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B78643">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bookmarkStart w:id="31" w:name="_GoBack"/>
      <w:bookmarkEnd w:id="31"/>
    </w:p>
    <w:p w14:paraId="1E549050">
      <w:pPr>
        <w:keepNext w:val="0"/>
        <w:keepLines w:val="0"/>
        <w:pageBreakBefore w:val="0"/>
        <w:widowControl w:val="0"/>
        <w:kinsoku/>
        <w:wordWrap/>
        <w:overflowPunct/>
        <w:topLinePunct w:val="0"/>
        <w:autoSpaceDE/>
        <w:autoSpaceDN/>
        <w:bidi w:val="0"/>
        <w:adjustRightInd/>
        <w:snapToGrid/>
        <w:spacing w:line="560" w:lineRule="exact"/>
        <w:ind w:firstLine="0"/>
        <w:jc w:val="center"/>
        <w:textAlignment w:val="auto"/>
        <w:outlineLvl w:val="0"/>
        <w:rPr>
          <w:rFonts w:hint="eastAsia" w:ascii="方正小标宋简体" w:hAnsi="方正小标宋简体" w:eastAsia="方正小标宋简体" w:cs="方正小标宋简体"/>
          <w:sz w:val="44"/>
          <w:szCs w:val="44"/>
          <w:lang w:bidi="ar"/>
        </w:rPr>
      </w:pPr>
      <w:bookmarkStart w:id="0" w:name="_Toc29972"/>
      <w:bookmarkStart w:id="1" w:name="_Toc1140119139"/>
      <w:r>
        <w:rPr>
          <w:rFonts w:hint="eastAsia" w:ascii="方正小标宋简体" w:hAnsi="方正小标宋简体" w:eastAsia="方正小标宋简体" w:cs="方正小标宋简体"/>
          <w:sz w:val="44"/>
          <w:szCs w:val="44"/>
          <w:lang w:bidi="ar"/>
        </w:rPr>
        <w:t>中国（北京）自由贸易试验区</w:t>
      </w:r>
      <w:r>
        <w:rPr>
          <w:rFonts w:hint="eastAsia" w:ascii="方正小标宋简体" w:hAnsi="方正小标宋简体" w:eastAsia="方正小标宋简体" w:cs="方正小标宋简体"/>
          <w:sz w:val="44"/>
          <w:szCs w:val="44"/>
          <w:lang w:eastAsia="zh-CN" w:bidi="ar"/>
        </w:rPr>
        <w:t>、</w:t>
      </w:r>
      <w:r>
        <w:rPr>
          <w:rFonts w:hint="eastAsia" w:ascii="方正小标宋简体" w:hAnsi="方正小标宋简体" w:eastAsia="方正小标宋简体" w:cs="方正小标宋简体"/>
          <w:sz w:val="44"/>
          <w:szCs w:val="44"/>
          <w:lang w:bidi="ar"/>
        </w:rPr>
        <w:t>国家服务业扩大开放综合示范区</w:t>
      </w:r>
      <w:bookmarkEnd w:id="0"/>
      <w:bookmarkEnd w:id="1"/>
    </w:p>
    <w:p w14:paraId="5AF7C5E3">
      <w:pPr>
        <w:keepNext w:val="0"/>
        <w:keepLines w:val="0"/>
        <w:pageBreakBefore w:val="0"/>
        <w:widowControl w:val="0"/>
        <w:kinsoku/>
        <w:wordWrap/>
        <w:overflowPunct/>
        <w:topLinePunct w:val="0"/>
        <w:autoSpaceDE/>
        <w:autoSpaceDN/>
        <w:bidi w:val="0"/>
        <w:adjustRightInd/>
        <w:snapToGrid/>
        <w:spacing w:line="560" w:lineRule="exact"/>
        <w:ind w:firstLine="0"/>
        <w:jc w:val="center"/>
        <w:textAlignment w:val="auto"/>
        <w:outlineLvl w:val="0"/>
        <w:rPr>
          <w:rFonts w:hint="eastAsia" w:ascii="方正小标宋简体" w:hAnsi="方正小标宋简体" w:eastAsia="方正小标宋简体" w:cs="方正小标宋简体"/>
          <w:sz w:val="44"/>
          <w:szCs w:val="44"/>
          <w:lang w:bidi="ar"/>
        </w:rPr>
      </w:pPr>
      <w:bookmarkStart w:id="2" w:name="_Toc1024285958"/>
      <w:bookmarkStart w:id="3" w:name="_Toc12548"/>
      <w:r>
        <w:rPr>
          <w:rFonts w:hint="eastAsia" w:ascii="方正小标宋简体" w:hAnsi="方正小标宋简体" w:eastAsia="方正小标宋简体" w:cs="方正小标宋简体"/>
          <w:sz w:val="44"/>
          <w:szCs w:val="44"/>
          <w:lang w:bidi="ar"/>
        </w:rPr>
        <w:t>数据出境管理清单（负面清单）（</w:t>
      </w:r>
      <w:r>
        <w:rPr>
          <w:rFonts w:hint="eastAsia" w:ascii="方正小标宋简体" w:hAnsi="方正小标宋简体" w:eastAsia="方正小标宋简体" w:cs="方正小标宋简体"/>
          <w:sz w:val="44"/>
          <w:szCs w:val="44"/>
          <w:lang w:val="en-US" w:eastAsia="zh-CN" w:bidi="ar"/>
        </w:rPr>
        <w:t>2025版</w:t>
      </w:r>
      <w:r>
        <w:rPr>
          <w:rFonts w:hint="eastAsia" w:ascii="方正小标宋简体" w:hAnsi="方正小标宋简体" w:eastAsia="方正小标宋简体" w:cs="方正小标宋简体"/>
          <w:sz w:val="44"/>
          <w:szCs w:val="44"/>
          <w:lang w:bidi="ar"/>
        </w:rPr>
        <w:t>）</w:t>
      </w:r>
      <w:bookmarkEnd w:id="2"/>
      <w:bookmarkEnd w:id="3"/>
    </w:p>
    <w:p w14:paraId="0BEEE464">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小标宋简体" w:hAnsi="方正小标宋简体" w:eastAsia="方正小标宋简体" w:cs="方正小标宋简体"/>
          <w:sz w:val="44"/>
          <w:szCs w:val="44"/>
          <w:lang w:bidi="ar"/>
        </w:rPr>
      </w:pP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0"/>
        <w:gridCol w:w="24"/>
        <w:gridCol w:w="4225"/>
        <w:gridCol w:w="4"/>
        <w:gridCol w:w="6848"/>
        <w:gridCol w:w="10"/>
      </w:tblGrid>
      <w:tr w14:paraId="49C94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0" w:hRule="atLeast"/>
          <w:jc w:val="center"/>
        </w:trPr>
        <w:tc>
          <w:tcPr>
            <w:tcW w:w="4996" w:type="pct"/>
            <w:gridSpan w:val="5"/>
            <w:vAlign w:val="center"/>
          </w:tcPr>
          <w:p w14:paraId="296ACD4C">
            <w:pPr>
              <w:pStyle w:val="4"/>
              <w:bidi w:val="0"/>
              <w:ind w:left="0" w:leftChars="0" w:firstLine="0" w:firstLineChars="0"/>
              <w:jc w:val="center"/>
              <w:rPr>
                <w:rFonts w:hint="default" w:ascii="黑体" w:hAnsi="黑体" w:eastAsia="黑体" w:cs="黑体"/>
                <w:b w:val="0"/>
                <w:bCs w:val="0"/>
                <w:kern w:val="2"/>
                <w:szCs w:val="32"/>
              </w:rPr>
            </w:pPr>
            <w:bookmarkStart w:id="4" w:name="_Toc13094"/>
            <w:bookmarkStart w:id="5" w:name="_Toc10264"/>
            <w:bookmarkStart w:id="6" w:name="_Toc1756605558"/>
            <w:r>
              <w:rPr>
                <w:rFonts w:hint="eastAsia" w:ascii="黑体" w:hAnsi="黑体" w:eastAsia="黑体" w:cs="黑体"/>
                <w:lang w:val="en-US" w:eastAsia="zh-CN"/>
              </w:rPr>
              <w:t>一</w:t>
            </w:r>
            <w:r>
              <w:rPr>
                <w:rFonts w:hint="eastAsia" w:ascii="黑体" w:hAnsi="黑体" w:eastAsia="黑体" w:cs="黑体"/>
              </w:rPr>
              <w:t>、汽车行业</w:t>
            </w:r>
            <w:bookmarkEnd w:id="4"/>
            <w:bookmarkEnd w:id="5"/>
            <w:bookmarkEnd w:id="6"/>
          </w:p>
        </w:tc>
      </w:tr>
      <w:tr w14:paraId="6AEBE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0" w:hRule="atLeast"/>
          <w:jc w:val="center"/>
        </w:trPr>
        <w:tc>
          <w:tcPr>
            <w:tcW w:w="4996" w:type="pct"/>
            <w:gridSpan w:val="5"/>
            <w:vAlign w:val="center"/>
          </w:tcPr>
          <w:p w14:paraId="2E07DA7C">
            <w:pPr>
              <w:keepNext w:val="0"/>
              <w:keepLines w:val="0"/>
              <w:widowControl w:val="0"/>
              <w:suppressLineNumbers w:val="0"/>
              <w:spacing w:before="0" w:beforeAutospacing="0" w:after="0" w:afterAutospacing="0"/>
              <w:ind w:left="0" w:right="0"/>
              <w:jc w:val="center"/>
              <w:textAlignment w:val="auto"/>
              <w:rPr>
                <w:rFonts w:hint="default" w:ascii="楷体_GB2312" w:hAnsi="楷体_GB2312" w:eastAsia="楷体_GB2312" w:cs="楷体_GB2312"/>
                <w:kern w:val="2"/>
                <w:sz w:val="28"/>
                <w:szCs w:val="28"/>
              </w:rPr>
            </w:pPr>
            <w:r>
              <w:rPr>
                <w:rFonts w:hint="eastAsia" w:ascii="楷体_GB2312" w:hAnsi="楷体_GB2312" w:eastAsia="楷体_GB2312" w:cs="楷体_GB2312"/>
                <w:kern w:val="2"/>
                <w:sz w:val="28"/>
                <w:szCs w:val="28"/>
              </w:rPr>
              <w:t>（一）需要通过数据出境安全评估的数据清单</w:t>
            </w:r>
          </w:p>
        </w:tc>
      </w:tr>
      <w:tr w14:paraId="540BA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0" w:hRule="atLeast"/>
          <w:jc w:val="center"/>
        </w:trPr>
        <w:tc>
          <w:tcPr>
            <w:tcW w:w="726" w:type="pct"/>
            <w:gridSpan w:val="2"/>
            <w:vAlign w:val="center"/>
          </w:tcPr>
          <w:p w14:paraId="26A11550">
            <w:pPr>
              <w:keepNext w:val="0"/>
              <w:keepLines w:val="0"/>
              <w:widowControl w:val="0"/>
              <w:suppressLineNumbers w:val="0"/>
              <w:spacing w:before="0" w:beforeAutospacing="0" w:after="0" w:afterAutospacing="0"/>
              <w:ind w:left="0" w:right="0"/>
              <w:jc w:val="center"/>
              <w:textAlignment w:val="auto"/>
              <w:rPr>
                <w:rFonts w:hint="default" w:ascii="仿宋_GB2312" w:hAnsi="Times New Roman" w:eastAsia="仿宋_GB2312"/>
                <w:b/>
                <w:bCs/>
                <w:kern w:val="2"/>
                <w:sz w:val="28"/>
                <w:szCs w:val="28"/>
                <w:lang w:bidi="ar"/>
              </w:rPr>
            </w:pPr>
            <w:r>
              <w:rPr>
                <w:rFonts w:hint="eastAsia" w:ascii="仿宋_GB2312" w:hAnsi="Times New Roman" w:eastAsia="仿宋_GB2312"/>
                <w:b/>
                <w:bCs/>
                <w:kern w:val="2"/>
                <w:sz w:val="28"/>
                <w:szCs w:val="28"/>
                <w:lang w:bidi="ar"/>
              </w:rPr>
              <w:t>数据类别</w:t>
            </w:r>
          </w:p>
        </w:tc>
        <w:tc>
          <w:tcPr>
            <w:tcW w:w="1630" w:type="pct"/>
            <w:gridSpan w:val="2"/>
            <w:shd w:val="clear" w:color="auto" w:fill="auto"/>
            <w:vAlign w:val="center"/>
          </w:tcPr>
          <w:p w14:paraId="103EC21D">
            <w:pPr>
              <w:keepNext w:val="0"/>
              <w:keepLines w:val="0"/>
              <w:widowControl w:val="0"/>
              <w:suppressLineNumbers w:val="0"/>
              <w:spacing w:before="0" w:beforeAutospacing="0" w:after="0" w:afterAutospacing="0"/>
              <w:ind w:left="0" w:right="0"/>
              <w:jc w:val="center"/>
              <w:textAlignment w:val="auto"/>
              <w:rPr>
                <w:rFonts w:hint="default" w:ascii="仿宋_GB2312" w:hAnsi="Times New Roman" w:eastAsia="仿宋_GB2312"/>
                <w:b/>
                <w:bCs/>
                <w:kern w:val="2"/>
                <w:sz w:val="28"/>
                <w:szCs w:val="28"/>
              </w:rPr>
            </w:pPr>
            <w:r>
              <w:rPr>
                <w:rFonts w:hint="eastAsia" w:ascii="仿宋_GB2312" w:hAnsi="Times New Roman" w:eastAsia="仿宋_GB2312"/>
                <w:b/>
                <w:bCs/>
                <w:kern w:val="2"/>
                <w:sz w:val="28"/>
                <w:szCs w:val="28"/>
              </w:rPr>
              <w:t>数据子类</w:t>
            </w:r>
          </w:p>
        </w:tc>
        <w:tc>
          <w:tcPr>
            <w:tcW w:w="2639" w:type="pct"/>
            <w:shd w:val="clear" w:color="auto" w:fill="auto"/>
            <w:vAlign w:val="center"/>
          </w:tcPr>
          <w:p w14:paraId="617881D8">
            <w:pPr>
              <w:keepNext w:val="0"/>
              <w:keepLines w:val="0"/>
              <w:widowControl w:val="0"/>
              <w:suppressLineNumbers w:val="0"/>
              <w:spacing w:before="0" w:beforeAutospacing="0" w:after="0" w:afterAutospacing="0"/>
              <w:ind w:left="0" w:right="0"/>
              <w:jc w:val="center"/>
              <w:textAlignment w:val="auto"/>
              <w:rPr>
                <w:rFonts w:hint="default" w:ascii="仿宋_GB2312" w:hAnsi="Times New Roman" w:eastAsia="仿宋_GB2312"/>
                <w:b/>
                <w:bCs/>
                <w:kern w:val="2"/>
                <w:sz w:val="28"/>
                <w:szCs w:val="28"/>
              </w:rPr>
            </w:pPr>
            <w:r>
              <w:rPr>
                <w:rFonts w:hint="eastAsia" w:ascii="仿宋_GB2312" w:hAnsi="Times New Roman" w:eastAsia="仿宋_GB2312"/>
                <w:b/>
                <w:bCs/>
                <w:kern w:val="2"/>
                <w:sz w:val="28"/>
                <w:szCs w:val="28"/>
                <w:lang w:bidi="ar"/>
              </w:rPr>
              <w:t>数据基本特征与描述</w:t>
            </w:r>
          </w:p>
        </w:tc>
      </w:tr>
      <w:tr w14:paraId="639EA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0" w:hRule="atLeast"/>
          <w:jc w:val="center"/>
        </w:trPr>
        <w:tc>
          <w:tcPr>
            <w:tcW w:w="726" w:type="pct"/>
            <w:gridSpan w:val="2"/>
            <w:vMerge w:val="restart"/>
            <w:vAlign w:val="center"/>
          </w:tcPr>
          <w:p w14:paraId="41C4858C">
            <w:pPr>
              <w:keepNext w:val="0"/>
              <w:keepLines w:val="0"/>
              <w:widowControl/>
              <w:suppressLineNumbers w:val="0"/>
              <w:spacing w:before="0" w:beforeAutospacing="0" w:after="0" w:afterAutospacing="0"/>
              <w:ind w:left="0" w:right="0"/>
              <w:jc w:val="center"/>
              <w:textAlignment w:val="center"/>
              <w:rPr>
                <w:rFonts w:hint="default" w:ascii="仿宋_GB2312" w:hAnsi="微软雅黑" w:eastAsia="仿宋_GB2312"/>
                <w:kern w:val="2"/>
                <w:sz w:val="24"/>
                <w:szCs w:val="24"/>
              </w:rPr>
            </w:pPr>
            <w:r>
              <w:rPr>
                <w:rFonts w:hint="eastAsia" w:ascii="仿宋_GB2312" w:hAnsi="微软雅黑" w:eastAsia="仿宋_GB2312"/>
                <w:kern w:val="2"/>
                <w:sz w:val="24"/>
                <w:szCs w:val="24"/>
              </w:rPr>
              <w:t>重要数据</w:t>
            </w:r>
          </w:p>
        </w:tc>
        <w:tc>
          <w:tcPr>
            <w:tcW w:w="1630" w:type="pct"/>
            <w:gridSpan w:val="2"/>
            <w:shd w:val="clear" w:color="auto" w:fill="auto"/>
            <w:vAlign w:val="center"/>
          </w:tcPr>
          <w:p w14:paraId="3E24984D">
            <w:pPr>
              <w:keepNext w:val="0"/>
              <w:keepLines w:val="0"/>
              <w:widowControl/>
              <w:suppressLineNumbers w:val="0"/>
              <w:spacing w:before="0" w:beforeAutospacing="0" w:after="0" w:afterAutospacing="0"/>
              <w:ind w:left="0" w:right="0"/>
              <w:jc w:val="both"/>
              <w:textAlignment w:val="center"/>
              <w:rPr>
                <w:rFonts w:hint="default" w:ascii="仿宋_GB2312" w:hAnsi="微软雅黑" w:eastAsia="仿宋_GB2312"/>
                <w:kern w:val="2"/>
                <w:sz w:val="24"/>
                <w:szCs w:val="24"/>
              </w:rPr>
            </w:pPr>
            <w:r>
              <w:rPr>
                <w:rFonts w:hint="eastAsia" w:ascii="仿宋_GB2312" w:hAnsi="微软雅黑" w:eastAsia="仿宋_GB2312"/>
                <w:kern w:val="2"/>
                <w:sz w:val="24"/>
                <w:szCs w:val="24"/>
              </w:rPr>
              <w:t>1.涉及</w:t>
            </w:r>
            <w:r>
              <w:rPr>
                <w:rFonts w:hint="eastAsia" w:ascii="仿宋_GB2312" w:hAnsi="微软雅黑" w:eastAsia="仿宋_GB2312"/>
                <w:kern w:val="2"/>
                <w:sz w:val="24"/>
                <w:szCs w:val="24"/>
                <w:lang w:val="en-US" w:eastAsia="zh-CN"/>
              </w:rPr>
              <w:t>或经汇聚</w:t>
            </w:r>
            <w:r>
              <w:rPr>
                <w:rFonts w:hint="eastAsia" w:eastAsia="仿宋_GB2312"/>
                <w:color w:val="auto"/>
                <w:sz w:val="24"/>
                <w:szCs w:val="24"/>
                <w:highlight w:val="none"/>
                <w:lang w:val="en-US" w:eastAsia="zh-CN" w:bidi="ar"/>
              </w:rPr>
              <w:t>、分析后能够</w:t>
            </w:r>
            <w:r>
              <w:rPr>
                <w:rFonts w:hint="eastAsia" w:ascii="仿宋_GB2312" w:hAnsi="微软雅黑" w:eastAsia="仿宋_GB2312"/>
                <w:kern w:val="2"/>
                <w:sz w:val="24"/>
                <w:szCs w:val="24"/>
                <w:lang w:val="en-US" w:eastAsia="zh-CN"/>
              </w:rPr>
              <w:t>推算出</w:t>
            </w:r>
            <w:r>
              <w:rPr>
                <w:rFonts w:hint="eastAsia" w:ascii="仿宋_GB2312" w:hAnsi="微软雅黑" w:eastAsia="仿宋_GB2312"/>
                <w:kern w:val="2"/>
                <w:sz w:val="24"/>
                <w:szCs w:val="24"/>
              </w:rPr>
              <w:t>军事管理区、国防科工单位以及县级以上党政机关等重要敏感区域的</w:t>
            </w:r>
            <w:r>
              <w:rPr>
                <w:rFonts w:hint="eastAsia" w:ascii="仿宋_GB2312" w:hAnsi="微软雅黑" w:eastAsia="仿宋_GB2312"/>
                <w:kern w:val="2"/>
                <w:sz w:val="24"/>
                <w:szCs w:val="24"/>
                <w:lang w:val="en-US" w:eastAsia="zh-CN"/>
              </w:rPr>
              <w:t>车外实景影像、</w:t>
            </w:r>
            <w:r>
              <w:rPr>
                <w:rFonts w:hint="eastAsia" w:ascii="仿宋_GB2312" w:hAnsi="微软雅黑" w:eastAsia="仿宋_GB2312"/>
                <w:kern w:val="2"/>
                <w:sz w:val="24"/>
                <w:szCs w:val="24"/>
              </w:rPr>
              <w:t>地理信息、人员流量、车辆流量等数据；</w:t>
            </w:r>
            <w:r>
              <w:rPr>
                <w:rFonts w:hint="eastAsia" w:ascii="仿宋_GB2312" w:hAnsi="微软雅黑" w:eastAsia="仿宋_GB2312"/>
                <w:kern w:val="2"/>
                <w:sz w:val="24"/>
                <w:szCs w:val="24"/>
                <w:lang w:val="en-US" w:eastAsia="zh-CN"/>
              </w:rPr>
              <w:t>经汇聚、分析后能够推算出涉密、敏感地理信息的数据；</w:t>
            </w:r>
            <w:r>
              <w:rPr>
                <w:rFonts w:hint="eastAsia" w:ascii="仿宋_GB2312" w:hAnsi="微软雅黑" w:eastAsia="仿宋_GB2312"/>
                <w:kern w:val="2"/>
                <w:sz w:val="24"/>
                <w:szCs w:val="24"/>
              </w:rPr>
              <w:t>涉及国家安全要害部门、重要民用设施等数据</w:t>
            </w:r>
            <w:r>
              <w:rPr>
                <w:rFonts w:hint="eastAsia" w:ascii="仿宋_GB2312" w:hAnsi="微软雅黑" w:eastAsia="仿宋_GB2312"/>
                <w:kern w:val="2"/>
                <w:sz w:val="24"/>
                <w:szCs w:val="24"/>
                <w:lang w:eastAsia="zh-CN"/>
              </w:rPr>
              <w:t>；</w:t>
            </w:r>
            <w:r>
              <w:rPr>
                <w:rFonts w:hint="eastAsia" w:ascii="仿宋_GB2312" w:hAnsi="微软雅黑" w:eastAsia="仿宋_GB2312"/>
                <w:kern w:val="2"/>
                <w:sz w:val="24"/>
                <w:szCs w:val="24"/>
              </w:rPr>
              <w:t>在向政府机关、军工企业及其他敏感重要机构提供车联网信息服务过程中产生的不宜公开信息。</w:t>
            </w:r>
          </w:p>
        </w:tc>
        <w:tc>
          <w:tcPr>
            <w:tcW w:w="2639" w:type="pct"/>
            <w:shd w:val="clear" w:color="auto" w:fill="auto"/>
            <w:vAlign w:val="center"/>
          </w:tcPr>
          <w:p w14:paraId="50B6A4DB">
            <w:pPr>
              <w:keepNext w:val="0"/>
              <w:keepLines w:val="0"/>
              <w:widowControl/>
              <w:suppressLineNumbers w:val="0"/>
              <w:spacing w:before="0" w:beforeAutospacing="0" w:after="0" w:afterAutospacing="0"/>
              <w:ind w:left="0" w:right="0"/>
              <w:jc w:val="both"/>
              <w:textAlignment w:val="center"/>
              <w:rPr>
                <w:rFonts w:hint="default" w:ascii="仿宋_GB2312" w:hAnsi="微软雅黑" w:eastAsia="仿宋_GB2312"/>
                <w:kern w:val="2"/>
                <w:sz w:val="24"/>
                <w:szCs w:val="24"/>
              </w:rPr>
            </w:pPr>
            <w:r>
              <w:rPr>
                <w:rFonts w:hint="eastAsia" w:ascii="仿宋_GB2312" w:hAnsi="微软雅黑" w:eastAsia="仿宋_GB2312"/>
                <w:kern w:val="2"/>
                <w:sz w:val="24"/>
                <w:szCs w:val="24"/>
              </w:rPr>
              <w:t>包括车辆研发、车辆测试、车联网信息服务以及涉及此类数据的其他场景。包括重要敏感区域的</w:t>
            </w:r>
            <w:r>
              <w:rPr>
                <w:rFonts w:hint="eastAsia" w:ascii="仿宋_GB2312" w:hAnsi="微软雅黑" w:eastAsia="仿宋_GB2312"/>
                <w:kern w:val="2"/>
                <w:sz w:val="24"/>
                <w:szCs w:val="24"/>
                <w:lang w:val="en-US" w:eastAsia="zh-CN"/>
              </w:rPr>
              <w:t>车外实景影像、</w:t>
            </w:r>
            <w:r>
              <w:rPr>
                <w:rFonts w:hint="eastAsia" w:ascii="仿宋_GB2312" w:hAnsi="微软雅黑" w:eastAsia="仿宋_GB2312"/>
                <w:kern w:val="2"/>
                <w:sz w:val="24"/>
                <w:szCs w:val="24"/>
              </w:rPr>
              <w:t>车辆位置信息-精确坐标、行踪轨迹、地址等；爆炸物品</w:t>
            </w:r>
            <w:r>
              <w:rPr>
                <w:rFonts w:hint="eastAsia" w:ascii="仿宋_GB2312" w:hAnsi="微软雅黑" w:eastAsia="仿宋_GB2312"/>
                <w:kern w:val="2"/>
                <w:sz w:val="24"/>
                <w:szCs w:val="24"/>
                <w:lang w:eastAsia="zh-CN"/>
              </w:rPr>
              <w:t>、</w:t>
            </w:r>
            <w:r>
              <w:rPr>
                <w:rFonts w:hint="eastAsia" w:ascii="仿宋_GB2312" w:hAnsi="微软雅黑" w:eastAsia="仿宋_GB2312"/>
                <w:kern w:val="2"/>
                <w:sz w:val="24"/>
                <w:szCs w:val="24"/>
              </w:rPr>
              <w:t>剧毒物品、精神药品、麻醉药品、危险化学品、铀矿床和放射性物品集中存放地、石油天然气设施、通信设施</w:t>
            </w:r>
            <w:r>
              <w:rPr>
                <w:rFonts w:hint="eastAsia" w:ascii="仿宋_GB2312" w:hAnsi="微软雅黑" w:eastAsia="仿宋_GB2312"/>
                <w:kern w:val="2"/>
                <w:sz w:val="24"/>
                <w:szCs w:val="24"/>
                <w:lang w:eastAsia="zh-CN"/>
              </w:rPr>
              <w:t>、</w:t>
            </w:r>
            <w:r>
              <w:rPr>
                <w:rFonts w:hint="eastAsia" w:ascii="仿宋_GB2312" w:hAnsi="微软雅黑" w:eastAsia="仿宋_GB2312"/>
                <w:kern w:val="2"/>
                <w:sz w:val="24"/>
                <w:szCs w:val="24"/>
              </w:rPr>
              <w:t>电力设施、国家战略物资储备库、卫星导航定位基准站等重要民用设施</w:t>
            </w:r>
            <w:r>
              <w:rPr>
                <w:rFonts w:hint="eastAsia" w:ascii="仿宋_GB2312" w:hAnsi="微软雅黑" w:eastAsia="仿宋_GB2312"/>
                <w:kern w:val="2"/>
                <w:sz w:val="24"/>
                <w:szCs w:val="24"/>
                <w:lang w:eastAsia="zh-CN"/>
              </w:rPr>
              <w:t>；政府机关、军队等敏感重要机构使用智能网联汽车相关的与车辆行为数据以及出行行为数据密切相关信息，例如出行路线、转向等</w:t>
            </w:r>
            <w:r>
              <w:rPr>
                <w:rFonts w:hint="eastAsia" w:ascii="仿宋_GB2312" w:hAnsi="微软雅黑" w:eastAsia="仿宋_GB2312"/>
                <w:kern w:val="2"/>
                <w:sz w:val="24"/>
                <w:szCs w:val="24"/>
              </w:rPr>
              <w:t>。</w:t>
            </w:r>
          </w:p>
        </w:tc>
      </w:tr>
      <w:tr w14:paraId="29B4E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0" w:hRule="atLeast"/>
          <w:jc w:val="center"/>
        </w:trPr>
        <w:tc>
          <w:tcPr>
            <w:tcW w:w="726" w:type="pct"/>
            <w:gridSpan w:val="2"/>
            <w:vMerge w:val="continue"/>
            <w:vAlign w:val="center"/>
          </w:tcPr>
          <w:p w14:paraId="08DE8FCD">
            <w:pPr>
              <w:keepNext w:val="0"/>
              <w:keepLines w:val="0"/>
              <w:widowControl/>
              <w:suppressLineNumbers w:val="0"/>
              <w:spacing w:before="0" w:beforeAutospacing="0" w:after="0" w:afterAutospacing="0"/>
              <w:ind w:left="0" w:right="0"/>
              <w:jc w:val="both"/>
              <w:textAlignment w:val="center"/>
              <w:rPr>
                <w:rFonts w:hint="default" w:ascii="仿宋_GB2312" w:hAnsi="微软雅黑" w:eastAsia="仿宋_GB2312"/>
                <w:kern w:val="2"/>
                <w:sz w:val="24"/>
                <w:szCs w:val="24"/>
              </w:rPr>
            </w:pPr>
          </w:p>
        </w:tc>
        <w:tc>
          <w:tcPr>
            <w:tcW w:w="1630" w:type="pct"/>
            <w:gridSpan w:val="2"/>
            <w:shd w:val="clear" w:color="auto" w:fill="auto"/>
            <w:vAlign w:val="center"/>
          </w:tcPr>
          <w:p w14:paraId="4BB48975">
            <w:pPr>
              <w:keepNext w:val="0"/>
              <w:keepLines w:val="0"/>
              <w:widowControl/>
              <w:suppressLineNumbers w:val="0"/>
              <w:spacing w:before="0" w:beforeAutospacing="0" w:after="0" w:afterAutospacing="0"/>
              <w:ind w:left="0" w:right="0"/>
              <w:jc w:val="both"/>
              <w:textAlignment w:val="center"/>
              <w:rPr>
                <w:rFonts w:hint="default" w:ascii="仿宋_GB2312" w:hAnsi="微软雅黑" w:eastAsia="仿宋_GB2312"/>
                <w:kern w:val="2"/>
                <w:sz w:val="24"/>
                <w:szCs w:val="24"/>
              </w:rPr>
            </w:pPr>
            <w:r>
              <w:rPr>
                <w:rFonts w:hint="eastAsia" w:ascii="仿宋_GB2312" w:hAnsi="微软雅黑" w:eastAsia="仿宋_GB2312"/>
                <w:kern w:val="2"/>
                <w:sz w:val="24"/>
                <w:szCs w:val="24"/>
              </w:rPr>
              <w:t>2.车辆流量、物流等反映经济运行情况的数据。</w:t>
            </w:r>
          </w:p>
        </w:tc>
        <w:tc>
          <w:tcPr>
            <w:tcW w:w="2639" w:type="pct"/>
            <w:shd w:val="clear" w:color="auto" w:fill="auto"/>
            <w:vAlign w:val="center"/>
          </w:tcPr>
          <w:p w14:paraId="1C60E9D3">
            <w:pPr>
              <w:keepNext w:val="0"/>
              <w:keepLines w:val="0"/>
              <w:widowControl/>
              <w:suppressLineNumbers w:val="0"/>
              <w:spacing w:before="0" w:beforeAutospacing="0" w:after="0" w:afterAutospacing="0"/>
              <w:ind w:left="0" w:right="0"/>
              <w:jc w:val="both"/>
              <w:textAlignment w:val="center"/>
              <w:rPr>
                <w:rFonts w:hint="default" w:ascii="仿宋_GB2312" w:hAnsi="微软雅黑" w:eastAsia="仿宋_GB2312"/>
                <w:kern w:val="2"/>
                <w:sz w:val="24"/>
                <w:szCs w:val="24"/>
              </w:rPr>
            </w:pPr>
            <w:r>
              <w:rPr>
                <w:rFonts w:hint="eastAsia" w:ascii="仿宋_GB2312" w:hAnsi="微软雅黑" w:eastAsia="仿宋_GB2312"/>
                <w:kern w:val="2"/>
                <w:sz w:val="24"/>
                <w:szCs w:val="24"/>
              </w:rPr>
              <w:t>包括车辆研发、车辆测试、车联网信息服务以及涉及此类数据的其他场景。包括路面交通流量数据、物品流转精确路径信息等。</w:t>
            </w:r>
          </w:p>
        </w:tc>
      </w:tr>
      <w:tr w14:paraId="6DA3A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0" w:hRule="atLeast"/>
          <w:jc w:val="center"/>
        </w:trPr>
        <w:tc>
          <w:tcPr>
            <w:tcW w:w="726" w:type="pct"/>
            <w:gridSpan w:val="2"/>
            <w:vMerge w:val="continue"/>
            <w:vAlign w:val="center"/>
          </w:tcPr>
          <w:p w14:paraId="3FF7A4E7">
            <w:pPr>
              <w:keepNext w:val="0"/>
              <w:keepLines w:val="0"/>
              <w:widowControl/>
              <w:suppressLineNumbers w:val="0"/>
              <w:spacing w:before="0" w:beforeAutospacing="0" w:after="0" w:afterAutospacing="0"/>
              <w:ind w:left="0" w:right="0"/>
              <w:jc w:val="both"/>
              <w:textAlignment w:val="center"/>
              <w:rPr>
                <w:rFonts w:hint="default" w:ascii="仿宋_GB2312" w:hAnsi="微软雅黑" w:eastAsia="仿宋_GB2312"/>
                <w:kern w:val="2"/>
                <w:sz w:val="24"/>
                <w:szCs w:val="24"/>
              </w:rPr>
            </w:pPr>
          </w:p>
        </w:tc>
        <w:tc>
          <w:tcPr>
            <w:tcW w:w="1630" w:type="pct"/>
            <w:gridSpan w:val="2"/>
            <w:shd w:val="clear" w:color="auto" w:fill="auto"/>
            <w:vAlign w:val="center"/>
          </w:tcPr>
          <w:p w14:paraId="59D59974">
            <w:pPr>
              <w:keepNext w:val="0"/>
              <w:keepLines w:val="0"/>
              <w:widowControl/>
              <w:suppressLineNumbers w:val="0"/>
              <w:spacing w:before="0" w:beforeAutospacing="0" w:after="0" w:afterAutospacing="0"/>
              <w:ind w:left="0" w:right="0"/>
              <w:jc w:val="both"/>
              <w:textAlignment w:val="center"/>
              <w:rPr>
                <w:rFonts w:hint="default" w:ascii="仿宋_GB2312" w:hAnsi="微软雅黑" w:eastAsia="仿宋_GB2312"/>
                <w:kern w:val="2"/>
                <w:sz w:val="24"/>
                <w:szCs w:val="24"/>
              </w:rPr>
            </w:pPr>
            <w:r>
              <w:rPr>
                <w:rFonts w:hint="eastAsia" w:ascii="仿宋_GB2312" w:hAnsi="微软雅黑" w:eastAsia="仿宋_GB2312"/>
                <w:kern w:val="2"/>
                <w:sz w:val="24"/>
                <w:szCs w:val="24"/>
              </w:rPr>
              <w:t>3.能够反映一定区域内汽车充电网运行情况的数据。</w:t>
            </w:r>
          </w:p>
        </w:tc>
        <w:tc>
          <w:tcPr>
            <w:tcW w:w="2639" w:type="pct"/>
            <w:shd w:val="clear" w:color="auto" w:fill="auto"/>
            <w:vAlign w:val="center"/>
          </w:tcPr>
          <w:p w14:paraId="70A96D99">
            <w:pPr>
              <w:keepNext w:val="0"/>
              <w:keepLines w:val="0"/>
              <w:widowControl/>
              <w:suppressLineNumbers w:val="0"/>
              <w:spacing w:before="0" w:beforeAutospacing="0" w:after="0" w:afterAutospacing="0"/>
              <w:ind w:left="0" w:right="0"/>
              <w:jc w:val="both"/>
              <w:textAlignment w:val="center"/>
              <w:rPr>
                <w:rFonts w:hint="default" w:ascii="仿宋_GB2312" w:hAnsi="微软雅黑" w:eastAsia="仿宋_GB2312"/>
                <w:color w:val="auto"/>
                <w:kern w:val="2"/>
                <w:sz w:val="24"/>
                <w:szCs w:val="24"/>
              </w:rPr>
            </w:pPr>
            <w:r>
              <w:rPr>
                <w:rFonts w:hint="eastAsia" w:ascii="仿宋_GB2312" w:hAnsi="微软雅黑" w:eastAsia="仿宋_GB2312"/>
                <w:color w:val="auto"/>
                <w:kern w:val="2"/>
                <w:sz w:val="24"/>
                <w:szCs w:val="24"/>
              </w:rPr>
              <w:t>包括充电站服务以及涉及此类数据的其他场景。包括</w:t>
            </w:r>
            <w:r>
              <w:rPr>
                <w:rFonts w:hint="eastAsia" w:ascii="仿宋_GB2312" w:hAnsi="微软雅黑" w:eastAsia="仿宋_GB2312"/>
                <w:color w:val="auto"/>
                <w:kern w:val="2"/>
                <w:sz w:val="24"/>
                <w:szCs w:val="24"/>
                <w:highlight w:val="none"/>
                <w:lang w:val="en-US" w:eastAsia="zh-CN" w:bidi="ar"/>
              </w:rPr>
              <w:t>达到一定区域占有率的</w:t>
            </w:r>
            <w:r>
              <w:rPr>
                <w:rFonts w:hint="eastAsia" w:ascii="仿宋_GB2312" w:hAnsi="微软雅黑" w:eastAsia="仿宋_GB2312"/>
                <w:color w:val="auto"/>
                <w:kern w:val="2"/>
                <w:sz w:val="24"/>
                <w:szCs w:val="24"/>
              </w:rPr>
              <w:t>充电桩/站位置信息、使用状态、计费和支付信息、</w:t>
            </w:r>
            <w:r>
              <w:rPr>
                <w:rFonts w:hint="eastAsia" w:ascii="仿宋_GB2312" w:hAnsi="微软雅黑" w:eastAsia="仿宋_GB2312"/>
                <w:color w:val="auto"/>
                <w:kern w:val="2"/>
                <w:sz w:val="24"/>
                <w:szCs w:val="24"/>
                <w:lang w:val="en-US" w:eastAsia="zh-CN"/>
              </w:rPr>
              <w:t>运行时长、</w:t>
            </w:r>
            <w:r>
              <w:rPr>
                <w:rFonts w:hint="eastAsia" w:ascii="仿宋_GB2312" w:hAnsi="微软雅黑" w:eastAsia="仿宋_GB2312"/>
                <w:color w:val="auto"/>
                <w:kern w:val="2"/>
                <w:sz w:val="24"/>
                <w:szCs w:val="24"/>
              </w:rPr>
              <w:t>充换电车辆统计信息、站点统计、分布信息等数据。</w:t>
            </w:r>
          </w:p>
        </w:tc>
      </w:tr>
      <w:tr w14:paraId="0D57D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0" w:hRule="atLeast"/>
          <w:jc w:val="center"/>
        </w:trPr>
        <w:tc>
          <w:tcPr>
            <w:tcW w:w="726" w:type="pct"/>
            <w:gridSpan w:val="2"/>
            <w:vMerge w:val="continue"/>
            <w:vAlign w:val="center"/>
          </w:tcPr>
          <w:p w14:paraId="1F261DA3">
            <w:pPr>
              <w:keepNext w:val="0"/>
              <w:keepLines w:val="0"/>
              <w:widowControl/>
              <w:suppressLineNumbers w:val="0"/>
              <w:spacing w:before="0" w:beforeAutospacing="0" w:after="0" w:afterAutospacing="0"/>
              <w:ind w:left="0" w:right="0"/>
              <w:jc w:val="both"/>
              <w:textAlignment w:val="center"/>
              <w:rPr>
                <w:rFonts w:hint="default" w:ascii="仿宋_GB2312" w:hAnsi="微软雅黑" w:eastAsia="仿宋_GB2312"/>
                <w:kern w:val="2"/>
                <w:sz w:val="24"/>
                <w:szCs w:val="24"/>
              </w:rPr>
            </w:pPr>
          </w:p>
        </w:tc>
        <w:tc>
          <w:tcPr>
            <w:tcW w:w="1630" w:type="pct"/>
            <w:gridSpan w:val="2"/>
            <w:shd w:val="clear" w:color="auto" w:fill="auto"/>
            <w:vAlign w:val="center"/>
          </w:tcPr>
          <w:p w14:paraId="790289DA">
            <w:pPr>
              <w:keepNext w:val="0"/>
              <w:keepLines w:val="0"/>
              <w:widowControl/>
              <w:suppressLineNumbers w:val="0"/>
              <w:spacing w:before="0" w:beforeAutospacing="0" w:after="0" w:afterAutospacing="0"/>
              <w:ind w:left="0" w:right="0"/>
              <w:jc w:val="both"/>
              <w:textAlignment w:val="center"/>
              <w:rPr>
                <w:rFonts w:hint="default" w:ascii="仿宋_GB2312" w:hAnsi="微软雅黑" w:eastAsia="仿宋_GB2312"/>
                <w:kern w:val="2"/>
                <w:sz w:val="24"/>
                <w:szCs w:val="24"/>
              </w:rPr>
            </w:pPr>
            <w:r>
              <w:rPr>
                <w:rFonts w:hint="eastAsia" w:ascii="仿宋_GB2312" w:hAnsi="微软雅黑" w:eastAsia="仿宋_GB2312"/>
                <w:kern w:val="2"/>
                <w:sz w:val="24"/>
                <w:szCs w:val="24"/>
              </w:rPr>
              <w:t>4.包含人脸信息、车牌信息、路牌信息等的车外视频、图像数据。</w:t>
            </w:r>
          </w:p>
        </w:tc>
        <w:tc>
          <w:tcPr>
            <w:tcW w:w="2639" w:type="pct"/>
            <w:shd w:val="clear" w:color="auto" w:fill="auto"/>
            <w:vAlign w:val="center"/>
          </w:tcPr>
          <w:p w14:paraId="25EFF126">
            <w:pPr>
              <w:keepNext w:val="0"/>
              <w:keepLines w:val="0"/>
              <w:widowControl/>
              <w:suppressLineNumbers w:val="0"/>
              <w:spacing w:before="0" w:beforeAutospacing="0" w:after="0" w:afterAutospacing="0"/>
              <w:ind w:left="0" w:right="0"/>
              <w:jc w:val="both"/>
              <w:textAlignment w:val="center"/>
              <w:rPr>
                <w:rFonts w:hint="default" w:ascii="仿宋_GB2312" w:hAnsi="微软雅黑" w:eastAsia="仿宋_GB2312"/>
                <w:kern w:val="2"/>
                <w:sz w:val="24"/>
                <w:szCs w:val="24"/>
              </w:rPr>
            </w:pPr>
            <w:r>
              <w:rPr>
                <w:rFonts w:hint="eastAsia" w:ascii="仿宋_GB2312" w:hAnsi="微软雅黑" w:eastAsia="仿宋_GB2312"/>
                <w:kern w:val="2"/>
                <w:sz w:val="24"/>
                <w:szCs w:val="24"/>
              </w:rPr>
              <w:t>包括车辆研发、车辆测试、车联网信息服务以及涉及此类数据的其他场景。包括通过摄像头、雷达等传感器从车外环境采集的未达到国家有关规定处理要求的人脸、车牌、路牌等车外视频和图像数据</w:t>
            </w:r>
            <w:r>
              <w:rPr>
                <w:rFonts w:hint="eastAsia" w:ascii="仿宋_GB2312" w:hAnsi="微软雅黑" w:eastAsia="仿宋_GB2312"/>
                <w:kern w:val="2"/>
                <w:sz w:val="24"/>
                <w:szCs w:val="24"/>
                <w:lang w:eastAsia="zh-CN"/>
              </w:rPr>
              <w:t>；路牌包括道路坡度、限宽、限重、限高等敏感信息，以及通往军事管理区、安全要害部门等单位的指示信息</w:t>
            </w:r>
            <w:r>
              <w:rPr>
                <w:rFonts w:hint="eastAsia" w:ascii="仿宋_GB2312" w:hAnsi="微软雅黑" w:eastAsia="仿宋_GB2312"/>
                <w:kern w:val="2"/>
                <w:sz w:val="24"/>
                <w:szCs w:val="24"/>
                <w:lang w:val="en-US" w:eastAsia="zh-CN"/>
              </w:rPr>
              <w:t>。</w:t>
            </w:r>
          </w:p>
        </w:tc>
      </w:tr>
      <w:tr w14:paraId="598BE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0" w:hRule="atLeast"/>
          <w:jc w:val="center"/>
        </w:trPr>
        <w:tc>
          <w:tcPr>
            <w:tcW w:w="726" w:type="pct"/>
            <w:gridSpan w:val="2"/>
            <w:vMerge w:val="continue"/>
            <w:vAlign w:val="center"/>
          </w:tcPr>
          <w:p w14:paraId="26EC7447">
            <w:pPr>
              <w:keepNext w:val="0"/>
              <w:keepLines w:val="0"/>
              <w:widowControl/>
              <w:suppressLineNumbers w:val="0"/>
              <w:spacing w:before="0" w:beforeAutospacing="0" w:after="0" w:afterAutospacing="0"/>
              <w:ind w:left="0" w:right="0"/>
              <w:jc w:val="both"/>
              <w:textAlignment w:val="center"/>
              <w:rPr>
                <w:rFonts w:hint="default" w:ascii="仿宋_GB2312" w:hAnsi="微软雅黑" w:eastAsia="仿宋_GB2312"/>
                <w:kern w:val="2"/>
                <w:sz w:val="24"/>
                <w:szCs w:val="24"/>
              </w:rPr>
            </w:pPr>
          </w:p>
        </w:tc>
        <w:tc>
          <w:tcPr>
            <w:tcW w:w="1630" w:type="pct"/>
            <w:gridSpan w:val="2"/>
            <w:shd w:val="clear" w:color="auto" w:fill="auto"/>
            <w:vAlign w:val="center"/>
          </w:tcPr>
          <w:p w14:paraId="4B338AF1">
            <w:pPr>
              <w:keepNext w:val="0"/>
              <w:keepLines w:val="0"/>
              <w:widowControl/>
              <w:suppressLineNumbers w:val="0"/>
              <w:spacing w:before="0" w:beforeAutospacing="0" w:after="0" w:afterAutospacing="0" w:line="300" w:lineRule="exact"/>
              <w:ind w:left="0" w:leftChars="0" w:right="0" w:rightChars="0"/>
              <w:jc w:val="both"/>
              <w:textAlignment w:val="center"/>
              <w:rPr>
                <w:rFonts w:hint="eastAsia" w:ascii="仿宋_GB2312" w:hAnsi="微软雅黑" w:eastAsia="仿宋_GB2312" w:cs="Times New Roman"/>
                <w:kern w:val="2"/>
                <w:sz w:val="24"/>
                <w:szCs w:val="24"/>
                <w:lang w:val="en-US" w:eastAsia="zh-CN" w:bidi="ar-SA"/>
              </w:rPr>
            </w:pPr>
            <w:r>
              <w:rPr>
                <w:rFonts w:hint="eastAsia" w:ascii="仿宋_GB2312" w:hAnsi="微软雅黑" w:eastAsia="仿宋_GB2312"/>
                <w:kern w:val="2"/>
                <w:sz w:val="24"/>
                <w:szCs w:val="24"/>
                <w:lang w:val="en-US" w:eastAsia="zh-CN"/>
              </w:rPr>
              <w:t>5.涉及国家重大专项、国家重点研发计划等支持的关键技术数据或高价值敏感数据。</w:t>
            </w:r>
          </w:p>
        </w:tc>
        <w:tc>
          <w:tcPr>
            <w:tcW w:w="2639" w:type="pct"/>
            <w:shd w:val="clear" w:color="auto" w:fill="auto"/>
            <w:vAlign w:val="center"/>
          </w:tcPr>
          <w:p w14:paraId="05109467">
            <w:pPr>
              <w:keepNext w:val="0"/>
              <w:keepLines w:val="0"/>
              <w:widowControl/>
              <w:suppressLineNumbers w:val="0"/>
              <w:spacing w:before="0" w:beforeAutospacing="0" w:after="0" w:afterAutospacing="0" w:line="300" w:lineRule="exact"/>
              <w:ind w:left="0" w:leftChars="0" w:right="0" w:rightChars="0"/>
              <w:jc w:val="both"/>
              <w:textAlignment w:val="center"/>
              <w:rPr>
                <w:rFonts w:hint="eastAsia" w:ascii="仿宋_GB2312" w:hAnsi="微软雅黑" w:eastAsia="仿宋_GB2312" w:cs="Times New Roman"/>
                <w:kern w:val="2"/>
                <w:sz w:val="24"/>
                <w:szCs w:val="24"/>
                <w:lang w:val="en-US" w:eastAsia="zh-CN" w:bidi="ar-SA"/>
              </w:rPr>
            </w:pPr>
            <w:r>
              <w:rPr>
                <w:rFonts w:hint="eastAsia" w:ascii="仿宋_GB2312" w:hAnsi="微软雅黑" w:eastAsia="仿宋_GB2312"/>
                <w:kern w:val="2"/>
                <w:sz w:val="24"/>
                <w:szCs w:val="24"/>
                <w:lang w:eastAsia="zh-CN"/>
              </w:rPr>
              <w:t>包括车辆研发、车辆测试以及涉及此类数据的其他场景。包括涉及影响国家关键技术自主性安全、企业承担国家重大攻关的核心技术或未公开的知识产权以及其他需要保密的技术方案、技术规范、机理模型、工艺技术等产品设计数据；关系我国科技实力、影响我国国际竞争力的汽车关键零部件和系统的研发数据；与汽车行业竞争力相关的高价值、高敏感度的数据。设计成品的型号、编码、类型等属性数据除外。</w:t>
            </w:r>
          </w:p>
        </w:tc>
      </w:tr>
      <w:tr w14:paraId="1D356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0" w:hRule="atLeast"/>
          <w:jc w:val="center"/>
        </w:trPr>
        <w:tc>
          <w:tcPr>
            <w:tcW w:w="726" w:type="pct"/>
            <w:gridSpan w:val="2"/>
            <w:vMerge w:val="continue"/>
            <w:vAlign w:val="center"/>
          </w:tcPr>
          <w:p w14:paraId="7550C757">
            <w:pPr>
              <w:keepNext w:val="0"/>
              <w:keepLines w:val="0"/>
              <w:widowControl/>
              <w:suppressLineNumbers w:val="0"/>
              <w:spacing w:before="0" w:beforeAutospacing="0" w:after="0" w:afterAutospacing="0"/>
              <w:ind w:left="0" w:right="0"/>
              <w:jc w:val="both"/>
              <w:textAlignment w:val="center"/>
              <w:rPr>
                <w:rFonts w:hint="default" w:ascii="仿宋_GB2312" w:hAnsi="微软雅黑" w:eastAsia="仿宋_GB2312"/>
                <w:kern w:val="2"/>
                <w:sz w:val="24"/>
                <w:szCs w:val="24"/>
              </w:rPr>
            </w:pPr>
          </w:p>
        </w:tc>
        <w:tc>
          <w:tcPr>
            <w:tcW w:w="1630" w:type="pct"/>
            <w:gridSpan w:val="2"/>
            <w:shd w:val="clear" w:color="auto" w:fill="auto"/>
            <w:vAlign w:val="center"/>
          </w:tcPr>
          <w:p w14:paraId="33E8C551">
            <w:pPr>
              <w:keepNext w:val="0"/>
              <w:keepLines w:val="0"/>
              <w:widowControl/>
              <w:suppressLineNumbers w:val="0"/>
              <w:spacing w:before="0" w:beforeAutospacing="0" w:after="0" w:afterAutospacing="0"/>
              <w:ind w:left="0" w:leftChars="0" w:right="0" w:rightChars="0"/>
              <w:jc w:val="both"/>
              <w:textAlignment w:val="center"/>
              <w:rPr>
                <w:rFonts w:hint="default" w:ascii="仿宋_GB2312" w:hAnsi="微软雅黑" w:eastAsia="仿宋_GB2312" w:cs="Times New Roman"/>
                <w:kern w:val="2"/>
                <w:sz w:val="24"/>
                <w:szCs w:val="24"/>
                <w:u w:val="none"/>
                <w:lang w:val="en-US" w:eastAsia="zh-CN" w:bidi="ar-SA"/>
              </w:rPr>
            </w:pPr>
            <w:r>
              <w:rPr>
                <w:rFonts w:hint="eastAsia" w:ascii="仿宋_GB2312" w:hAnsi="微软雅黑" w:eastAsia="仿宋_GB2312"/>
                <w:kern w:val="2"/>
                <w:sz w:val="24"/>
                <w:szCs w:val="24"/>
                <w:u w:val="none"/>
                <w:lang w:val="en-US" w:eastAsia="zh-CN"/>
              </w:rPr>
              <w:t>6</w:t>
            </w:r>
            <w:r>
              <w:rPr>
                <w:rFonts w:hint="eastAsia" w:ascii="仿宋_GB2312" w:hAnsi="微软雅黑" w:eastAsia="仿宋_GB2312"/>
                <w:kern w:val="2"/>
                <w:sz w:val="24"/>
                <w:szCs w:val="24"/>
                <w:u w:val="none"/>
              </w:rPr>
              <w:t>.特种车辆研发与设计相关数据。</w:t>
            </w:r>
          </w:p>
        </w:tc>
        <w:tc>
          <w:tcPr>
            <w:tcW w:w="2639" w:type="pct"/>
            <w:shd w:val="clear" w:color="auto" w:fill="auto"/>
            <w:vAlign w:val="center"/>
          </w:tcPr>
          <w:p w14:paraId="40163151">
            <w:pPr>
              <w:keepNext w:val="0"/>
              <w:keepLines w:val="0"/>
              <w:widowControl/>
              <w:suppressLineNumbers w:val="0"/>
              <w:spacing w:before="0" w:beforeAutospacing="0" w:after="0" w:afterAutospacing="0"/>
              <w:ind w:left="0" w:leftChars="0" w:right="0" w:rightChars="0"/>
              <w:jc w:val="both"/>
              <w:textAlignment w:val="center"/>
              <w:rPr>
                <w:rFonts w:hint="default" w:ascii="仿宋_GB2312" w:hAnsi="微软雅黑" w:eastAsia="仿宋_GB2312" w:cs="Times New Roman"/>
                <w:kern w:val="2"/>
                <w:sz w:val="24"/>
                <w:szCs w:val="24"/>
                <w:u w:val="none"/>
                <w:lang w:val="en-US" w:eastAsia="zh-CN" w:bidi="ar-SA"/>
              </w:rPr>
            </w:pPr>
            <w:r>
              <w:rPr>
                <w:rFonts w:hint="eastAsia" w:ascii="仿宋_GB2312" w:hAnsi="微软雅黑" w:eastAsia="仿宋_GB2312"/>
                <w:kern w:val="2"/>
                <w:sz w:val="24"/>
                <w:szCs w:val="24"/>
                <w:u w:val="none"/>
              </w:rPr>
              <w:t>包括车辆研发、车辆设计以及涉及此类数据的其他场景。包括消防车、工程救险车等超长、超宽、超高的特种车辆车型相关的设计文档、设计图纸、算法、源代码等数据。</w:t>
            </w:r>
          </w:p>
        </w:tc>
      </w:tr>
      <w:tr w14:paraId="0CCE4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0" w:hRule="atLeast"/>
          <w:jc w:val="center"/>
        </w:trPr>
        <w:tc>
          <w:tcPr>
            <w:tcW w:w="726" w:type="pct"/>
            <w:gridSpan w:val="2"/>
            <w:vMerge w:val="continue"/>
            <w:vAlign w:val="center"/>
          </w:tcPr>
          <w:p w14:paraId="153CEA60">
            <w:pPr>
              <w:keepNext w:val="0"/>
              <w:keepLines w:val="0"/>
              <w:widowControl/>
              <w:suppressLineNumbers w:val="0"/>
              <w:spacing w:before="0" w:beforeAutospacing="0" w:after="0" w:afterAutospacing="0"/>
              <w:ind w:left="0" w:right="0"/>
              <w:jc w:val="both"/>
              <w:textAlignment w:val="center"/>
              <w:rPr>
                <w:rFonts w:hint="default" w:ascii="仿宋_GB2312" w:hAnsi="微软雅黑" w:eastAsia="仿宋_GB2312"/>
                <w:kern w:val="2"/>
                <w:sz w:val="24"/>
                <w:szCs w:val="24"/>
              </w:rPr>
            </w:pPr>
          </w:p>
        </w:tc>
        <w:tc>
          <w:tcPr>
            <w:tcW w:w="1630" w:type="pct"/>
            <w:gridSpan w:val="2"/>
            <w:shd w:val="clear" w:color="auto" w:fill="auto"/>
            <w:vAlign w:val="center"/>
          </w:tcPr>
          <w:p w14:paraId="53198150">
            <w:pPr>
              <w:keepNext w:val="0"/>
              <w:keepLines w:val="0"/>
              <w:widowControl/>
              <w:suppressLineNumbers w:val="0"/>
              <w:spacing w:before="0" w:beforeAutospacing="0" w:after="0" w:afterAutospacing="0"/>
              <w:ind w:left="0" w:leftChars="0" w:right="0" w:rightChars="0"/>
              <w:jc w:val="both"/>
              <w:textAlignment w:val="center"/>
              <w:rPr>
                <w:rFonts w:hint="default" w:ascii="仿宋_GB2312" w:hAnsi="微软雅黑" w:eastAsia="仿宋_GB2312" w:cs="Times New Roman"/>
                <w:kern w:val="2"/>
                <w:sz w:val="24"/>
                <w:szCs w:val="24"/>
                <w:lang w:val="en-US" w:eastAsia="zh-CN" w:bidi="ar-SA"/>
              </w:rPr>
            </w:pPr>
            <w:r>
              <w:rPr>
                <w:rFonts w:hint="eastAsia" w:ascii="仿宋_GB2312" w:hAnsi="微软雅黑" w:eastAsia="仿宋_GB2312"/>
                <w:kern w:val="2"/>
                <w:sz w:val="24"/>
                <w:szCs w:val="24"/>
                <w:lang w:val="en-US" w:eastAsia="zh-CN"/>
              </w:rPr>
              <w:t>7</w:t>
            </w:r>
            <w:r>
              <w:rPr>
                <w:rFonts w:hint="eastAsia" w:ascii="仿宋_GB2312" w:hAnsi="微软雅黑" w:eastAsia="仿宋_GB2312"/>
                <w:kern w:val="2"/>
                <w:sz w:val="24"/>
                <w:szCs w:val="24"/>
              </w:rPr>
              <w:t>.包含车辆远程操控等关键车联网信息服务数据。</w:t>
            </w:r>
          </w:p>
        </w:tc>
        <w:tc>
          <w:tcPr>
            <w:tcW w:w="2639" w:type="pct"/>
            <w:shd w:val="clear" w:color="auto" w:fill="auto"/>
            <w:vAlign w:val="center"/>
          </w:tcPr>
          <w:p w14:paraId="5FFC0468">
            <w:pPr>
              <w:keepNext w:val="0"/>
              <w:keepLines w:val="0"/>
              <w:widowControl/>
              <w:suppressLineNumbers w:val="0"/>
              <w:spacing w:before="0" w:beforeAutospacing="0" w:after="0" w:afterAutospacing="0"/>
              <w:ind w:left="0" w:leftChars="0" w:right="0" w:rightChars="0"/>
              <w:jc w:val="both"/>
              <w:textAlignment w:val="center"/>
              <w:rPr>
                <w:rFonts w:hint="default" w:ascii="仿宋_GB2312" w:hAnsi="微软雅黑" w:eastAsia="仿宋_GB2312" w:cs="Times New Roman"/>
                <w:kern w:val="2"/>
                <w:sz w:val="24"/>
                <w:szCs w:val="24"/>
                <w:lang w:val="en-US" w:eastAsia="zh-CN" w:bidi="ar-SA"/>
              </w:rPr>
            </w:pPr>
            <w:r>
              <w:rPr>
                <w:rFonts w:hint="eastAsia" w:ascii="仿宋_GB2312" w:hAnsi="微软雅黑" w:eastAsia="仿宋_GB2312"/>
                <w:kern w:val="2"/>
                <w:sz w:val="24"/>
                <w:szCs w:val="24"/>
              </w:rPr>
              <w:t>包括车联网信息服务以及涉及此类数据的其他场景。包括身份鉴权信息、车辆远程操控类信息（远程启动、远程开关空调、远程关窗、远程车门解闭锁、远程充电）、涉车服务类数据（应用程序使用数据）、车辆外部环境感知数据（车辆、电信运营商、云平台、行人之间的通信数据和连接数据，依法偏转后的车辆位置信息）</w:t>
            </w:r>
            <w:r>
              <w:rPr>
                <w:rFonts w:hint="eastAsia" w:ascii="仿宋_GB2312" w:hAnsi="微软雅黑" w:eastAsia="仿宋_GB2312"/>
                <w:kern w:val="2"/>
                <w:sz w:val="24"/>
                <w:szCs w:val="24"/>
                <w:lang w:eastAsia="zh-CN"/>
              </w:rPr>
              <w:t>、</w:t>
            </w:r>
            <w:r>
              <w:rPr>
                <w:rFonts w:hint="eastAsia" w:ascii="仿宋_GB2312" w:hAnsi="微软雅黑" w:eastAsia="仿宋_GB2312"/>
                <w:kern w:val="2"/>
                <w:sz w:val="24"/>
                <w:szCs w:val="24"/>
              </w:rPr>
              <w:t>用于在线升级的车辆通信证书等数据。已在工业和信息化部和市场监管总局备案，并通过相关安全技术措施处理，可确保升级包数据不被篡改的情形除外。</w:t>
            </w:r>
          </w:p>
        </w:tc>
      </w:tr>
      <w:tr w14:paraId="65A76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0" w:hRule="atLeast"/>
          <w:jc w:val="center"/>
        </w:trPr>
        <w:tc>
          <w:tcPr>
            <w:tcW w:w="726" w:type="pct"/>
            <w:gridSpan w:val="2"/>
            <w:vMerge w:val="continue"/>
            <w:vAlign w:val="center"/>
          </w:tcPr>
          <w:p w14:paraId="2F951A34">
            <w:pPr>
              <w:keepNext w:val="0"/>
              <w:keepLines w:val="0"/>
              <w:widowControl/>
              <w:suppressLineNumbers w:val="0"/>
              <w:spacing w:before="0" w:beforeAutospacing="0" w:after="0" w:afterAutospacing="0"/>
              <w:ind w:left="0" w:right="0"/>
              <w:jc w:val="both"/>
              <w:textAlignment w:val="center"/>
              <w:rPr>
                <w:rFonts w:hint="default" w:ascii="仿宋_GB2312" w:hAnsi="微软雅黑" w:eastAsia="仿宋_GB2312"/>
                <w:kern w:val="2"/>
                <w:sz w:val="24"/>
                <w:szCs w:val="24"/>
              </w:rPr>
            </w:pPr>
          </w:p>
        </w:tc>
        <w:tc>
          <w:tcPr>
            <w:tcW w:w="1630" w:type="pct"/>
            <w:gridSpan w:val="2"/>
            <w:shd w:val="clear" w:color="auto" w:fill="auto"/>
            <w:vAlign w:val="center"/>
          </w:tcPr>
          <w:p w14:paraId="0FE4BCCE">
            <w:pPr>
              <w:keepNext w:val="0"/>
              <w:keepLines w:val="0"/>
              <w:widowControl/>
              <w:suppressLineNumbers w:val="0"/>
              <w:spacing w:before="0" w:beforeAutospacing="0" w:after="0" w:afterAutospacing="0" w:line="300" w:lineRule="exact"/>
              <w:ind w:left="0" w:right="0"/>
              <w:jc w:val="both"/>
              <w:textAlignment w:val="center"/>
              <w:rPr>
                <w:rFonts w:hint="default" w:ascii="仿宋_GB2312" w:hAnsi="微软雅黑" w:eastAsia="仿宋_GB2312"/>
                <w:kern w:val="2"/>
                <w:sz w:val="24"/>
                <w:szCs w:val="24"/>
              </w:rPr>
            </w:pPr>
            <w:r>
              <w:rPr>
                <w:rFonts w:hint="eastAsia" w:ascii="仿宋_GB2312" w:hAnsi="微软雅黑" w:eastAsia="仿宋_GB2312"/>
                <w:kern w:val="2"/>
                <w:sz w:val="24"/>
                <w:szCs w:val="24"/>
                <w:lang w:val="en-US" w:eastAsia="zh-CN"/>
              </w:rPr>
              <w:t>8</w:t>
            </w:r>
            <w:r>
              <w:rPr>
                <w:rFonts w:hint="eastAsia" w:ascii="仿宋_GB2312" w:hAnsi="微软雅黑" w:eastAsia="仿宋_GB2312"/>
                <w:kern w:val="2"/>
                <w:sz w:val="24"/>
                <w:szCs w:val="24"/>
              </w:rPr>
              <w:t>.可能被利用实施对车联网关键设备、系统组件供应链的破坏，以发起高持续威胁等网络攻击相关的数据；可一定程度反映交通、运输等行业性关键信息基础设施网络安全保护情况，可被利用从而对车联网关键信息基础设施实施网络攻击的数据；涉及车联网信息服务的关键信息基础设施相关数据。</w:t>
            </w:r>
          </w:p>
        </w:tc>
        <w:tc>
          <w:tcPr>
            <w:tcW w:w="2639" w:type="pct"/>
            <w:shd w:val="clear" w:color="auto" w:fill="auto"/>
            <w:vAlign w:val="center"/>
          </w:tcPr>
          <w:p w14:paraId="2308B65B">
            <w:pPr>
              <w:keepNext w:val="0"/>
              <w:keepLines w:val="0"/>
              <w:widowControl/>
              <w:suppressLineNumbers w:val="0"/>
              <w:spacing w:before="0" w:beforeAutospacing="0" w:after="0" w:afterAutospacing="0" w:line="300" w:lineRule="exact"/>
              <w:ind w:left="0" w:right="0"/>
              <w:jc w:val="both"/>
              <w:textAlignment w:val="center"/>
              <w:rPr>
                <w:rFonts w:hint="eastAsia" w:ascii="仿宋_GB2312" w:hAnsi="微软雅黑" w:eastAsia="仿宋_GB2312"/>
                <w:kern w:val="2"/>
                <w:sz w:val="24"/>
                <w:szCs w:val="24"/>
                <w:lang w:eastAsia="zh-CN"/>
              </w:rPr>
            </w:pPr>
            <w:r>
              <w:rPr>
                <w:rFonts w:hint="eastAsia" w:ascii="仿宋_GB2312" w:hAnsi="微软雅黑" w:eastAsia="仿宋_GB2312"/>
                <w:kern w:val="2"/>
                <w:sz w:val="24"/>
                <w:szCs w:val="24"/>
              </w:rPr>
              <w:t>包括车联网领域重要客户清单、未公开的车联网关键信息基础设施运营者采购产品和服务情况、未公开的汽车及车联网产品的重大漏洞等；反映交通、运输等行业性关键信息基础设施以及车联网关键信息基础设施网络安全方案、系统配置信息、核心软硬件设计信息、系统拓扑、应急预案等；与车联网信息服务有关的关键信息基础设施规划建设、运行维护、安全保障、流量监测</w:t>
            </w:r>
            <w:r>
              <w:rPr>
                <w:rFonts w:hint="eastAsia" w:ascii="仿宋_GB2312" w:hAnsi="微软雅黑" w:eastAsia="仿宋_GB2312"/>
                <w:kern w:val="2"/>
                <w:sz w:val="24"/>
                <w:szCs w:val="24"/>
                <w:highlight w:val="none"/>
                <w:lang w:eastAsia="zh-CN"/>
              </w:rPr>
              <w:t>、</w:t>
            </w:r>
            <w:r>
              <w:rPr>
                <w:rFonts w:hint="eastAsia" w:ascii="仿宋_GB2312" w:hAnsi="微软雅黑" w:eastAsia="仿宋_GB2312"/>
                <w:kern w:val="2"/>
                <w:sz w:val="24"/>
                <w:szCs w:val="24"/>
                <w:highlight w:val="none"/>
                <w:lang w:val="en-US" w:eastAsia="zh-CN"/>
              </w:rPr>
              <w:t>安全测评</w:t>
            </w:r>
            <w:r>
              <w:rPr>
                <w:rFonts w:hint="eastAsia" w:ascii="仿宋_GB2312" w:hAnsi="微软雅黑" w:eastAsia="仿宋_GB2312"/>
                <w:kern w:val="2"/>
                <w:sz w:val="24"/>
                <w:szCs w:val="24"/>
              </w:rPr>
              <w:t>等数据，以及其他关键信息基础设施供应链、关键业务链相关的数据等。</w:t>
            </w:r>
          </w:p>
        </w:tc>
      </w:tr>
      <w:tr w14:paraId="461CB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0" w:hRule="atLeast"/>
          <w:jc w:val="center"/>
        </w:trPr>
        <w:tc>
          <w:tcPr>
            <w:tcW w:w="726" w:type="pct"/>
            <w:gridSpan w:val="2"/>
            <w:vMerge w:val="continue"/>
            <w:vAlign w:val="center"/>
          </w:tcPr>
          <w:p w14:paraId="6BCC08E5">
            <w:pPr>
              <w:keepNext w:val="0"/>
              <w:keepLines w:val="0"/>
              <w:widowControl/>
              <w:suppressLineNumbers w:val="0"/>
              <w:spacing w:before="0" w:beforeAutospacing="0" w:after="0" w:afterAutospacing="0"/>
              <w:ind w:left="0" w:right="0"/>
              <w:jc w:val="both"/>
              <w:textAlignment w:val="center"/>
              <w:rPr>
                <w:rFonts w:hint="default" w:ascii="仿宋_GB2312" w:hAnsi="微软雅黑" w:eastAsia="仿宋_GB2312"/>
                <w:kern w:val="2"/>
                <w:sz w:val="24"/>
                <w:szCs w:val="24"/>
              </w:rPr>
            </w:pPr>
          </w:p>
        </w:tc>
        <w:tc>
          <w:tcPr>
            <w:tcW w:w="1630" w:type="pct"/>
            <w:gridSpan w:val="2"/>
            <w:shd w:val="clear" w:color="auto" w:fill="auto"/>
            <w:vAlign w:val="center"/>
          </w:tcPr>
          <w:p w14:paraId="7CFD4224">
            <w:pPr>
              <w:keepNext w:val="0"/>
              <w:keepLines w:val="0"/>
              <w:widowControl/>
              <w:suppressLineNumbers w:val="0"/>
              <w:spacing w:before="0" w:beforeAutospacing="0" w:after="0" w:afterAutospacing="0" w:line="300" w:lineRule="exact"/>
              <w:ind w:left="0" w:right="0"/>
              <w:jc w:val="both"/>
              <w:textAlignment w:val="center"/>
              <w:rPr>
                <w:rFonts w:hint="default" w:ascii="仿宋_GB2312" w:hAnsi="微软雅黑" w:eastAsia="仿宋_GB2312"/>
                <w:kern w:val="2"/>
                <w:sz w:val="24"/>
                <w:szCs w:val="24"/>
                <w:lang w:val="en-US" w:eastAsia="zh-CN"/>
              </w:rPr>
            </w:pPr>
            <w:r>
              <w:rPr>
                <w:rFonts w:hint="eastAsia" w:ascii="仿宋_GB2312" w:hAnsi="微软雅黑" w:eastAsia="仿宋_GB2312"/>
                <w:kern w:val="2"/>
                <w:sz w:val="24"/>
                <w:szCs w:val="24"/>
                <w:lang w:val="en-US" w:eastAsia="zh-CN"/>
              </w:rPr>
              <w:t>9.达到一定规模的汽车行业供应链相关数据。</w:t>
            </w:r>
          </w:p>
        </w:tc>
        <w:tc>
          <w:tcPr>
            <w:tcW w:w="2639" w:type="pct"/>
            <w:shd w:val="clear" w:color="auto" w:fill="auto"/>
            <w:vAlign w:val="center"/>
          </w:tcPr>
          <w:p w14:paraId="2F23EA19">
            <w:pPr>
              <w:keepNext w:val="0"/>
              <w:keepLines w:val="0"/>
              <w:widowControl/>
              <w:suppressLineNumbers w:val="0"/>
              <w:spacing w:before="0" w:beforeAutospacing="0" w:after="0" w:afterAutospacing="0" w:line="300" w:lineRule="exact"/>
              <w:ind w:left="0" w:right="0"/>
              <w:jc w:val="both"/>
              <w:textAlignment w:val="center"/>
              <w:rPr>
                <w:rFonts w:hint="eastAsia" w:ascii="仿宋_GB2312" w:hAnsi="微软雅黑" w:eastAsia="仿宋_GB2312"/>
                <w:kern w:val="2"/>
                <w:sz w:val="24"/>
                <w:szCs w:val="24"/>
                <w:lang w:eastAsia="zh-CN"/>
              </w:rPr>
            </w:pPr>
            <w:r>
              <w:rPr>
                <w:rFonts w:hint="eastAsia" w:ascii="仿宋_GB2312" w:hAnsi="微软雅黑" w:eastAsia="仿宋_GB2312"/>
                <w:kern w:val="2"/>
                <w:sz w:val="24"/>
                <w:szCs w:val="24"/>
              </w:rPr>
              <w:t>所有场景。</w:t>
            </w:r>
            <w:r>
              <w:rPr>
                <w:rFonts w:hint="eastAsia" w:ascii="仿宋_GB2312" w:hAnsi="微软雅黑" w:eastAsia="仿宋_GB2312"/>
                <w:kern w:val="2"/>
                <w:sz w:val="24"/>
                <w:szCs w:val="24"/>
                <w:lang w:eastAsia="zh-CN"/>
              </w:rPr>
              <w:t>包括汽车关键零部件和系统的供应链数据，能够影响汽车企业关键系统的组件、软件、硬件和芯片等数据；可广泛体现汽车行业供需情况、供应商分布情况等数据，可体现汽车关键零部件和系统的细分供应商行业的生产经营情况、未公开的分析材料等数据。</w:t>
            </w:r>
          </w:p>
        </w:tc>
      </w:tr>
      <w:tr w14:paraId="0CAC6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0" w:hRule="atLeast"/>
          <w:jc w:val="center"/>
        </w:trPr>
        <w:tc>
          <w:tcPr>
            <w:tcW w:w="726" w:type="pct"/>
            <w:gridSpan w:val="2"/>
            <w:vMerge w:val="continue"/>
            <w:vAlign w:val="center"/>
          </w:tcPr>
          <w:p w14:paraId="00EC922C">
            <w:pPr>
              <w:keepNext w:val="0"/>
              <w:keepLines w:val="0"/>
              <w:widowControl/>
              <w:suppressLineNumbers w:val="0"/>
              <w:spacing w:before="0" w:beforeAutospacing="0" w:after="0" w:afterAutospacing="0"/>
              <w:ind w:left="0" w:right="0"/>
              <w:jc w:val="both"/>
              <w:textAlignment w:val="center"/>
              <w:rPr>
                <w:rFonts w:hint="default" w:ascii="仿宋_GB2312" w:hAnsi="微软雅黑" w:eastAsia="仿宋_GB2312"/>
                <w:kern w:val="2"/>
                <w:sz w:val="24"/>
                <w:szCs w:val="24"/>
              </w:rPr>
            </w:pPr>
          </w:p>
        </w:tc>
        <w:tc>
          <w:tcPr>
            <w:tcW w:w="1630" w:type="pct"/>
            <w:gridSpan w:val="2"/>
            <w:shd w:val="clear" w:color="auto" w:fill="auto"/>
            <w:vAlign w:val="center"/>
          </w:tcPr>
          <w:p w14:paraId="63BD8F41">
            <w:pPr>
              <w:keepNext w:val="0"/>
              <w:keepLines w:val="0"/>
              <w:widowControl/>
              <w:suppressLineNumbers w:val="0"/>
              <w:spacing w:before="0" w:beforeAutospacing="0" w:after="0" w:afterAutospacing="0" w:line="300" w:lineRule="exact"/>
              <w:ind w:left="0" w:right="0"/>
              <w:jc w:val="both"/>
              <w:textAlignment w:val="center"/>
              <w:rPr>
                <w:rFonts w:hint="eastAsia" w:ascii="仿宋_GB2312" w:hAnsi="微软雅黑" w:eastAsia="仿宋_GB2312"/>
                <w:kern w:val="2"/>
                <w:sz w:val="24"/>
                <w:szCs w:val="24"/>
              </w:rPr>
            </w:pPr>
            <w:r>
              <w:rPr>
                <w:rFonts w:hint="eastAsia" w:ascii="仿宋_GB2312" w:hAnsi="微软雅黑" w:eastAsia="仿宋_GB2312"/>
                <w:kern w:val="2"/>
                <w:sz w:val="24"/>
                <w:szCs w:val="24"/>
                <w:lang w:val="en-US" w:eastAsia="zh-CN"/>
              </w:rPr>
              <w:t>10.</w:t>
            </w:r>
            <w:r>
              <w:rPr>
                <w:rFonts w:hint="eastAsia" w:ascii="仿宋_GB2312" w:hAnsi="微软雅黑" w:eastAsia="仿宋_GB2312"/>
                <w:kern w:val="2"/>
                <w:sz w:val="24"/>
                <w:szCs w:val="24"/>
              </w:rPr>
              <w:t>行业主管部门所认定的</w:t>
            </w:r>
            <w:r>
              <w:rPr>
                <w:rFonts w:hint="eastAsia" w:ascii="仿宋_GB2312" w:hAnsi="微软雅黑" w:eastAsia="仿宋_GB2312"/>
                <w:kern w:val="2"/>
                <w:sz w:val="24"/>
                <w:szCs w:val="24"/>
                <w:lang w:val="en-US" w:eastAsia="zh-CN"/>
              </w:rPr>
              <w:t>汽车</w:t>
            </w:r>
            <w:r>
              <w:rPr>
                <w:rFonts w:hint="eastAsia" w:ascii="仿宋_GB2312" w:hAnsi="微软雅黑" w:eastAsia="仿宋_GB2312"/>
                <w:kern w:val="2"/>
                <w:sz w:val="24"/>
                <w:szCs w:val="24"/>
              </w:rPr>
              <w:t>行业重要数据。</w:t>
            </w:r>
          </w:p>
        </w:tc>
        <w:tc>
          <w:tcPr>
            <w:tcW w:w="2639" w:type="pct"/>
            <w:shd w:val="clear" w:color="auto" w:fill="auto"/>
            <w:vAlign w:val="center"/>
          </w:tcPr>
          <w:p w14:paraId="64EC080A">
            <w:pPr>
              <w:keepNext w:val="0"/>
              <w:keepLines w:val="0"/>
              <w:widowControl/>
              <w:suppressLineNumbers w:val="0"/>
              <w:spacing w:before="0" w:beforeAutospacing="0" w:after="0" w:afterAutospacing="0" w:line="300" w:lineRule="exact"/>
              <w:ind w:left="0" w:right="0"/>
              <w:jc w:val="both"/>
              <w:textAlignment w:val="center"/>
              <w:rPr>
                <w:rFonts w:hint="eastAsia" w:ascii="仿宋_GB2312" w:hAnsi="微软雅黑" w:eastAsia="仿宋_GB2312"/>
                <w:color w:val="auto"/>
                <w:kern w:val="2"/>
                <w:sz w:val="24"/>
                <w:szCs w:val="24"/>
              </w:rPr>
            </w:pPr>
            <w:r>
              <w:rPr>
                <w:rFonts w:hint="eastAsia" w:ascii="仿宋_GB2312" w:hAnsi="微软雅黑" w:eastAsia="仿宋_GB2312"/>
                <w:color w:val="auto"/>
                <w:kern w:val="2"/>
                <w:sz w:val="24"/>
                <w:szCs w:val="24"/>
              </w:rPr>
              <w:t>包括所有</w:t>
            </w:r>
            <w:r>
              <w:rPr>
                <w:rFonts w:hint="eastAsia" w:ascii="仿宋_GB2312" w:hAnsi="微软雅黑" w:eastAsia="仿宋_GB2312"/>
                <w:color w:val="auto"/>
                <w:kern w:val="2"/>
                <w:sz w:val="24"/>
                <w:szCs w:val="24"/>
                <w:lang w:eastAsia="zh-CN"/>
              </w:rPr>
              <w:t>汽车</w:t>
            </w:r>
            <w:r>
              <w:rPr>
                <w:rFonts w:hint="eastAsia" w:ascii="仿宋_GB2312" w:hAnsi="微软雅黑" w:eastAsia="仿宋_GB2312"/>
                <w:color w:val="auto"/>
                <w:kern w:val="2"/>
                <w:sz w:val="24"/>
                <w:szCs w:val="24"/>
              </w:rPr>
              <w:t>行业相关主管部门认定</w:t>
            </w:r>
            <w:r>
              <w:rPr>
                <w:rFonts w:hint="eastAsia" w:eastAsia="仿宋_GB2312"/>
                <w:color w:val="auto"/>
                <w:sz w:val="24"/>
                <w:szCs w:val="24"/>
                <w:highlight w:val="none"/>
                <w:lang w:val="en-US" w:eastAsia="zh-CN" w:bidi="ar"/>
              </w:rPr>
              <w:t>以及《汽车数据出境安全指引（2026版）》</w:t>
            </w:r>
            <w:r>
              <w:rPr>
                <w:rFonts w:hint="eastAsia" w:eastAsia="仿宋_GB2312"/>
                <w:color w:val="auto"/>
                <w:sz w:val="24"/>
                <w:szCs w:val="24"/>
                <w:highlight w:val="none"/>
                <w:lang w:val="en-US" w:eastAsia="zh-CN"/>
              </w:rPr>
              <w:t>等文件规定</w:t>
            </w:r>
            <w:r>
              <w:rPr>
                <w:rFonts w:hint="default" w:ascii="Times New Roman" w:hAnsi="Times New Roman" w:eastAsia="仿宋_GB2312"/>
                <w:color w:val="auto"/>
                <w:sz w:val="24"/>
                <w:szCs w:val="24"/>
                <w:highlight w:val="none"/>
                <w:lang w:bidi="ar"/>
              </w:rPr>
              <w:t>的</w:t>
            </w:r>
            <w:r>
              <w:rPr>
                <w:rFonts w:hint="eastAsia" w:ascii="仿宋_GB2312" w:hAnsi="微软雅黑" w:eastAsia="仿宋_GB2312"/>
                <w:color w:val="auto"/>
                <w:kern w:val="2"/>
                <w:sz w:val="24"/>
                <w:szCs w:val="24"/>
              </w:rPr>
              <w:t>的</w:t>
            </w:r>
            <w:r>
              <w:rPr>
                <w:rFonts w:hint="eastAsia" w:ascii="仿宋_GB2312" w:hAnsi="微软雅黑" w:eastAsia="仿宋_GB2312"/>
                <w:color w:val="auto"/>
                <w:kern w:val="2"/>
                <w:sz w:val="24"/>
                <w:szCs w:val="24"/>
                <w:lang w:val="en-US" w:eastAsia="zh-CN"/>
              </w:rPr>
              <w:t>汽车</w:t>
            </w:r>
            <w:r>
              <w:rPr>
                <w:rFonts w:hint="eastAsia" w:ascii="仿宋_GB2312" w:hAnsi="微软雅黑" w:eastAsia="仿宋_GB2312"/>
                <w:color w:val="auto"/>
                <w:kern w:val="2"/>
                <w:sz w:val="24"/>
                <w:szCs w:val="24"/>
              </w:rPr>
              <w:t>行业重要数据。</w:t>
            </w:r>
          </w:p>
        </w:tc>
      </w:tr>
      <w:tr w14:paraId="30294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0" w:hRule="atLeast"/>
          <w:jc w:val="center"/>
        </w:trPr>
        <w:tc>
          <w:tcPr>
            <w:tcW w:w="726" w:type="pct"/>
            <w:gridSpan w:val="2"/>
            <w:vMerge w:val="restart"/>
            <w:vAlign w:val="center"/>
          </w:tcPr>
          <w:p w14:paraId="62AD607C">
            <w:pPr>
              <w:keepNext w:val="0"/>
              <w:keepLines w:val="0"/>
              <w:widowControl/>
              <w:suppressLineNumbers w:val="0"/>
              <w:spacing w:before="0" w:beforeAutospacing="0" w:after="0" w:afterAutospacing="0"/>
              <w:ind w:left="0" w:right="0"/>
              <w:jc w:val="center"/>
              <w:textAlignment w:val="center"/>
              <w:rPr>
                <w:rFonts w:hint="default" w:ascii="仿宋_GB2312" w:hAnsi="微软雅黑" w:eastAsia="仿宋_GB2312"/>
                <w:kern w:val="2"/>
                <w:sz w:val="24"/>
                <w:szCs w:val="24"/>
              </w:rPr>
            </w:pPr>
            <w:r>
              <w:rPr>
                <w:rFonts w:hint="eastAsia" w:ascii="仿宋_GB2312" w:hAnsi="微软雅黑" w:eastAsia="仿宋_GB2312"/>
                <w:kern w:val="2"/>
                <w:sz w:val="24"/>
                <w:szCs w:val="24"/>
              </w:rPr>
              <w:t>个人信息</w:t>
            </w:r>
          </w:p>
        </w:tc>
        <w:tc>
          <w:tcPr>
            <w:tcW w:w="1630" w:type="pct"/>
            <w:gridSpan w:val="2"/>
            <w:shd w:val="clear" w:color="auto" w:fill="auto"/>
            <w:vAlign w:val="center"/>
          </w:tcPr>
          <w:p w14:paraId="11442EEF">
            <w:pPr>
              <w:keepNext w:val="0"/>
              <w:keepLines w:val="0"/>
              <w:widowControl/>
              <w:suppressLineNumbers w:val="0"/>
              <w:spacing w:before="0" w:beforeAutospacing="0" w:after="0" w:afterAutospacing="0" w:line="300" w:lineRule="exact"/>
              <w:ind w:left="0" w:right="0"/>
              <w:jc w:val="both"/>
              <w:textAlignment w:val="center"/>
              <w:rPr>
                <w:rFonts w:hint="default" w:ascii="仿宋_GB2312" w:hAnsi="微软雅黑" w:eastAsia="仿宋_GB2312"/>
                <w:kern w:val="2"/>
                <w:sz w:val="24"/>
                <w:szCs w:val="24"/>
              </w:rPr>
            </w:pPr>
            <w:r>
              <w:rPr>
                <w:rFonts w:hint="eastAsia" w:ascii="仿宋_GB2312" w:hAnsi="微软雅黑" w:eastAsia="仿宋_GB2312"/>
                <w:kern w:val="2"/>
                <w:sz w:val="24"/>
                <w:szCs w:val="24"/>
                <w:lang w:val="en-US" w:eastAsia="zh-CN"/>
              </w:rPr>
              <w:t>11</w:t>
            </w:r>
            <w:r>
              <w:rPr>
                <w:rFonts w:hint="eastAsia" w:ascii="仿宋_GB2312" w:hAnsi="微软雅黑" w:eastAsia="仿宋_GB2312"/>
                <w:kern w:val="2"/>
                <w:sz w:val="24"/>
                <w:szCs w:val="24"/>
              </w:rPr>
              <w:t>.自当年1月1日起累计向境外提供100万人以上个人信息（不含敏感个人信息）。</w:t>
            </w:r>
          </w:p>
        </w:tc>
        <w:tc>
          <w:tcPr>
            <w:tcW w:w="2639" w:type="pct"/>
            <w:shd w:val="clear" w:color="auto" w:fill="auto"/>
            <w:vAlign w:val="center"/>
          </w:tcPr>
          <w:p w14:paraId="709A83E7">
            <w:pPr>
              <w:keepNext w:val="0"/>
              <w:keepLines w:val="0"/>
              <w:widowControl/>
              <w:suppressLineNumbers w:val="0"/>
              <w:spacing w:before="0" w:beforeAutospacing="0" w:after="0" w:afterAutospacing="0" w:line="300" w:lineRule="exact"/>
              <w:ind w:left="0" w:right="0"/>
              <w:jc w:val="both"/>
              <w:textAlignment w:val="center"/>
              <w:rPr>
                <w:rFonts w:hint="default" w:ascii="仿宋_GB2312" w:hAnsi="微软雅黑" w:eastAsia="仿宋_GB2312"/>
                <w:kern w:val="2"/>
                <w:sz w:val="24"/>
                <w:szCs w:val="24"/>
              </w:rPr>
            </w:pPr>
            <w:r>
              <w:rPr>
                <w:rFonts w:hint="eastAsia" w:ascii="仿宋_GB2312" w:hAnsi="微软雅黑" w:eastAsia="仿宋_GB2312"/>
                <w:kern w:val="2"/>
                <w:sz w:val="24"/>
                <w:szCs w:val="24"/>
              </w:rPr>
              <w:t>所有场景。个人信息计算数量以自然人为单位去重后的统计结果为准，属于《促进和规范数据跨境流动规定》第三条、第四条、第五条第一款第一项至第三项、第六条规定情形的，不计入累计数量。</w:t>
            </w:r>
          </w:p>
        </w:tc>
      </w:tr>
      <w:tr w14:paraId="454A7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0" w:hRule="atLeast"/>
          <w:jc w:val="center"/>
        </w:trPr>
        <w:tc>
          <w:tcPr>
            <w:tcW w:w="726" w:type="pct"/>
            <w:gridSpan w:val="2"/>
            <w:vMerge w:val="continue"/>
            <w:vAlign w:val="center"/>
          </w:tcPr>
          <w:p w14:paraId="1F06C93C">
            <w:pPr>
              <w:keepNext w:val="0"/>
              <w:keepLines w:val="0"/>
              <w:widowControl/>
              <w:suppressLineNumbers w:val="0"/>
              <w:spacing w:before="0" w:beforeAutospacing="0" w:after="0" w:afterAutospacing="0"/>
              <w:ind w:left="0" w:right="0"/>
              <w:jc w:val="both"/>
              <w:textAlignment w:val="center"/>
              <w:rPr>
                <w:rFonts w:hint="default" w:ascii="仿宋_GB2312" w:hAnsi="微软雅黑" w:eastAsia="仿宋_GB2312"/>
                <w:kern w:val="2"/>
                <w:sz w:val="22"/>
                <w:szCs w:val="22"/>
              </w:rPr>
            </w:pPr>
          </w:p>
        </w:tc>
        <w:tc>
          <w:tcPr>
            <w:tcW w:w="1630" w:type="pct"/>
            <w:gridSpan w:val="2"/>
            <w:shd w:val="clear" w:color="auto" w:fill="auto"/>
            <w:vAlign w:val="center"/>
          </w:tcPr>
          <w:p w14:paraId="3D09D557">
            <w:pPr>
              <w:keepNext w:val="0"/>
              <w:keepLines w:val="0"/>
              <w:widowControl/>
              <w:suppressLineNumbers w:val="0"/>
              <w:spacing w:before="0" w:beforeAutospacing="0" w:after="0" w:afterAutospacing="0" w:line="300" w:lineRule="exact"/>
              <w:ind w:left="0" w:right="0"/>
              <w:jc w:val="both"/>
              <w:textAlignment w:val="center"/>
              <w:rPr>
                <w:rFonts w:hint="default" w:ascii="仿宋_GB2312" w:hAnsi="微软雅黑" w:eastAsia="仿宋_GB2312"/>
                <w:kern w:val="2"/>
                <w:sz w:val="24"/>
                <w:szCs w:val="24"/>
              </w:rPr>
            </w:pPr>
            <w:r>
              <w:rPr>
                <w:rFonts w:hint="eastAsia" w:ascii="仿宋_GB2312" w:hAnsi="微软雅黑" w:eastAsia="仿宋_GB2312"/>
                <w:kern w:val="2"/>
                <w:sz w:val="24"/>
                <w:szCs w:val="24"/>
                <w:lang w:val="en-US" w:eastAsia="zh-CN"/>
              </w:rPr>
              <w:t>12</w:t>
            </w:r>
            <w:r>
              <w:rPr>
                <w:rFonts w:hint="eastAsia" w:ascii="仿宋_GB2312" w:hAnsi="微软雅黑" w:eastAsia="仿宋_GB2312"/>
                <w:kern w:val="2"/>
                <w:sz w:val="24"/>
                <w:szCs w:val="24"/>
              </w:rPr>
              <w:t>.自当年1月1日起累计向境外提供1万人以上敏感个人信息。</w:t>
            </w:r>
          </w:p>
        </w:tc>
        <w:tc>
          <w:tcPr>
            <w:tcW w:w="2639" w:type="pct"/>
            <w:shd w:val="clear" w:color="auto" w:fill="auto"/>
            <w:vAlign w:val="center"/>
          </w:tcPr>
          <w:p w14:paraId="60E3D173">
            <w:pPr>
              <w:keepNext w:val="0"/>
              <w:keepLines w:val="0"/>
              <w:widowControl/>
              <w:suppressLineNumbers w:val="0"/>
              <w:spacing w:before="0" w:beforeAutospacing="0" w:after="0" w:afterAutospacing="0" w:line="300" w:lineRule="exact"/>
              <w:ind w:left="0" w:right="0"/>
              <w:jc w:val="both"/>
              <w:textAlignment w:val="center"/>
              <w:rPr>
                <w:rFonts w:hint="default" w:ascii="仿宋_GB2312" w:hAnsi="微软雅黑" w:eastAsia="仿宋_GB2312"/>
                <w:kern w:val="2"/>
                <w:sz w:val="24"/>
                <w:szCs w:val="24"/>
              </w:rPr>
            </w:pPr>
            <w:r>
              <w:rPr>
                <w:rFonts w:hint="eastAsia" w:ascii="仿宋_GB2312" w:hAnsi="微软雅黑" w:eastAsia="仿宋_GB2312"/>
                <w:kern w:val="2"/>
                <w:sz w:val="24"/>
                <w:szCs w:val="24"/>
              </w:rPr>
              <w:t>所有场景。包括身份证号、行驶证号、驾驶证档案编号、音频、视频、图像</w:t>
            </w:r>
            <w:r>
              <w:rPr>
                <w:rFonts w:hint="eastAsia" w:ascii="仿宋_GB2312" w:hAnsi="微软雅黑" w:eastAsia="仿宋_GB2312"/>
                <w:kern w:val="2"/>
                <w:sz w:val="24"/>
                <w:szCs w:val="24"/>
                <w:lang w:eastAsia="zh-CN"/>
              </w:rPr>
              <w:t>、</w:t>
            </w:r>
            <w:r>
              <w:rPr>
                <w:rFonts w:hint="eastAsia" w:ascii="仿宋_GB2312" w:hAnsi="微软雅黑" w:eastAsia="仿宋_GB2312"/>
                <w:kern w:val="2"/>
                <w:sz w:val="24"/>
                <w:szCs w:val="24"/>
              </w:rPr>
              <w:t>生物识别特征</w:t>
            </w:r>
            <w:r>
              <w:rPr>
                <w:rFonts w:hint="eastAsia" w:ascii="仿宋_GB2312" w:hAnsi="微软雅黑" w:eastAsia="仿宋_GB2312"/>
                <w:kern w:val="2"/>
                <w:sz w:val="24"/>
                <w:szCs w:val="24"/>
                <w:lang w:eastAsia="zh-CN"/>
              </w:rPr>
              <w:t>，</w:t>
            </w:r>
            <w:r>
              <w:rPr>
                <w:rFonts w:hint="eastAsia" w:ascii="仿宋_GB2312" w:hAnsi="微软雅黑" w:eastAsia="仿宋_GB2312"/>
                <w:kern w:val="2"/>
                <w:sz w:val="24"/>
                <w:szCs w:val="24"/>
                <w:lang w:val="en-US" w:eastAsia="zh-CN"/>
              </w:rPr>
              <w:t>以及</w:t>
            </w:r>
            <w:r>
              <w:rPr>
                <w:rFonts w:hint="eastAsia" w:ascii="仿宋_GB2312" w:hAnsi="微软雅黑" w:eastAsia="仿宋_GB2312"/>
                <w:kern w:val="2"/>
                <w:sz w:val="24"/>
                <w:szCs w:val="24"/>
              </w:rPr>
              <w:t>平面精度不优于10米(不含10米)的车辆行踪轨迹等。个人信息计算数量以自然人为单位去重后的统计结果为准，属于《促进和规范数据跨境流动规定》第三条、第四条、第五条第一款第一项至第三项、第六条规定情形的，不计入累计数量。</w:t>
            </w:r>
          </w:p>
        </w:tc>
      </w:tr>
      <w:tr w14:paraId="73E9C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0" w:hRule="atLeast"/>
          <w:jc w:val="center"/>
        </w:trPr>
        <w:tc>
          <w:tcPr>
            <w:tcW w:w="4996" w:type="pct"/>
            <w:gridSpan w:val="5"/>
            <w:vAlign w:val="center"/>
          </w:tcPr>
          <w:p w14:paraId="652F7CFD">
            <w:pPr>
              <w:keepNext w:val="0"/>
              <w:keepLines w:val="0"/>
              <w:widowControl w:val="0"/>
              <w:suppressLineNumbers w:val="0"/>
              <w:spacing w:before="0" w:beforeAutospacing="0" w:after="0" w:afterAutospacing="0"/>
              <w:ind w:left="0" w:right="0"/>
              <w:jc w:val="center"/>
              <w:textAlignment w:val="auto"/>
              <w:rPr>
                <w:rFonts w:hint="default" w:ascii="楷体_GB2312" w:hAnsi="Times New Roman" w:eastAsia="楷体_GB2312"/>
                <w:kern w:val="2"/>
                <w:sz w:val="28"/>
                <w:szCs w:val="28"/>
              </w:rPr>
            </w:pPr>
            <w:r>
              <w:rPr>
                <w:rFonts w:hint="eastAsia" w:ascii="楷体_GB2312" w:hAnsi="楷体_GB2312" w:eastAsia="楷体_GB2312" w:cs="楷体_GB2312"/>
                <w:kern w:val="2"/>
                <w:sz w:val="28"/>
                <w:szCs w:val="28"/>
              </w:rPr>
              <w:t>（二）需要通过个人信息出境标准合同备案、个人信息保护认证出境的数据清单</w:t>
            </w:r>
          </w:p>
        </w:tc>
      </w:tr>
      <w:tr w14:paraId="14164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0" w:hRule="atLeast"/>
          <w:jc w:val="center"/>
        </w:trPr>
        <w:tc>
          <w:tcPr>
            <w:tcW w:w="726" w:type="pct"/>
            <w:gridSpan w:val="2"/>
            <w:vMerge w:val="restart"/>
            <w:shd w:val="clear" w:color="auto" w:fill="auto"/>
            <w:vAlign w:val="center"/>
          </w:tcPr>
          <w:p w14:paraId="1983C367">
            <w:pPr>
              <w:keepNext w:val="0"/>
              <w:keepLines w:val="0"/>
              <w:widowControl/>
              <w:suppressLineNumbers w:val="0"/>
              <w:spacing w:before="0" w:beforeAutospacing="0" w:after="0" w:afterAutospacing="0"/>
              <w:ind w:left="0" w:right="0"/>
              <w:jc w:val="center"/>
              <w:textAlignment w:val="center"/>
              <w:rPr>
                <w:rFonts w:hint="default" w:ascii="仿宋_GB2312" w:hAnsi="微软雅黑" w:eastAsia="仿宋_GB2312"/>
                <w:kern w:val="2"/>
                <w:sz w:val="24"/>
                <w:szCs w:val="24"/>
              </w:rPr>
            </w:pPr>
            <w:r>
              <w:rPr>
                <w:rFonts w:hint="eastAsia" w:ascii="仿宋_GB2312" w:hAnsi="微软雅黑" w:eastAsia="仿宋_GB2312"/>
                <w:kern w:val="2"/>
                <w:sz w:val="24"/>
                <w:szCs w:val="24"/>
              </w:rPr>
              <w:t>个人信息</w:t>
            </w:r>
          </w:p>
        </w:tc>
        <w:tc>
          <w:tcPr>
            <w:tcW w:w="1630" w:type="pct"/>
            <w:gridSpan w:val="2"/>
            <w:shd w:val="clear" w:color="auto" w:fill="auto"/>
            <w:vAlign w:val="center"/>
          </w:tcPr>
          <w:p w14:paraId="55A97A05">
            <w:pPr>
              <w:keepNext w:val="0"/>
              <w:keepLines w:val="0"/>
              <w:widowControl/>
              <w:suppressLineNumbers w:val="0"/>
              <w:spacing w:before="0" w:beforeAutospacing="0" w:after="0" w:afterAutospacing="0"/>
              <w:ind w:left="0" w:right="0"/>
              <w:jc w:val="both"/>
              <w:textAlignment w:val="center"/>
              <w:rPr>
                <w:rFonts w:hint="default" w:ascii="仿宋_GB2312" w:hAnsi="微软雅黑" w:eastAsia="仿宋_GB2312"/>
                <w:kern w:val="2"/>
                <w:sz w:val="24"/>
                <w:szCs w:val="24"/>
              </w:rPr>
            </w:pPr>
            <w:r>
              <w:rPr>
                <w:rFonts w:hint="eastAsia" w:ascii="仿宋_GB2312" w:hAnsi="微软雅黑" w:eastAsia="仿宋_GB2312"/>
                <w:kern w:val="2"/>
                <w:sz w:val="24"/>
                <w:szCs w:val="24"/>
              </w:rPr>
              <w:t>1</w:t>
            </w:r>
            <w:r>
              <w:rPr>
                <w:rFonts w:hint="eastAsia" w:ascii="仿宋_GB2312" w:hAnsi="微软雅黑" w:eastAsia="仿宋_GB2312"/>
                <w:kern w:val="2"/>
                <w:sz w:val="24"/>
                <w:szCs w:val="24"/>
                <w:lang w:val="en-US" w:eastAsia="zh-CN"/>
              </w:rPr>
              <w:t>3</w:t>
            </w:r>
            <w:r>
              <w:rPr>
                <w:rFonts w:hint="eastAsia" w:ascii="仿宋_GB2312" w:hAnsi="微软雅黑" w:eastAsia="仿宋_GB2312"/>
                <w:kern w:val="2"/>
                <w:sz w:val="24"/>
                <w:szCs w:val="24"/>
              </w:rPr>
              <w:t>.自当年1月1日起累计向境外提供10万人以上且不满100万人个人信息（不含敏感个人信息）。</w:t>
            </w:r>
          </w:p>
        </w:tc>
        <w:tc>
          <w:tcPr>
            <w:tcW w:w="2639" w:type="pct"/>
            <w:shd w:val="clear" w:color="auto" w:fill="auto"/>
            <w:vAlign w:val="center"/>
          </w:tcPr>
          <w:p w14:paraId="19749F2B">
            <w:pPr>
              <w:keepNext w:val="0"/>
              <w:keepLines w:val="0"/>
              <w:widowControl/>
              <w:suppressLineNumbers w:val="0"/>
              <w:spacing w:before="0" w:beforeAutospacing="0" w:after="0" w:afterAutospacing="0"/>
              <w:ind w:left="0" w:right="0"/>
              <w:jc w:val="both"/>
              <w:textAlignment w:val="center"/>
              <w:rPr>
                <w:rFonts w:hint="default" w:ascii="仿宋_GB2312" w:hAnsi="微软雅黑" w:eastAsia="仿宋_GB2312"/>
                <w:kern w:val="2"/>
                <w:sz w:val="24"/>
                <w:szCs w:val="24"/>
              </w:rPr>
            </w:pPr>
            <w:r>
              <w:rPr>
                <w:rFonts w:hint="eastAsia" w:ascii="仿宋_GB2312" w:hAnsi="微软雅黑" w:eastAsia="仿宋_GB2312"/>
                <w:kern w:val="2"/>
                <w:sz w:val="24"/>
                <w:szCs w:val="24"/>
              </w:rPr>
              <w:t>所有场景。个人信息计算数量以自然人为单位去重后的统计结果为准，属于《促进和规范数据跨境流动规定》第三条、第四条、第五条第一款第一项至第三项、第六条规定情形的，不计入累计数量。</w:t>
            </w:r>
          </w:p>
        </w:tc>
      </w:tr>
      <w:tr w14:paraId="386C4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0" w:hRule="atLeast"/>
          <w:jc w:val="center"/>
        </w:trPr>
        <w:tc>
          <w:tcPr>
            <w:tcW w:w="726" w:type="pct"/>
            <w:gridSpan w:val="2"/>
            <w:vMerge w:val="continue"/>
            <w:shd w:val="clear" w:color="auto" w:fill="auto"/>
            <w:vAlign w:val="center"/>
          </w:tcPr>
          <w:p w14:paraId="7EF581AF">
            <w:pPr>
              <w:keepNext w:val="0"/>
              <w:keepLines w:val="0"/>
              <w:widowControl/>
              <w:suppressLineNumbers w:val="0"/>
              <w:spacing w:before="0" w:beforeAutospacing="0" w:after="0" w:afterAutospacing="0"/>
              <w:ind w:left="0" w:right="0"/>
              <w:jc w:val="both"/>
              <w:textAlignment w:val="center"/>
              <w:rPr>
                <w:rFonts w:hint="default" w:ascii="仿宋_GB2312" w:hAnsi="微软雅黑" w:eastAsia="仿宋_GB2312"/>
                <w:kern w:val="2"/>
                <w:sz w:val="24"/>
                <w:szCs w:val="24"/>
              </w:rPr>
            </w:pPr>
          </w:p>
        </w:tc>
        <w:tc>
          <w:tcPr>
            <w:tcW w:w="1630" w:type="pct"/>
            <w:gridSpan w:val="2"/>
            <w:shd w:val="clear" w:color="auto" w:fill="auto"/>
            <w:vAlign w:val="center"/>
          </w:tcPr>
          <w:p w14:paraId="5DCFFD6B">
            <w:pPr>
              <w:keepNext w:val="0"/>
              <w:keepLines w:val="0"/>
              <w:widowControl/>
              <w:suppressLineNumbers w:val="0"/>
              <w:spacing w:before="0" w:beforeAutospacing="0" w:after="0" w:afterAutospacing="0"/>
              <w:ind w:left="0" w:right="0"/>
              <w:jc w:val="both"/>
              <w:textAlignment w:val="center"/>
              <w:rPr>
                <w:rFonts w:hint="default" w:ascii="仿宋_GB2312" w:hAnsi="微软雅黑" w:eastAsia="仿宋_GB2312"/>
                <w:kern w:val="2"/>
                <w:sz w:val="24"/>
                <w:szCs w:val="24"/>
              </w:rPr>
            </w:pPr>
            <w:r>
              <w:rPr>
                <w:rFonts w:hint="eastAsia" w:ascii="仿宋_GB2312" w:hAnsi="微软雅黑" w:eastAsia="仿宋_GB2312"/>
                <w:kern w:val="2"/>
                <w:sz w:val="24"/>
                <w:szCs w:val="24"/>
              </w:rPr>
              <w:t>1</w:t>
            </w:r>
            <w:r>
              <w:rPr>
                <w:rFonts w:hint="eastAsia" w:ascii="仿宋_GB2312" w:hAnsi="微软雅黑" w:eastAsia="仿宋_GB2312"/>
                <w:kern w:val="2"/>
                <w:sz w:val="24"/>
                <w:szCs w:val="24"/>
                <w:lang w:val="en-US" w:eastAsia="zh-CN"/>
              </w:rPr>
              <w:t>4</w:t>
            </w:r>
            <w:r>
              <w:rPr>
                <w:rFonts w:hint="eastAsia" w:ascii="仿宋_GB2312" w:hAnsi="微软雅黑" w:eastAsia="仿宋_GB2312"/>
                <w:kern w:val="2"/>
                <w:sz w:val="24"/>
                <w:szCs w:val="24"/>
              </w:rPr>
              <w:t>.自当年1月1日起累计向境外提供不满1万人敏感个人信息。</w:t>
            </w:r>
          </w:p>
        </w:tc>
        <w:tc>
          <w:tcPr>
            <w:tcW w:w="2639" w:type="pct"/>
            <w:shd w:val="clear" w:color="auto" w:fill="auto"/>
            <w:vAlign w:val="center"/>
          </w:tcPr>
          <w:p w14:paraId="37D2067F">
            <w:pPr>
              <w:keepNext w:val="0"/>
              <w:keepLines w:val="0"/>
              <w:widowControl/>
              <w:suppressLineNumbers w:val="0"/>
              <w:spacing w:before="0" w:beforeAutospacing="0" w:after="0" w:afterAutospacing="0"/>
              <w:ind w:left="0" w:right="0"/>
              <w:jc w:val="both"/>
              <w:textAlignment w:val="center"/>
              <w:rPr>
                <w:rFonts w:hint="default" w:ascii="仿宋_GB2312" w:hAnsi="微软雅黑" w:eastAsia="仿宋_GB2312"/>
                <w:kern w:val="2"/>
                <w:sz w:val="24"/>
                <w:szCs w:val="24"/>
              </w:rPr>
            </w:pPr>
            <w:r>
              <w:rPr>
                <w:rFonts w:hint="eastAsia" w:ascii="仿宋_GB2312" w:hAnsi="微软雅黑" w:eastAsia="仿宋_GB2312"/>
                <w:kern w:val="2"/>
                <w:sz w:val="24"/>
                <w:szCs w:val="24"/>
              </w:rPr>
              <w:t>所有场景。包括身份证号、行驶证号、驾驶证档案编号、音频、视频、图像</w:t>
            </w:r>
            <w:r>
              <w:rPr>
                <w:rFonts w:hint="eastAsia" w:ascii="仿宋_GB2312" w:hAnsi="微软雅黑" w:eastAsia="仿宋_GB2312"/>
                <w:kern w:val="2"/>
                <w:sz w:val="24"/>
                <w:szCs w:val="24"/>
                <w:lang w:eastAsia="zh-CN"/>
              </w:rPr>
              <w:t>、</w:t>
            </w:r>
            <w:r>
              <w:rPr>
                <w:rFonts w:hint="eastAsia" w:ascii="仿宋_GB2312" w:hAnsi="微软雅黑" w:eastAsia="仿宋_GB2312"/>
                <w:kern w:val="2"/>
                <w:sz w:val="24"/>
                <w:szCs w:val="24"/>
              </w:rPr>
              <w:t>生物识别特征</w:t>
            </w:r>
            <w:r>
              <w:rPr>
                <w:rFonts w:hint="eastAsia" w:ascii="仿宋_GB2312" w:hAnsi="微软雅黑" w:eastAsia="仿宋_GB2312"/>
                <w:kern w:val="2"/>
                <w:sz w:val="24"/>
                <w:szCs w:val="24"/>
                <w:lang w:eastAsia="zh-CN"/>
              </w:rPr>
              <w:t>，以及平面精度不优于10米(不含10米)的车辆行踪轨迹</w:t>
            </w:r>
            <w:r>
              <w:rPr>
                <w:rFonts w:hint="eastAsia" w:ascii="仿宋_GB2312" w:hAnsi="微软雅黑" w:eastAsia="仿宋_GB2312"/>
                <w:kern w:val="2"/>
                <w:sz w:val="24"/>
                <w:szCs w:val="24"/>
              </w:rPr>
              <w:t>等。个人信息计算数量以自然人为单位去重后的统计结果为准，属于《促进和规范数据跨境流动规定》第三条、第四条、第五条第一款第一项至第三项、第六条规定情形的，不计入累计数量。</w:t>
            </w:r>
          </w:p>
        </w:tc>
      </w:tr>
      <w:tr w14:paraId="7C387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0" w:hRule="atLeast"/>
          <w:jc w:val="center"/>
        </w:trPr>
        <w:tc>
          <w:tcPr>
            <w:tcW w:w="4996" w:type="pct"/>
            <w:gridSpan w:val="5"/>
            <w:shd w:val="clear" w:color="auto" w:fill="auto"/>
            <w:vAlign w:val="center"/>
          </w:tcPr>
          <w:p w14:paraId="49B79ED4">
            <w:pPr>
              <w:keepNext w:val="0"/>
              <w:keepLines w:val="0"/>
              <w:widowControl/>
              <w:suppressLineNumbers w:val="0"/>
              <w:spacing w:before="0" w:beforeAutospacing="0" w:after="0" w:afterAutospacing="0"/>
              <w:ind w:left="0" w:right="0" w:firstLine="0" w:firstLineChars="0"/>
              <w:jc w:val="both"/>
              <w:textAlignment w:val="center"/>
              <w:rPr>
                <w:rFonts w:hint="default" w:ascii="仿宋_GB2312" w:hAnsi="微软雅黑" w:eastAsia="仿宋_GB2312"/>
                <w:kern w:val="2"/>
                <w:sz w:val="24"/>
                <w:szCs w:val="24"/>
              </w:rPr>
            </w:pPr>
            <w:r>
              <w:rPr>
                <w:rFonts w:hint="eastAsia" w:ascii="仿宋_GB2312" w:hAnsi="微软雅黑" w:eastAsia="仿宋_GB2312"/>
                <w:kern w:val="2"/>
                <w:sz w:val="24"/>
                <w:szCs w:val="24"/>
              </w:rPr>
              <w:t>注：1.本清单适用的汽车企业包括汽车制造商、零部件和软件供应商、经销商、维修机构以及出行服务企业等，自动驾驶领域相关企业不适用本清单。</w:t>
            </w:r>
          </w:p>
          <w:p w14:paraId="70F34D92">
            <w:pPr>
              <w:keepNext w:val="0"/>
              <w:keepLines w:val="0"/>
              <w:widowControl/>
              <w:suppressLineNumbers w:val="0"/>
              <w:spacing w:before="0" w:beforeAutospacing="0" w:after="0" w:afterAutospacing="0"/>
              <w:ind w:left="0" w:right="0" w:firstLine="480" w:firstLineChars="200"/>
              <w:jc w:val="both"/>
              <w:textAlignment w:val="center"/>
              <w:rPr>
                <w:rFonts w:hint="default" w:ascii="仿宋_GB2312" w:hAnsi="微软雅黑" w:eastAsia="仿宋_GB2312"/>
                <w:kern w:val="2"/>
                <w:sz w:val="24"/>
                <w:szCs w:val="24"/>
              </w:rPr>
            </w:pPr>
            <w:r>
              <w:rPr>
                <w:rFonts w:hint="eastAsia" w:ascii="仿宋_GB2312" w:hAnsi="微软雅黑" w:eastAsia="仿宋_GB2312"/>
                <w:kern w:val="2"/>
                <w:sz w:val="24"/>
                <w:szCs w:val="24"/>
              </w:rPr>
              <w:t>2.本清单所称汽车数据，包括汽车设计、生产、销售、使用、运维等过程中的涉及个人信息和重要数据。</w:t>
            </w:r>
          </w:p>
          <w:p w14:paraId="5934AA24">
            <w:pPr>
              <w:keepNext w:val="0"/>
              <w:keepLines w:val="0"/>
              <w:widowControl/>
              <w:suppressLineNumbers w:val="0"/>
              <w:spacing w:before="0" w:beforeAutospacing="0" w:after="0" w:afterAutospacing="0"/>
              <w:ind w:left="0" w:right="0" w:firstLine="480" w:firstLineChars="200"/>
              <w:jc w:val="both"/>
              <w:textAlignment w:val="center"/>
              <w:rPr>
                <w:rFonts w:hint="default" w:ascii="仿宋_GB2312" w:hAnsi="微软雅黑" w:eastAsia="仿宋_GB2312"/>
                <w:kern w:val="2"/>
                <w:sz w:val="24"/>
                <w:szCs w:val="24"/>
              </w:rPr>
            </w:pPr>
            <w:r>
              <w:rPr>
                <w:rFonts w:hint="eastAsia" w:ascii="仿宋_GB2312" w:hAnsi="微软雅黑" w:eastAsia="仿宋_GB2312"/>
                <w:kern w:val="2"/>
                <w:sz w:val="24"/>
                <w:szCs w:val="24"/>
              </w:rPr>
              <w:t>3.本清单范围以外的，如涉及关系国家科技实力、影响国际竞争力，或关系出口管制物项</w:t>
            </w:r>
            <w:r>
              <w:rPr>
                <w:rFonts w:hint="eastAsia" w:ascii="仿宋_GB2312" w:hAnsi="微软雅黑" w:eastAsia="仿宋_GB2312"/>
                <w:kern w:val="2"/>
                <w:sz w:val="24"/>
                <w:szCs w:val="24"/>
                <w:lang w:val="en-US" w:eastAsia="zh-CN"/>
              </w:rPr>
              <w:t>的相关数据</w:t>
            </w:r>
            <w:r>
              <w:rPr>
                <w:rFonts w:hint="eastAsia" w:ascii="仿宋_GB2312" w:hAnsi="微软雅黑" w:eastAsia="仿宋_GB2312"/>
                <w:kern w:val="2"/>
                <w:sz w:val="24"/>
                <w:szCs w:val="24"/>
              </w:rPr>
              <w:t>；可一定程度反映国家战略储备、应急动员能力</w:t>
            </w:r>
            <w:r>
              <w:rPr>
                <w:rFonts w:hint="eastAsia" w:ascii="仿宋_GB2312" w:hAnsi="微软雅黑" w:eastAsia="仿宋_GB2312"/>
                <w:kern w:val="2"/>
                <w:sz w:val="24"/>
                <w:szCs w:val="24"/>
                <w:lang w:val="en-US" w:eastAsia="zh-CN"/>
              </w:rPr>
              <w:t>的数据</w:t>
            </w:r>
            <w:r>
              <w:rPr>
                <w:rFonts w:hint="eastAsia" w:ascii="仿宋_GB2312" w:hAnsi="微软雅黑" w:eastAsia="仿宋_GB2312"/>
                <w:kern w:val="2"/>
                <w:sz w:val="24"/>
                <w:szCs w:val="24"/>
              </w:rPr>
              <w:t>；支撑交通、运输等行业关键基础设施运行或国家战略性汽车产品生产的数据；会对国家安全、利益和领土主权造成威胁或者损害的数据等，遵照国家有关部门规定执行。</w:t>
            </w:r>
          </w:p>
          <w:p w14:paraId="3B3C6811">
            <w:pPr>
              <w:keepNext w:val="0"/>
              <w:keepLines w:val="0"/>
              <w:widowControl/>
              <w:suppressLineNumbers w:val="0"/>
              <w:spacing w:before="0" w:beforeAutospacing="0" w:after="0" w:afterAutospacing="0"/>
              <w:ind w:left="0" w:right="0" w:firstLine="480" w:firstLineChars="200"/>
              <w:jc w:val="both"/>
              <w:textAlignment w:val="center"/>
              <w:rPr>
                <w:rFonts w:hint="default" w:ascii="仿宋_GB2312" w:hAnsi="微软雅黑" w:eastAsia="仿宋_GB2312"/>
                <w:kern w:val="2"/>
                <w:sz w:val="24"/>
                <w:szCs w:val="24"/>
              </w:rPr>
            </w:pPr>
            <w:r>
              <w:rPr>
                <w:rFonts w:hint="eastAsia" w:ascii="仿宋_GB2312" w:hAnsi="微软雅黑" w:eastAsia="仿宋_GB2312"/>
                <w:kern w:val="2"/>
                <w:sz w:val="24"/>
                <w:szCs w:val="24"/>
              </w:rPr>
              <w:t>4.个人信息，是指以电子或者其他方式记录的与已识别或者可识别的车主、驾驶人、乘车人、车外人员等有关的各种信息，不包括匿名化处理后的信息。</w:t>
            </w:r>
          </w:p>
          <w:p w14:paraId="30C494E1">
            <w:pPr>
              <w:keepNext w:val="0"/>
              <w:keepLines w:val="0"/>
              <w:widowControl/>
              <w:suppressLineNumbers w:val="0"/>
              <w:spacing w:before="0" w:beforeAutospacing="0" w:after="0" w:afterAutospacing="0"/>
              <w:ind w:left="0" w:right="0" w:firstLine="480" w:firstLineChars="200"/>
              <w:jc w:val="both"/>
              <w:textAlignment w:val="center"/>
              <w:rPr>
                <w:rFonts w:hint="eastAsia" w:ascii="仿宋_GB2312" w:hAnsi="微软雅黑" w:eastAsia="仿宋_GB2312"/>
                <w:kern w:val="2"/>
                <w:sz w:val="24"/>
                <w:szCs w:val="24"/>
              </w:rPr>
            </w:pPr>
            <w:r>
              <w:rPr>
                <w:rFonts w:hint="eastAsia" w:ascii="仿宋_GB2312" w:hAnsi="微软雅黑" w:eastAsia="仿宋_GB2312"/>
                <w:kern w:val="2"/>
                <w:sz w:val="24"/>
                <w:szCs w:val="24"/>
              </w:rPr>
              <w:t>5.敏感个人信息，是指一旦泄露或者非法使用，可能导致车主、驾驶人、乘车人、车外人员等受到歧视或者人身、财产安全受到严重危害的个人信息，包括车辆行踪轨迹、音频、视频、图像和生物识别特征等信息。</w:t>
            </w:r>
          </w:p>
          <w:p w14:paraId="58EB7DD6">
            <w:pPr>
              <w:keepNext w:val="0"/>
              <w:keepLines w:val="0"/>
              <w:widowControl/>
              <w:suppressLineNumbers w:val="0"/>
              <w:spacing w:before="0" w:beforeAutospacing="0" w:after="0" w:afterAutospacing="0"/>
              <w:ind w:left="0" w:right="0" w:firstLine="480" w:firstLineChars="200"/>
              <w:jc w:val="both"/>
              <w:textAlignment w:val="center"/>
              <w:rPr>
                <w:rFonts w:hint="default" w:ascii="仿宋_GB2312" w:hAnsi="微软雅黑" w:eastAsia="仿宋_GB2312"/>
                <w:kern w:val="2"/>
                <w:sz w:val="24"/>
                <w:szCs w:val="24"/>
              </w:rPr>
            </w:pPr>
            <w:r>
              <w:rPr>
                <w:rFonts w:hint="eastAsia" w:ascii="仿宋_GB2312" w:hAnsi="微软雅黑" w:eastAsia="仿宋_GB2312"/>
                <w:kern w:val="2"/>
                <w:sz w:val="24"/>
                <w:szCs w:val="24"/>
                <w:lang w:val="en-US" w:eastAsia="zh-CN"/>
              </w:rPr>
              <w:t>6</w:t>
            </w:r>
            <w:r>
              <w:rPr>
                <w:rFonts w:hint="default" w:ascii="Times New Roman" w:hAnsi="Times New Roman" w:eastAsia="仿宋_GB2312"/>
                <w:color w:val="000000"/>
                <w:sz w:val="24"/>
                <w:szCs w:val="24"/>
                <w:highlight w:val="none"/>
                <w:lang w:bidi="ar"/>
              </w:rPr>
              <w:t>.负面清单涉及的行业、领域中，如涉及《中华人民共和国出口管制法》规定的管制物项相关技术资料或《中华人民共和国对外贸易法》规定的技术出口管理事项等数据出境的，按照《中华人民共和国出口管制法》《中华人民共和国对外贸易法》等法律法规、规章规定执行。</w:t>
            </w:r>
          </w:p>
        </w:tc>
      </w:tr>
      <w:tr w14:paraId="75128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0" w:hRule="atLeast"/>
          <w:jc w:val="center"/>
        </w:trPr>
        <w:tc>
          <w:tcPr>
            <w:tcW w:w="4996" w:type="pct"/>
            <w:gridSpan w:val="5"/>
            <w:vAlign w:val="center"/>
          </w:tcPr>
          <w:p w14:paraId="1834A283">
            <w:pPr>
              <w:pStyle w:val="4"/>
              <w:bidi w:val="0"/>
              <w:ind w:left="0" w:leftChars="0" w:firstLine="0" w:firstLineChars="0"/>
              <w:jc w:val="center"/>
              <w:rPr>
                <w:rFonts w:hint="default" w:ascii="黑体" w:hAnsi="黑体" w:eastAsia="黑体"/>
                <w:b w:val="0"/>
                <w:bCs w:val="0"/>
                <w:kern w:val="2"/>
                <w:szCs w:val="28"/>
              </w:rPr>
            </w:pPr>
            <w:bookmarkStart w:id="7" w:name="_Toc3223"/>
            <w:bookmarkStart w:id="8" w:name="_Toc917643576"/>
            <w:bookmarkStart w:id="9" w:name="_Toc12034"/>
            <w:r>
              <w:rPr>
                <w:rFonts w:hint="eastAsia" w:ascii="黑体" w:hAnsi="黑体" w:eastAsia="黑体" w:cs="黑体"/>
                <w:lang w:val="en-US" w:eastAsia="zh-CN"/>
              </w:rPr>
              <w:t>二</w:t>
            </w:r>
            <w:r>
              <w:rPr>
                <w:rFonts w:hint="eastAsia" w:ascii="黑体" w:hAnsi="黑体" w:eastAsia="黑体" w:cs="黑体"/>
              </w:rPr>
              <w:t>、医药行业</w:t>
            </w:r>
            <w:bookmarkEnd w:id="7"/>
            <w:bookmarkEnd w:id="8"/>
            <w:bookmarkEnd w:id="9"/>
          </w:p>
        </w:tc>
      </w:tr>
      <w:tr w14:paraId="642A3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0" w:hRule="atLeast"/>
          <w:jc w:val="center"/>
        </w:trPr>
        <w:tc>
          <w:tcPr>
            <w:tcW w:w="4996" w:type="pct"/>
            <w:gridSpan w:val="5"/>
            <w:vAlign w:val="center"/>
          </w:tcPr>
          <w:p w14:paraId="0004FD1D">
            <w:pPr>
              <w:keepNext w:val="0"/>
              <w:keepLines w:val="0"/>
              <w:widowControl w:val="0"/>
              <w:suppressLineNumbers w:val="0"/>
              <w:spacing w:before="0" w:beforeAutospacing="0" w:after="0" w:afterAutospacing="0"/>
              <w:ind w:left="0" w:right="0"/>
              <w:jc w:val="center"/>
              <w:textAlignment w:val="auto"/>
              <w:rPr>
                <w:rFonts w:hint="default" w:ascii="楷体_GB2312" w:hAnsi="Times New Roman" w:eastAsia="楷体_GB2312"/>
                <w:kern w:val="2"/>
                <w:sz w:val="21"/>
                <w:szCs w:val="24"/>
              </w:rPr>
            </w:pPr>
            <w:r>
              <w:rPr>
                <w:rFonts w:hint="eastAsia" w:ascii="楷体_GB2312" w:hAnsi="楷体_GB2312" w:eastAsia="楷体_GB2312" w:cs="楷体_GB2312"/>
                <w:kern w:val="2"/>
                <w:sz w:val="28"/>
                <w:szCs w:val="28"/>
              </w:rPr>
              <w:t>（一）需要通过数据出境安全评估的数据清单</w:t>
            </w:r>
          </w:p>
        </w:tc>
      </w:tr>
      <w:tr w14:paraId="349C3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0" w:hRule="atLeast"/>
          <w:jc w:val="center"/>
        </w:trPr>
        <w:tc>
          <w:tcPr>
            <w:tcW w:w="726" w:type="pct"/>
            <w:gridSpan w:val="2"/>
            <w:vAlign w:val="center"/>
          </w:tcPr>
          <w:p w14:paraId="2E8D6A38">
            <w:pPr>
              <w:keepNext w:val="0"/>
              <w:keepLines w:val="0"/>
              <w:widowControl w:val="0"/>
              <w:suppressLineNumbers w:val="0"/>
              <w:spacing w:before="0" w:beforeAutospacing="0" w:after="0" w:afterAutospacing="0"/>
              <w:ind w:left="0" w:right="0"/>
              <w:jc w:val="center"/>
              <w:textAlignment w:val="auto"/>
              <w:rPr>
                <w:rFonts w:hint="default" w:ascii="仿宋_GB2312" w:hAnsi="Times New Roman" w:eastAsia="仿宋_GB2312"/>
                <w:b/>
                <w:bCs/>
                <w:kern w:val="2"/>
                <w:sz w:val="28"/>
                <w:szCs w:val="28"/>
                <w:lang w:bidi="ar"/>
              </w:rPr>
            </w:pPr>
            <w:r>
              <w:rPr>
                <w:rFonts w:hint="eastAsia" w:ascii="仿宋_GB2312" w:hAnsi="Times New Roman" w:eastAsia="仿宋_GB2312"/>
                <w:b/>
                <w:bCs/>
                <w:kern w:val="2"/>
                <w:sz w:val="28"/>
                <w:szCs w:val="28"/>
                <w:lang w:bidi="ar"/>
              </w:rPr>
              <w:t>数据类别</w:t>
            </w:r>
          </w:p>
        </w:tc>
        <w:tc>
          <w:tcPr>
            <w:tcW w:w="1630" w:type="pct"/>
            <w:gridSpan w:val="2"/>
            <w:shd w:val="clear" w:color="auto" w:fill="auto"/>
            <w:vAlign w:val="center"/>
          </w:tcPr>
          <w:p w14:paraId="78C65A41">
            <w:pPr>
              <w:keepNext w:val="0"/>
              <w:keepLines w:val="0"/>
              <w:widowControl w:val="0"/>
              <w:suppressLineNumbers w:val="0"/>
              <w:spacing w:before="0" w:beforeAutospacing="0" w:after="0" w:afterAutospacing="0"/>
              <w:ind w:left="0" w:right="0"/>
              <w:jc w:val="center"/>
              <w:textAlignment w:val="auto"/>
              <w:rPr>
                <w:rFonts w:hint="default" w:ascii="仿宋_GB2312" w:hAnsi="Times New Roman" w:eastAsia="仿宋_GB2312"/>
                <w:b/>
                <w:bCs/>
                <w:kern w:val="2"/>
                <w:sz w:val="28"/>
                <w:szCs w:val="28"/>
              </w:rPr>
            </w:pPr>
            <w:r>
              <w:rPr>
                <w:rFonts w:hint="eastAsia" w:ascii="仿宋_GB2312" w:hAnsi="Times New Roman" w:eastAsia="仿宋_GB2312"/>
                <w:b/>
                <w:bCs/>
                <w:kern w:val="2"/>
                <w:sz w:val="28"/>
                <w:szCs w:val="28"/>
              </w:rPr>
              <w:t>数据子类</w:t>
            </w:r>
          </w:p>
        </w:tc>
        <w:tc>
          <w:tcPr>
            <w:tcW w:w="2639" w:type="pct"/>
            <w:shd w:val="clear" w:color="auto" w:fill="auto"/>
            <w:vAlign w:val="center"/>
          </w:tcPr>
          <w:p w14:paraId="3DE7291B">
            <w:pPr>
              <w:keepNext w:val="0"/>
              <w:keepLines w:val="0"/>
              <w:widowControl w:val="0"/>
              <w:suppressLineNumbers w:val="0"/>
              <w:spacing w:before="0" w:beforeAutospacing="0" w:after="0" w:afterAutospacing="0"/>
              <w:ind w:left="0" w:right="0"/>
              <w:jc w:val="center"/>
              <w:textAlignment w:val="auto"/>
              <w:rPr>
                <w:rFonts w:hint="default" w:ascii="仿宋_GB2312" w:hAnsi="Times New Roman" w:eastAsia="仿宋_GB2312"/>
                <w:b/>
                <w:bCs/>
                <w:kern w:val="2"/>
                <w:sz w:val="28"/>
                <w:szCs w:val="28"/>
              </w:rPr>
            </w:pPr>
            <w:r>
              <w:rPr>
                <w:rFonts w:hint="eastAsia" w:ascii="仿宋_GB2312" w:hAnsi="Times New Roman" w:eastAsia="仿宋_GB2312"/>
                <w:b/>
                <w:bCs/>
                <w:kern w:val="2"/>
                <w:sz w:val="28"/>
                <w:szCs w:val="28"/>
                <w:lang w:bidi="ar"/>
              </w:rPr>
              <w:t>数据基本特征与描述</w:t>
            </w:r>
          </w:p>
        </w:tc>
      </w:tr>
      <w:tr w14:paraId="5ED3C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0" w:hRule="atLeast"/>
          <w:jc w:val="center"/>
        </w:trPr>
        <w:tc>
          <w:tcPr>
            <w:tcW w:w="726" w:type="pct"/>
            <w:gridSpan w:val="2"/>
            <w:vMerge w:val="restart"/>
            <w:shd w:val="clear" w:color="auto" w:fill="auto"/>
            <w:vAlign w:val="center"/>
          </w:tcPr>
          <w:p w14:paraId="1A02F791">
            <w:pPr>
              <w:keepNext w:val="0"/>
              <w:keepLines w:val="0"/>
              <w:widowControl/>
              <w:suppressLineNumbers w:val="0"/>
              <w:spacing w:before="0" w:beforeAutospacing="0" w:after="0" w:afterAutospacing="0"/>
              <w:ind w:left="0" w:right="0"/>
              <w:jc w:val="center"/>
              <w:textAlignment w:val="center"/>
              <w:rPr>
                <w:rFonts w:hint="default" w:ascii="仿宋_GB2312" w:hAnsi="微软雅黑" w:eastAsia="仿宋_GB2312"/>
                <w:kern w:val="2"/>
                <w:sz w:val="24"/>
                <w:szCs w:val="24"/>
              </w:rPr>
            </w:pPr>
            <w:r>
              <w:rPr>
                <w:rFonts w:hint="eastAsia" w:ascii="仿宋_GB2312" w:hAnsi="微软雅黑" w:eastAsia="仿宋_GB2312"/>
                <w:kern w:val="2"/>
                <w:sz w:val="24"/>
                <w:szCs w:val="24"/>
              </w:rPr>
              <w:t>重要数据</w:t>
            </w:r>
          </w:p>
        </w:tc>
        <w:tc>
          <w:tcPr>
            <w:tcW w:w="1630" w:type="pct"/>
            <w:gridSpan w:val="2"/>
            <w:shd w:val="clear" w:color="auto" w:fill="auto"/>
            <w:vAlign w:val="center"/>
          </w:tcPr>
          <w:p w14:paraId="2816B790">
            <w:pPr>
              <w:keepNext w:val="0"/>
              <w:keepLines w:val="0"/>
              <w:widowControl/>
              <w:suppressLineNumbers w:val="0"/>
              <w:spacing w:before="0" w:beforeAutospacing="0" w:after="0" w:afterAutospacing="0"/>
              <w:ind w:left="0" w:right="0"/>
              <w:jc w:val="both"/>
              <w:textAlignment w:val="center"/>
              <w:rPr>
                <w:rFonts w:hint="default" w:ascii="仿宋_GB2312" w:hAnsi="微软雅黑" w:eastAsia="仿宋_GB2312"/>
                <w:kern w:val="2"/>
                <w:sz w:val="24"/>
                <w:szCs w:val="24"/>
              </w:rPr>
            </w:pPr>
            <w:r>
              <w:rPr>
                <w:rFonts w:hint="eastAsia" w:ascii="仿宋_GB2312" w:hAnsi="微软雅黑" w:eastAsia="仿宋_GB2312"/>
                <w:kern w:val="2"/>
                <w:sz w:val="24"/>
                <w:szCs w:val="24"/>
              </w:rPr>
              <w:t>1.</w:t>
            </w:r>
            <w:r>
              <w:rPr>
                <w:rFonts w:hint="eastAsia" w:ascii="仿宋_GB2312" w:hAnsi="微软雅黑" w:eastAsia="仿宋_GB2312"/>
                <w:kern w:val="2"/>
                <w:sz w:val="24"/>
                <w:szCs w:val="24"/>
                <w:lang w:val="en-US" w:eastAsia="zh-CN"/>
              </w:rPr>
              <w:t>10万人</w:t>
            </w:r>
            <w:r>
              <w:rPr>
                <w:rFonts w:hint="eastAsia" w:ascii="仿宋_GB2312" w:hAnsi="微软雅黑" w:eastAsia="仿宋_GB2312"/>
                <w:kern w:val="2"/>
                <w:sz w:val="24"/>
                <w:szCs w:val="24"/>
              </w:rPr>
              <w:t>以上的群体诊疗、健康生理状况、医疗救援保障数据、特定药品实验数据</w:t>
            </w:r>
            <w:r>
              <w:rPr>
                <w:rFonts w:hint="eastAsia" w:ascii="仿宋_GB2312" w:hAnsi="微软雅黑" w:eastAsia="仿宋_GB2312"/>
                <w:kern w:val="2"/>
                <w:sz w:val="24"/>
                <w:szCs w:val="24"/>
                <w:lang w:eastAsia="zh-CN"/>
              </w:rPr>
              <w:t>、特殊病种的分析结果及所涉及的源数据</w:t>
            </w:r>
            <w:r>
              <w:rPr>
                <w:rFonts w:hint="eastAsia" w:ascii="仿宋_GB2312" w:hAnsi="微软雅黑" w:eastAsia="仿宋_GB2312"/>
                <w:kern w:val="2"/>
                <w:sz w:val="24"/>
                <w:szCs w:val="24"/>
              </w:rPr>
              <w:t>等。</w:t>
            </w:r>
          </w:p>
        </w:tc>
        <w:tc>
          <w:tcPr>
            <w:tcW w:w="2639" w:type="pct"/>
            <w:shd w:val="clear" w:color="auto" w:fill="auto"/>
            <w:vAlign w:val="center"/>
          </w:tcPr>
          <w:p w14:paraId="599C245A">
            <w:pPr>
              <w:keepNext w:val="0"/>
              <w:keepLines w:val="0"/>
              <w:widowControl/>
              <w:suppressLineNumbers w:val="0"/>
              <w:spacing w:before="0" w:beforeAutospacing="0" w:after="0" w:afterAutospacing="0"/>
              <w:ind w:left="0" w:right="0"/>
              <w:jc w:val="both"/>
              <w:textAlignment w:val="center"/>
              <w:rPr>
                <w:rFonts w:hint="default" w:ascii="仿宋_GB2312" w:hAnsi="微软雅黑" w:eastAsia="仿宋_GB2312"/>
                <w:kern w:val="2"/>
                <w:sz w:val="24"/>
                <w:szCs w:val="24"/>
              </w:rPr>
            </w:pPr>
            <w:r>
              <w:rPr>
                <w:rFonts w:hint="eastAsia" w:ascii="仿宋_GB2312" w:hAnsi="微软雅黑" w:eastAsia="仿宋_GB2312"/>
                <w:kern w:val="2"/>
                <w:sz w:val="24"/>
                <w:szCs w:val="24"/>
              </w:rPr>
              <w:t>包括临床试验、</w:t>
            </w:r>
            <w:r>
              <w:rPr>
                <w:rFonts w:hint="eastAsia" w:ascii="仿宋_GB2312" w:hAnsi="微软雅黑" w:eastAsia="仿宋_GB2312"/>
                <w:kern w:val="2"/>
                <w:sz w:val="24"/>
                <w:szCs w:val="24"/>
                <w:lang w:val="en-US" w:eastAsia="zh-CN"/>
              </w:rPr>
              <w:t>去中心化临床试验、</w:t>
            </w:r>
            <w:r>
              <w:rPr>
                <w:rFonts w:hint="eastAsia" w:ascii="仿宋_GB2312" w:hAnsi="微软雅黑" w:eastAsia="仿宋_GB2312"/>
                <w:kern w:val="2"/>
                <w:sz w:val="24"/>
                <w:szCs w:val="24"/>
              </w:rPr>
              <w:t>药物研发、药物警戒、诊疗服务、医疗卫生专业人士管理以及涉及此类数据的其他场景。汇聚后可被用于大数据分析，如涉及10万人以上的病案、影像、病理、血液检测、基因检测等涉及人民群众生命健康和安全的医疗领域诊疗数据，10万人以上的电子病历数据库、健康档案数据库及上述数据挖掘分析的结果等；重要疫苗、战略重要基础药物等重大医疗物资生产、供应、保障等数据；涉及国家战略安全的药品实验数据，以及与药品生产流程、生产设施有关的试验数据；涉及艾滋病、性病等特殊病种的详细数据。</w:t>
            </w:r>
          </w:p>
        </w:tc>
      </w:tr>
      <w:tr w14:paraId="0CEAC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0" w:hRule="atLeast"/>
          <w:jc w:val="center"/>
        </w:trPr>
        <w:tc>
          <w:tcPr>
            <w:tcW w:w="726" w:type="pct"/>
            <w:gridSpan w:val="2"/>
            <w:vMerge w:val="continue"/>
            <w:shd w:val="clear" w:color="auto" w:fill="auto"/>
            <w:vAlign w:val="center"/>
          </w:tcPr>
          <w:p w14:paraId="6E4525AA">
            <w:pPr>
              <w:keepNext w:val="0"/>
              <w:keepLines w:val="0"/>
              <w:widowControl/>
              <w:suppressLineNumbers w:val="0"/>
              <w:spacing w:before="0" w:beforeAutospacing="0" w:after="0" w:afterAutospacing="0"/>
              <w:ind w:left="0" w:right="0"/>
              <w:jc w:val="both"/>
              <w:textAlignment w:val="center"/>
              <w:rPr>
                <w:rFonts w:hint="default" w:ascii="仿宋_GB2312" w:hAnsi="微软雅黑" w:eastAsia="仿宋_GB2312"/>
                <w:kern w:val="2"/>
                <w:sz w:val="24"/>
                <w:szCs w:val="24"/>
              </w:rPr>
            </w:pPr>
          </w:p>
        </w:tc>
        <w:tc>
          <w:tcPr>
            <w:tcW w:w="1630" w:type="pct"/>
            <w:gridSpan w:val="2"/>
            <w:shd w:val="clear" w:color="auto" w:fill="auto"/>
            <w:vAlign w:val="center"/>
          </w:tcPr>
          <w:p w14:paraId="75F8E6FF">
            <w:pPr>
              <w:keepNext w:val="0"/>
              <w:keepLines w:val="0"/>
              <w:widowControl/>
              <w:suppressLineNumbers w:val="0"/>
              <w:spacing w:before="0" w:beforeAutospacing="0" w:after="0" w:afterAutospacing="0"/>
              <w:ind w:left="0" w:right="0"/>
              <w:jc w:val="both"/>
              <w:textAlignment w:val="center"/>
              <w:rPr>
                <w:rFonts w:hint="default" w:ascii="仿宋_GB2312" w:hAnsi="微软雅黑" w:eastAsia="仿宋_GB2312"/>
                <w:kern w:val="2"/>
                <w:sz w:val="24"/>
                <w:szCs w:val="24"/>
              </w:rPr>
            </w:pPr>
            <w:r>
              <w:rPr>
                <w:rFonts w:hint="eastAsia" w:ascii="仿宋_GB2312" w:hAnsi="微软雅黑" w:eastAsia="仿宋_GB2312"/>
                <w:kern w:val="2"/>
                <w:sz w:val="24"/>
                <w:szCs w:val="24"/>
              </w:rPr>
              <w:t>2.</w:t>
            </w:r>
            <w:r>
              <w:rPr>
                <w:rFonts w:hint="eastAsia" w:ascii="仿宋_GB2312" w:hAnsi="微软雅黑" w:eastAsia="仿宋_GB2312"/>
                <w:kern w:val="2"/>
                <w:sz w:val="24"/>
                <w:szCs w:val="24"/>
                <w:lang w:val="en-US" w:eastAsia="zh-CN"/>
              </w:rPr>
              <w:t>1万人</w:t>
            </w:r>
            <w:r>
              <w:rPr>
                <w:rFonts w:hint="eastAsia" w:ascii="仿宋_GB2312" w:hAnsi="微软雅黑" w:eastAsia="仿宋_GB2312"/>
                <w:kern w:val="2"/>
                <w:sz w:val="24"/>
                <w:szCs w:val="24"/>
              </w:rPr>
              <w:t>以上</w:t>
            </w:r>
            <w:r>
              <w:rPr>
                <w:rFonts w:hint="eastAsia" w:ascii="仿宋_GB2312" w:hAnsi="微软雅黑" w:eastAsia="仿宋_GB2312"/>
                <w:kern w:val="2"/>
                <w:sz w:val="24"/>
                <w:szCs w:val="24"/>
                <w:lang w:val="en-US" w:eastAsia="zh-CN"/>
              </w:rPr>
              <w:t>的</w:t>
            </w:r>
            <w:r>
              <w:rPr>
                <w:rFonts w:hint="eastAsia" w:ascii="仿宋_GB2312" w:hAnsi="微软雅黑" w:eastAsia="仿宋_GB2312"/>
                <w:kern w:val="2"/>
                <w:sz w:val="24"/>
                <w:szCs w:val="24"/>
              </w:rPr>
              <w:t>特定领域、特定群体、特定区域的生物特征数据</w:t>
            </w:r>
            <w:r>
              <w:rPr>
                <w:rFonts w:hint="eastAsia" w:ascii="仿宋_GB2312" w:hAnsi="微软雅黑" w:eastAsia="仿宋_GB2312"/>
                <w:kern w:val="2"/>
                <w:sz w:val="24"/>
                <w:szCs w:val="24"/>
                <w:lang w:eastAsia="zh-CN"/>
              </w:rPr>
              <w:t>，</w:t>
            </w:r>
            <w:r>
              <w:rPr>
                <w:rFonts w:hint="eastAsia" w:ascii="仿宋_GB2312" w:hAnsi="微软雅黑" w:eastAsia="仿宋_GB2312"/>
                <w:kern w:val="2"/>
                <w:sz w:val="24"/>
                <w:szCs w:val="24"/>
              </w:rPr>
              <w:t>医疗资源数据。</w:t>
            </w:r>
          </w:p>
        </w:tc>
        <w:tc>
          <w:tcPr>
            <w:tcW w:w="2639" w:type="pct"/>
            <w:shd w:val="clear" w:color="auto" w:fill="auto"/>
            <w:vAlign w:val="center"/>
          </w:tcPr>
          <w:p w14:paraId="5B8ABFFC">
            <w:pPr>
              <w:keepNext w:val="0"/>
              <w:keepLines w:val="0"/>
              <w:widowControl/>
              <w:suppressLineNumbers w:val="0"/>
              <w:spacing w:before="0" w:beforeAutospacing="0" w:after="0" w:afterAutospacing="0"/>
              <w:ind w:left="0" w:right="0"/>
              <w:jc w:val="both"/>
              <w:textAlignment w:val="center"/>
              <w:rPr>
                <w:rFonts w:hint="default" w:ascii="仿宋_GB2312" w:hAnsi="微软雅黑" w:eastAsia="仿宋_GB2312"/>
                <w:kern w:val="2"/>
                <w:sz w:val="24"/>
                <w:szCs w:val="24"/>
              </w:rPr>
            </w:pPr>
            <w:r>
              <w:rPr>
                <w:rFonts w:hint="eastAsia" w:ascii="仿宋_GB2312" w:hAnsi="微软雅黑" w:eastAsia="仿宋_GB2312"/>
                <w:kern w:val="2"/>
                <w:sz w:val="24"/>
                <w:szCs w:val="24"/>
              </w:rPr>
              <w:t>包括临床试验、</w:t>
            </w:r>
            <w:r>
              <w:rPr>
                <w:rFonts w:hint="eastAsia" w:ascii="仿宋_GB2312" w:hAnsi="微软雅黑" w:eastAsia="仿宋_GB2312"/>
                <w:kern w:val="2"/>
                <w:sz w:val="24"/>
                <w:szCs w:val="24"/>
                <w:lang w:val="en-US" w:eastAsia="zh-CN"/>
              </w:rPr>
              <w:t>去中心化临床试验、</w:t>
            </w:r>
            <w:r>
              <w:rPr>
                <w:rFonts w:hint="eastAsia" w:ascii="仿宋_GB2312" w:hAnsi="微软雅黑" w:eastAsia="仿宋_GB2312"/>
                <w:kern w:val="2"/>
                <w:sz w:val="24"/>
                <w:szCs w:val="24"/>
              </w:rPr>
              <w:t>药物研发、药物警戒、诊疗服务、医疗卫生专业人士管理以及涉及此类数据的其他场景。</w:t>
            </w:r>
            <w:r>
              <w:rPr>
                <w:rFonts w:hint="eastAsia" w:ascii="仿宋_GB2312" w:hAnsi="微软雅黑" w:eastAsia="仿宋_GB2312"/>
                <w:kern w:val="2"/>
                <w:sz w:val="24"/>
                <w:szCs w:val="24"/>
                <w:lang w:val="en-US" w:eastAsia="zh-CN"/>
              </w:rPr>
              <w:t>涉及1万人的生物特征数据，</w:t>
            </w:r>
            <w:r>
              <w:rPr>
                <w:rFonts w:hint="eastAsia" w:ascii="仿宋_GB2312" w:hAnsi="微软雅黑" w:eastAsia="仿宋_GB2312"/>
                <w:kern w:val="2"/>
                <w:sz w:val="24"/>
                <w:szCs w:val="24"/>
              </w:rPr>
              <w:t>生物特征数据包括身体、生理或行为等数据；医疗资源数据包括医疗卫生机构数、床位数、医疗卫生人员数量等。</w:t>
            </w:r>
          </w:p>
        </w:tc>
      </w:tr>
      <w:tr w14:paraId="52EB6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0" w:hRule="atLeast"/>
          <w:jc w:val="center"/>
        </w:trPr>
        <w:tc>
          <w:tcPr>
            <w:tcW w:w="726" w:type="pct"/>
            <w:gridSpan w:val="2"/>
            <w:vMerge w:val="continue"/>
            <w:shd w:val="clear" w:color="auto" w:fill="auto"/>
            <w:vAlign w:val="center"/>
          </w:tcPr>
          <w:p w14:paraId="39524C7A">
            <w:pPr>
              <w:keepNext w:val="0"/>
              <w:keepLines w:val="0"/>
              <w:widowControl/>
              <w:suppressLineNumbers w:val="0"/>
              <w:spacing w:before="0" w:beforeAutospacing="0" w:after="0" w:afterAutospacing="0"/>
              <w:ind w:left="0" w:right="0"/>
              <w:jc w:val="both"/>
              <w:textAlignment w:val="center"/>
              <w:rPr>
                <w:rFonts w:hint="default" w:ascii="仿宋_GB2312" w:hAnsi="微软雅黑" w:eastAsia="仿宋_GB2312"/>
                <w:kern w:val="2"/>
                <w:sz w:val="24"/>
                <w:szCs w:val="24"/>
              </w:rPr>
            </w:pPr>
          </w:p>
        </w:tc>
        <w:tc>
          <w:tcPr>
            <w:tcW w:w="1630" w:type="pct"/>
            <w:gridSpan w:val="2"/>
            <w:shd w:val="clear" w:color="auto" w:fill="auto"/>
            <w:vAlign w:val="center"/>
          </w:tcPr>
          <w:p w14:paraId="6B9D6543">
            <w:pPr>
              <w:keepNext w:val="0"/>
              <w:keepLines w:val="0"/>
              <w:widowControl/>
              <w:suppressLineNumbers w:val="0"/>
              <w:spacing w:before="0" w:beforeAutospacing="0" w:after="0" w:afterAutospacing="0"/>
              <w:ind w:left="0" w:right="0"/>
              <w:jc w:val="both"/>
              <w:textAlignment w:val="center"/>
              <w:rPr>
                <w:rFonts w:hint="default" w:ascii="仿宋_GB2312" w:hAnsi="微软雅黑" w:eastAsia="仿宋_GB2312"/>
                <w:kern w:val="2"/>
                <w:sz w:val="24"/>
                <w:szCs w:val="24"/>
                <w:lang w:val="en-US" w:eastAsia="zh-CN"/>
              </w:rPr>
            </w:pPr>
            <w:r>
              <w:rPr>
                <w:rFonts w:hint="eastAsia" w:ascii="仿宋_GB2312" w:hAnsi="微软雅黑" w:eastAsia="仿宋_GB2312"/>
                <w:kern w:val="2"/>
                <w:sz w:val="24"/>
                <w:szCs w:val="24"/>
                <w:lang w:val="en-US" w:eastAsia="zh-CN"/>
              </w:rPr>
              <w:t>3.未披露且能够反映前沿生物技术研发 情况的药品生产数据以及其他特定药品 的试验数据和生产数据。</w:t>
            </w:r>
          </w:p>
        </w:tc>
        <w:tc>
          <w:tcPr>
            <w:tcW w:w="2639" w:type="pct"/>
            <w:shd w:val="clear" w:color="auto" w:fill="auto"/>
            <w:vAlign w:val="center"/>
          </w:tcPr>
          <w:p w14:paraId="4F28E687">
            <w:pPr>
              <w:keepNext w:val="0"/>
              <w:keepLines w:val="0"/>
              <w:widowControl/>
              <w:suppressLineNumbers w:val="0"/>
              <w:spacing w:before="0" w:beforeAutospacing="0" w:after="0" w:afterAutospacing="0"/>
              <w:ind w:left="0" w:right="0"/>
              <w:jc w:val="both"/>
              <w:textAlignment w:val="center"/>
              <w:rPr>
                <w:rFonts w:hint="eastAsia" w:ascii="仿宋_GB2312" w:hAnsi="微软雅黑" w:eastAsia="仿宋_GB2312"/>
                <w:kern w:val="2"/>
                <w:sz w:val="24"/>
                <w:szCs w:val="24"/>
              </w:rPr>
            </w:pPr>
            <w:r>
              <w:rPr>
                <w:rFonts w:hint="default" w:ascii="仿宋_GB2312" w:hAnsi="微软雅黑" w:eastAsia="仿宋_GB2312"/>
                <w:kern w:val="2"/>
                <w:sz w:val="24"/>
                <w:szCs w:val="24"/>
              </w:rPr>
              <w:t>包括药品试验项目合作、药品境外上市注册</w:t>
            </w:r>
            <w:r>
              <w:rPr>
                <w:rFonts w:hint="eastAsia" w:ascii="仿宋_GB2312" w:hAnsi="微软雅黑" w:eastAsia="仿宋_GB2312"/>
                <w:kern w:val="2"/>
                <w:sz w:val="24"/>
                <w:szCs w:val="24"/>
              </w:rPr>
              <w:t>以及涉及此类数据的其他</w:t>
            </w:r>
            <w:r>
              <w:rPr>
                <w:rFonts w:hint="default" w:ascii="仿宋_GB2312" w:hAnsi="微软雅黑" w:eastAsia="仿宋_GB2312"/>
                <w:kern w:val="2"/>
                <w:sz w:val="24"/>
                <w:szCs w:val="24"/>
              </w:rPr>
              <w:t>场景。试验数据包括药品结构、剂型、处方工艺、给药途径、药物有效性检测、药物稳定性检测等数据；生产数据包括药品质量控制标准、生产工艺技术等数据。</w:t>
            </w:r>
          </w:p>
        </w:tc>
      </w:tr>
      <w:tr w14:paraId="29F65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0" w:hRule="atLeast"/>
          <w:jc w:val="center"/>
        </w:trPr>
        <w:tc>
          <w:tcPr>
            <w:tcW w:w="726" w:type="pct"/>
            <w:gridSpan w:val="2"/>
            <w:vMerge w:val="continue"/>
            <w:shd w:val="clear" w:color="auto" w:fill="auto"/>
            <w:vAlign w:val="center"/>
          </w:tcPr>
          <w:p w14:paraId="02B4763E">
            <w:pPr>
              <w:keepNext w:val="0"/>
              <w:keepLines w:val="0"/>
              <w:widowControl/>
              <w:suppressLineNumbers w:val="0"/>
              <w:spacing w:before="0" w:beforeAutospacing="0" w:after="0" w:afterAutospacing="0"/>
              <w:ind w:left="0" w:right="0"/>
              <w:jc w:val="both"/>
              <w:textAlignment w:val="center"/>
              <w:rPr>
                <w:rFonts w:hint="default" w:ascii="仿宋_GB2312" w:hAnsi="微软雅黑" w:eastAsia="仿宋_GB2312"/>
                <w:kern w:val="2"/>
                <w:sz w:val="24"/>
                <w:szCs w:val="24"/>
              </w:rPr>
            </w:pPr>
          </w:p>
        </w:tc>
        <w:tc>
          <w:tcPr>
            <w:tcW w:w="1630" w:type="pct"/>
            <w:gridSpan w:val="2"/>
            <w:shd w:val="clear" w:color="auto" w:fill="auto"/>
            <w:vAlign w:val="center"/>
          </w:tcPr>
          <w:p w14:paraId="46765675">
            <w:pPr>
              <w:keepNext w:val="0"/>
              <w:keepLines w:val="0"/>
              <w:widowControl/>
              <w:suppressLineNumbers w:val="0"/>
              <w:spacing w:before="0" w:beforeAutospacing="0" w:after="0" w:afterAutospacing="0"/>
              <w:ind w:left="0" w:right="0"/>
              <w:jc w:val="both"/>
              <w:textAlignment w:val="center"/>
              <w:rPr>
                <w:rFonts w:hint="default" w:ascii="仿宋_GB2312" w:hAnsi="微软雅黑" w:eastAsia="仿宋_GB2312"/>
                <w:kern w:val="2"/>
                <w:sz w:val="24"/>
                <w:szCs w:val="24"/>
                <w:lang w:val="en-US" w:eastAsia="zh-CN"/>
              </w:rPr>
            </w:pPr>
            <w:r>
              <w:rPr>
                <w:rFonts w:hint="eastAsia" w:ascii="仿宋_GB2312" w:hAnsi="微软雅黑" w:eastAsia="仿宋_GB2312"/>
                <w:kern w:val="2"/>
                <w:sz w:val="24"/>
                <w:szCs w:val="24"/>
                <w:lang w:val="en-US" w:eastAsia="zh-CN"/>
              </w:rPr>
              <w:t>4.用于反映并优化特定药品安全性、有效性和质量可控性的研究数据。</w:t>
            </w:r>
          </w:p>
        </w:tc>
        <w:tc>
          <w:tcPr>
            <w:tcW w:w="2639" w:type="pct"/>
            <w:shd w:val="clear" w:color="auto" w:fill="auto"/>
            <w:vAlign w:val="center"/>
          </w:tcPr>
          <w:p w14:paraId="478642D5">
            <w:pPr>
              <w:keepNext w:val="0"/>
              <w:keepLines w:val="0"/>
              <w:widowControl/>
              <w:suppressLineNumbers w:val="0"/>
              <w:spacing w:before="0" w:beforeAutospacing="0" w:after="0" w:afterAutospacing="0"/>
              <w:ind w:left="0" w:right="0"/>
              <w:jc w:val="both"/>
              <w:textAlignment w:val="center"/>
              <w:rPr>
                <w:rFonts w:hint="eastAsia" w:ascii="仿宋_GB2312" w:hAnsi="微软雅黑" w:eastAsia="仿宋_GB2312"/>
                <w:kern w:val="2"/>
                <w:sz w:val="24"/>
                <w:szCs w:val="24"/>
              </w:rPr>
            </w:pPr>
            <w:r>
              <w:rPr>
                <w:rFonts w:hint="default" w:ascii="仿宋_GB2312" w:hAnsi="微软雅黑" w:eastAsia="仿宋_GB2312"/>
                <w:kern w:val="2"/>
                <w:sz w:val="24"/>
                <w:szCs w:val="24"/>
              </w:rPr>
              <w:t>包括药品试验项目合作、药物不良反应管理等</w:t>
            </w:r>
            <w:r>
              <w:rPr>
                <w:rFonts w:hint="eastAsia" w:ascii="仿宋_GB2312" w:hAnsi="微软雅黑" w:eastAsia="仿宋_GB2312"/>
                <w:kern w:val="2"/>
                <w:sz w:val="24"/>
                <w:szCs w:val="24"/>
              </w:rPr>
              <w:t>以及涉及此类数据的其他</w:t>
            </w:r>
            <w:r>
              <w:rPr>
                <w:rFonts w:hint="default" w:ascii="仿宋_GB2312" w:hAnsi="微软雅黑" w:eastAsia="仿宋_GB2312"/>
                <w:kern w:val="2"/>
                <w:sz w:val="24"/>
                <w:szCs w:val="24"/>
              </w:rPr>
              <w:t>场景。研究数据包括微生物耐药基础研究数据、药理毒理研究数据、动物试验研究数据、生物利用度研究数据等。</w:t>
            </w:r>
          </w:p>
        </w:tc>
      </w:tr>
      <w:tr w14:paraId="43629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0" w:hRule="atLeast"/>
          <w:jc w:val="center"/>
        </w:trPr>
        <w:tc>
          <w:tcPr>
            <w:tcW w:w="726" w:type="pct"/>
            <w:gridSpan w:val="2"/>
            <w:vMerge w:val="restart"/>
            <w:shd w:val="clear" w:color="auto" w:fill="auto"/>
            <w:vAlign w:val="center"/>
          </w:tcPr>
          <w:p w14:paraId="7E7B2223">
            <w:pPr>
              <w:keepNext w:val="0"/>
              <w:keepLines w:val="0"/>
              <w:widowControl/>
              <w:suppressLineNumbers w:val="0"/>
              <w:spacing w:before="0" w:beforeAutospacing="0" w:after="0" w:afterAutospacing="0"/>
              <w:ind w:left="0" w:right="0"/>
              <w:jc w:val="center"/>
              <w:textAlignment w:val="center"/>
              <w:rPr>
                <w:rFonts w:hint="default" w:ascii="仿宋_GB2312" w:hAnsi="微软雅黑" w:eastAsia="仿宋_GB2312"/>
                <w:kern w:val="2"/>
                <w:sz w:val="24"/>
                <w:szCs w:val="24"/>
              </w:rPr>
            </w:pPr>
            <w:r>
              <w:rPr>
                <w:rFonts w:hint="eastAsia" w:ascii="仿宋_GB2312" w:hAnsi="微软雅黑" w:eastAsia="仿宋_GB2312"/>
                <w:kern w:val="2"/>
                <w:sz w:val="24"/>
                <w:szCs w:val="24"/>
              </w:rPr>
              <w:t>个人信息</w:t>
            </w:r>
          </w:p>
        </w:tc>
        <w:tc>
          <w:tcPr>
            <w:tcW w:w="1630" w:type="pct"/>
            <w:gridSpan w:val="2"/>
            <w:shd w:val="clear" w:color="auto" w:fill="auto"/>
            <w:vAlign w:val="center"/>
          </w:tcPr>
          <w:p w14:paraId="75E0A69F">
            <w:pPr>
              <w:keepNext w:val="0"/>
              <w:keepLines w:val="0"/>
              <w:widowControl/>
              <w:suppressLineNumbers w:val="0"/>
              <w:spacing w:before="0" w:beforeAutospacing="0" w:after="0" w:afterAutospacing="0"/>
              <w:ind w:left="0" w:right="0"/>
              <w:jc w:val="both"/>
              <w:textAlignment w:val="center"/>
              <w:rPr>
                <w:rFonts w:hint="default" w:ascii="仿宋_GB2312" w:hAnsi="微软雅黑" w:eastAsia="仿宋_GB2312"/>
                <w:kern w:val="2"/>
                <w:sz w:val="24"/>
                <w:szCs w:val="24"/>
              </w:rPr>
            </w:pPr>
            <w:r>
              <w:rPr>
                <w:rFonts w:hint="eastAsia" w:ascii="仿宋_GB2312" w:hAnsi="微软雅黑" w:eastAsia="仿宋_GB2312"/>
                <w:kern w:val="2"/>
                <w:sz w:val="24"/>
                <w:szCs w:val="24"/>
                <w:lang w:val="en-US" w:eastAsia="zh-CN"/>
              </w:rPr>
              <w:t>5</w:t>
            </w:r>
            <w:r>
              <w:rPr>
                <w:rFonts w:hint="eastAsia" w:ascii="仿宋_GB2312" w:hAnsi="微软雅黑" w:eastAsia="仿宋_GB2312"/>
                <w:kern w:val="2"/>
                <w:sz w:val="24"/>
                <w:szCs w:val="24"/>
              </w:rPr>
              <w:t>.自当年1月1日起累计向境外提供5万人以上的受试者个人基本资料、诊疗和健康生理信息。</w:t>
            </w:r>
          </w:p>
        </w:tc>
        <w:tc>
          <w:tcPr>
            <w:tcW w:w="2639" w:type="pct"/>
            <w:shd w:val="clear" w:color="auto" w:fill="auto"/>
            <w:vAlign w:val="center"/>
          </w:tcPr>
          <w:p w14:paraId="71039C25">
            <w:pPr>
              <w:keepNext w:val="0"/>
              <w:keepLines w:val="0"/>
              <w:widowControl/>
              <w:suppressLineNumbers w:val="0"/>
              <w:spacing w:before="0" w:beforeAutospacing="0" w:after="0" w:afterAutospacing="0"/>
              <w:ind w:left="0" w:right="0"/>
              <w:jc w:val="both"/>
              <w:textAlignment w:val="center"/>
              <w:rPr>
                <w:rFonts w:hint="default" w:ascii="仿宋_GB2312" w:hAnsi="微软雅黑" w:eastAsia="仿宋_GB2312"/>
                <w:kern w:val="2"/>
                <w:sz w:val="24"/>
                <w:szCs w:val="24"/>
              </w:rPr>
            </w:pPr>
            <w:r>
              <w:rPr>
                <w:rFonts w:hint="eastAsia" w:ascii="仿宋_GB2312" w:hAnsi="微软雅黑" w:eastAsia="仿宋_GB2312"/>
                <w:kern w:val="2"/>
                <w:sz w:val="24"/>
                <w:szCs w:val="24"/>
              </w:rPr>
              <w:t>仅限于：临床试验、</w:t>
            </w:r>
            <w:r>
              <w:rPr>
                <w:rFonts w:hint="eastAsia" w:ascii="仿宋_GB2312" w:hAnsi="微软雅黑" w:eastAsia="仿宋_GB2312"/>
                <w:kern w:val="2"/>
                <w:sz w:val="24"/>
                <w:szCs w:val="24"/>
                <w:lang w:val="en-US" w:eastAsia="zh-CN"/>
              </w:rPr>
              <w:t>去中心化临床试验、</w:t>
            </w:r>
            <w:r>
              <w:rPr>
                <w:rFonts w:hint="eastAsia" w:ascii="仿宋_GB2312" w:hAnsi="微软雅黑" w:eastAsia="仿宋_GB2312"/>
                <w:kern w:val="2"/>
                <w:sz w:val="24"/>
                <w:szCs w:val="24"/>
              </w:rPr>
              <w:t>药物研发场景。受试者个人信息应按照《药物临床试验质量管理规范》的要求进行处理；</w:t>
            </w:r>
            <w:r>
              <w:rPr>
                <w:rFonts w:hint="eastAsia" w:ascii="仿宋_GB2312" w:hAnsi="微软雅黑" w:eastAsia="仿宋_GB2312" w:cs="Times New Roman"/>
                <w:color w:val="auto"/>
                <w:sz w:val="24"/>
                <w:szCs w:val="24"/>
                <w:highlight w:val="none"/>
                <w:lang w:bidi="ar"/>
              </w:rPr>
              <w:t>受试者个人基本资料包括受试者识别码、出生日期、年龄、性别、种族等数据；</w:t>
            </w:r>
            <w:r>
              <w:rPr>
                <w:rFonts w:hint="eastAsia" w:ascii="仿宋_GB2312" w:hAnsi="微软雅黑" w:eastAsia="仿宋_GB2312"/>
                <w:kern w:val="2"/>
                <w:sz w:val="24"/>
                <w:szCs w:val="24"/>
              </w:rPr>
              <w:t>受试者诊疗和健康生理信息包括诊疗记录、用药记录、检验检查报告、病史、护理记录、住院记录、体检记录、生育信息、过敏史、手术和麻醉记录、随访和评估情况</w:t>
            </w:r>
            <w:r>
              <w:rPr>
                <w:rFonts w:hint="eastAsia" w:ascii="仿宋_GB2312" w:hAnsi="微软雅黑" w:eastAsia="仿宋_GB2312"/>
                <w:kern w:val="2"/>
                <w:sz w:val="24"/>
                <w:szCs w:val="24"/>
                <w:lang w:eastAsia="zh-CN"/>
              </w:rPr>
              <w:t>、不良反应/事件信息或描述</w:t>
            </w:r>
            <w:r>
              <w:rPr>
                <w:rFonts w:hint="eastAsia" w:ascii="仿宋_GB2312" w:hAnsi="微软雅黑" w:eastAsia="仿宋_GB2312"/>
                <w:kern w:val="2"/>
                <w:sz w:val="24"/>
                <w:szCs w:val="24"/>
              </w:rPr>
              <w:t>等《药物临床试验质量管理规范》中规定的相关数据</w:t>
            </w:r>
            <w:r>
              <w:rPr>
                <w:rFonts w:hint="eastAsia" w:ascii="仿宋_GB2312" w:hAnsi="微软雅黑" w:eastAsia="仿宋_GB2312"/>
                <w:kern w:val="2"/>
                <w:sz w:val="24"/>
                <w:szCs w:val="24"/>
                <w:lang w:eastAsia="zh-CN"/>
              </w:rPr>
              <w:t>；去中心化临床试验在药物直达患者环节按照《以患者为中心的药物临床试验实施技术指导原则（试行）》的要求处理后，还可包括受试者的姓名、电话号码、电子邮箱、地址、物流信息等</w:t>
            </w:r>
            <w:r>
              <w:rPr>
                <w:rFonts w:hint="eastAsia" w:ascii="仿宋_GB2312" w:hAnsi="微软雅黑" w:eastAsia="仿宋_GB2312"/>
                <w:kern w:val="2"/>
                <w:sz w:val="24"/>
                <w:szCs w:val="24"/>
              </w:rPr>
              <w:t>。个人信息计算数量以自然人为单位去重后的统计结果为准，属于《促进和规范数据跨境流动规定》第三条、第四条、第五条第一款第一项至第三项、第六条规定情形的，不计入累计数量。</w:t>
            </w:r>
          </w:p>
        </w:tc>
      </w:tr>
      <w:tr w14:paraId="26684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0" w:hRule="atLeast"/>
          <w:jc w:val="center"/>
        </w:trPr>
        <w:tc>
          <w:tcPr>
            <w:tcW w:w="726" w:type="pct"/>
            <w:gridSpan w:val="2"/>
            <w:vMerge w:val="continue"/>
            <w:shd w:val="clear" w:color="auto" w:fill="auto"/>
            <w:vAlign w:val="center"/>
          </w:tcPr>
          <w:p w14:paraId="57BC46A1">
            <w:pPr>
              <w:keepNext w:val="0"/>
              <w:keepLines w:val="0"/>
              <w:widowControl/>
              <w:suppressLineNumbers w:val="0"/>
              <w:spacing w:before="0" w:beforeAutospacing="0" w:after="0" w:afterAutospacing="0"/>
              <w:ind w:left="0" w:right="0"/>
              <w:jc w:val="both"/>
              <w:textAlignment w:val="center"/>
              <w:rPr>
                <w:rFonts w:hint="default" w:ascii="仿宋_GB2312" w:hAnsi="微软雅黑" w:eastAsia="仿宋_GB2312"/>
                <w:kern w:val="2"/>
                <w:sz w:val="24"/>
                <w:szCs w:val="24"/>
              </w:rPr>
            </w:pPr>
          </w:p>
        </w:tc>
        <w:tc>
          <w:tcPr>
            <w:tcW w:w="1630" w:type="pct"/>
            <w:gridSpan w:val="2"/>
            <w:shd w:val="clear" w:color="auto" w:fill="auto"/>
            <w:vAlign w:val="center"/>
          </w:tcPr>
          <w:p w14:paraId="0B7B677E">
            <w:pPr>
              <w:keepNext w:val="0"/>
              <w:keepLines w:val="0"/>
              <w:widowControl/>
              <w:suppressLineNumbers w:val="0"/>
              <w:spacing w:before="0" w:beforeAutospacing="0" w:after="0" w:afterAutospacing="0"/>
              <w:ind w:left="0" w:right="0"/>
              <w:jc w:val="both"/>
              <w:textAlignment w:val="center"/>
              <w:rPr>
                <w:rFonts w:hint="default" w:ascii="仿宋_GB2312" w:hAnsi="微软雅黑" w:eastAsia="仿宋_GB2312"/>
                <w:kern w:val="2"/>
                <w:sz w:val="24"/>
                <w:szCs w:val="24"/>
              </w:rPr>
            </w:pPr>
            <w:r>
              <w:rPr>
                <w:rFonts w:hint="eastAsia" w:ascii="仿宋_GB2312" w:hAnsi="微软雅黑" w:eastAsia="仿宋_GB2312"/>
                <w:kern w:val="2"/>
                <w:sz w:val="24"/>
                <w:szCs w:val="24"/>
                <w:lang w:val="en-US" w:eastAsia="zh-CN"/>
              </w:rPr>
              <w:t>6</w:t>
            </w:r>
            <w:r>
              <w:rPr>
                <w:rFonts w:hint="eastAsia" w:ascii="仿宋_GB2312" w:hAnsi="微软雅黑" w:eastAsia="仿宋_GB2312"/>
                <w:kern w:val="2"/>
                <w:sz w:val="24"/>
                <w:szCs w:val="24"/>
              </w:rPr>
              <w:t>.自当年1月1日起累计向境外提供10万人以上的患者个人基本资料、诊疗和健康生理信息。</w:t>
            </w:r>
          </w:p>
        </w:tc>
        <w:tc>
          <w:tcPr>
            <w:tcW w:w="2639" w:type="pct"/>
            <w:shd w:val="clear" w:color="auto" w:fill="auto"/>
            <w:vAlign w:val="center"/>
          </w:tcPr>
          <w:p w14:paraId="085BBB3B">
            <w:pPr>
              <w:keepNext w:val="0"/>
              <w:keepLines w:val="0"/>
              <w:widowControl/>
              <w:suppressLineNumbers w:val="0"/>
              <w:spacing w:before="0" w:beforeAutospacing="0" w:after="0" w:afterAutospacing="0"/>
              <w:ind w:left="0" w:right="0"/>
              <w:jc w:val="both"/>
              <w:textAlignment w:val="center"/>
              <w:rPr>
                <w:rFonts w:hint="default" w:ascii="仿宋_GB2312" w:hAnsi="微软雅黑" w:eastAsia="仿宋_GB2312"/>
                <w:kern w:val="2"/>
                <w:sz w:val="24"/>
                <w:szCs w:val="24"/>
              </w:rPr>
            </w:pPr>
            <w:r>
              <w:rPr>
                <w:rFonts w:hint="eastAsia" w:ascii="仿宋_GB2312" w:hAnsi="微软雅黑" w:eastAsia="仿宋_GB2312"/>
                <w:kern w:val="2"/>
                <w:sz w:val="24"/>
                <w:szCs w:val="24"/>
              </w:rPr>
              <w:t>仅限于：药物警戒、产品投诉、医学问询场景。</w:t>
            </w:r>
            <w:r>
              <w:rPr>
                <w:rFonts w:hint="eastAsia" w:ascii="仿宋_GB2312" w:hAnsi="微软雅黑" w:eastAsia="仿宋_GB2312"/>
                <w:kern w:val="2"/>
                <w:sz w:val="24"/>
                <w:szCs w:val="24"/>
                <w:lang w:eastAsia="zh-CN"/>
              </w:rPr>
              <w:t>患者个人信息应为去标识化的个人信息；</w:t>
            </w:r>
            <w:r>
              <w:rPr>
                <w:rFonts w:hint="eastAsia" w:ascii="仿宋_GB2312" w:hAnsi="微软雅黑" w:eastAsia="仿宋_GB2312"/>
                <w:kern w:val="2"/>
                <w:sz w:val="24"/>
                <w:szCs w:val="24"/>
              </w:rPr>
              <w:t>患者个人基本资料包括年龄、出生日期、性别、种族等数据</w:t>
            </w:r>
            <w:r>
              <w:rPr>
                <w:rFonts w:hint="eastAsia" w:ascii="仿宋_GB2312" w:hAnsi="微软雅黑" w:eastAsia="仿宋_GB2312"/>
                <w:kern w:val="2"/>
                <w:sz w:val="24"/>
                <w:szCs w:val="24"/>
                <w:lang w:eastAsia="zh-CN"/>
              </w:rPr>
              <w:t>，</w:t>
            </w:r>
            <w:r>
              <w:rPr>
                <w:rFonts w:hint="eastAsia" w:ascii="仿宋_GB2312" w:hAnsi="微软雅黑" w:eastAsia="仿宋_GB2312"/>
                <w:kern w:val="2"/>
                <w:sz w:val="24"/>
                <w:szCs w:val="24"/>
              </w:rPr>
              <w:t>不包括患者的真实姓名和联系方式；患者诊疗和健康生理信息包括病史、过敏史、生活习惯、不良反应</w:t>
            </w:r>
            <w:r>
              <w:rPr>
                <w:rFonts w:hint="eastAsia" w:ascii="仿宋_GB2312" w:hAnsi="微软雅黑" w:eastAsia="仿宋_GB2312"/>
                <w:kern w:val="2"/>
                <w:sz w:val="24"/>
                <w:szCs w:val="24"/>
                <w:lang w:val="en-US" w:eastAsia="zh-CN"/>
              </w:rPr>
              <w:t>/</w:t>
            </w:r>
            <w:r>
              <w:rPr>
                <w:rFonts w:hint="eastAsia" w:ascii="仿宋_GB2312" w:hAnsi="微软雅黑" w:eastAsia="仿宋_GB2312"/>
                <w:kern w:val="2"/>
                <w:sz w:val="24"/>
                <w:szCs w:val="24"/>
              </w:rPr>
              <w:t>事件信息或描述、诊疗记录、用药记录、检验检查报告、</w:t>
            </w:r>
            <w:r>
              <w:rPr>
                <w:rFonts w:hint="eastAsia" w:ascii="仿宋_GB2312" w:hAnsi="微软雅黑" w:eastAsia="仿宋_GB2312"/>
                <w:kern w:val="2"/>
                <w:sz w:val="24"/>
                <w:szCs w:val="24"/>
                <w:lang w:val="en-US" w:eastAsia="zh-CN"/>
              </w:rPr>
              <w:t>生育信息、</w:t>
            </w:r>
            <w:r>
              <w:rPr>
                <w:rFonts w:hint="eastAsia" w:ascii="仿宋_GB2312" w:hAnsi="微软雅黑" w:eastAsia="仿宋_GB2312"/>
                <w:kern w:val="2"/>
                <w:sz w:val="24"/>
                <w:szCs w:val="24"/>
              </w:rPr>
              <w:t>住院记录等数据。个人信息计算数量以自然人为单位去重后的统计结果为准，属于《促进和规范数据跨境流动规定》第三条、第四条、第五条第一款第一项至第三项、第六条规定情形的，不计入累计数量。</w:t>
            </w:r>
          </w:p>
        </w:tc>
      </w:tr>
      <w:tr w14:paraId="708F6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0" w:hRule="atLeast"/>
          <w:jc w:val="center"/>
        </w:trPr>
        <w:tc>
          <w:tcPr>
            <w:tcW w:w="726" w:type="pct"/>
            <w:gridSpan w:val="2"/>
            <w:vMerge w:val="continue"/>
            <w:shd w:val="clear" w:color="auto" w:fill="auto"/>
            <w:vAlign w:val="center"/>
          </w:tcPr>
          <w:p w14:paraId="589A94D4">
            <w:pPr>
              <w:keepNext w:val="0"/>
              <w:keepLines w:val="0"/>
              <w:widowControl/>
              <w:suppressLineNumbers w:val="0"/>
              <w:spacing w:before="0" w:beforeAutospacing="0" w:after="0" w:afterAutospacing="0"/>
              <w:ind w:left="0" w:right="0"/>
              <w:jc w:val="both"/>
              <w:textAlignment w:val="center"/>
              <w:rPr>
                <w:rFonts w:hint="default" w:ascii="仿宋_GB2312" w:hAnsi="微软雅黑" w:eastAsia="仿宋_GB2312"/>
                <w:kern w:val="2"/>
                <w:sz w:val="24"/>
                <w:szCs w:val="24"/>
              </w:rPr>
            </w:pPr>
          </w:p>
        </w:tc>
        <w:tc>
          <w:tcPr>
            <w:tcW w:w="1630" w:type="pct"/>
            <w:gridSpan w:val="2"/>
            <w:shd w:val="clear" w:color="auto" w:fill="auto"/>
            <w:vAlign w:val="center"/>
          </w:tcPr>
          <w:p w14:paraId="4501A260">
            <w:pPr>
              <w:keepNext w:val="0"/>
              <w:keepLines w:val="0"/>
              <w:widowControl/>
              <w:suppressLineNumbers w:val="0"/>
              <w:spacing w:before="0" w:beforeAutospacing="0" w:after="0" w:afterAutospacing="0"/>
              <w:ind w:left="0" w:right="0"/>
              <w:jc w:val="both"/>
              <w:textAlignment w:val="center"/>
              <w:rPr>
                <w:rFonts w:hint="default" w:ascii="仿宋_GB2312" w:hAnsi="微软雅黑" w:eastAsia="仿宋_GB2312"/>
                <w:kern w:val="2"/>
                <w:sz w:val="24"/>
                <w:szCs w:val="24"/>
              </w:rPr>
            </w:pPr>
            <w:r>
              <w:rPr>
                <w:rFonts w:hint="eastAsia" w:ascii="仿宋_GB2312" w:hAnsi="微软雅黑" w:eastAsia="仿宋_GB2312"/>
                <w:kern w:val="2"/>
                <w:sz w:val="24"/>
                <w:szCs w:val="24"/>
                <w:lang w:val="en-US" w:eastAsia="zh-CN"/>
              </w:rPr>
              <w:t>7</w:t>
            </w:r>
            <w:r>
              <w:rPr>
                <w:rFonts w:hint="eastAsia" w:ascii="仿宋_GB2312" w:hAnsi="微软雅黑" w:eastAsia="仿宋_GB2312"/>
                <w:kern w:val="2"/>
                <w:sz w:val="24"/>
                <w:szCs w:val="24"/>
              </w:rPr>
              <w:t>.自当年1月1日起累计向境外提供20万人以上的医疗卫生专业人士、临床试验研究者、临床试验管理人员以及非患者的不良反应报告人、产品投诉人、医学问询人的个人信息。</w:t>
            </w:r>
          </w:p>
        </w:tc>
        <w:tc>
          <w:tcPr>
            <w:tcW w:w="2639" w:type="pct"/>
            <w:shd w:val="clear" w:color="auto" w:fill="auto"/>
            <w:vAlign w:val="center"/>
          </w:tcPr>
          <w:p w14:paraId="437EBD10">
            <w:pPr>
              <w:keepNext w:val="0"/>
              <w:keepLines w:val="0"/>
              <w:widowControl/>
              <w:suppressLineNumbers w:val="0"/>
              <w:spacing w:before="0" w:beforeAutospacing="0" w:after="0" w:afterAutospacing="0"/>
              <w:ind w:left="0" w:right="0"/>
              <w:jc w:val="both"/>
              <w:textAlignment w:val="center"/>
              <w:rPr>
                <w:rFonts w:hint="default" w:ascii="仿宋_GB2312" w:hAnsi="微软雅黑" w:eastAsia="仿宋_GB2312"/>
                <w:kern w:val="2"/>
                <w:sz w:val="24"/>
                <w:szCs w:val="24"/>
              </w:rPr>
            </w:pPr>
            <w:r>
              <w:rPr>
                <w:rFonts w:hint="eastAsia" w:ascii="仿宋_GB2312" w:hAnsi="微软雅黑" w:eastAsia="仿宋_GB2312"/>
                <w:kern w:val="2"/>
                <w:sz w:val="24"/>
                <w:szCs w:val="24"/>
              </w:rPr>
              <w:t>仅限于：临床试验、</w:t>
            </w:r>
            <w:r>
              <w:rPr>
                <w:rFonts w:hint="eastAsia" w:ascii="仿宋_GB2312" w:hAnsi="微软雅黑" w:eastAsia="仿宋_GB2312"/>
                <w:kern w:val="2"/>
                <w:sz w:val="24"/>
                <w:szCs w:val="24"/>
                <w:lang w:val="en-US" w:eastAsia="zh-CN"/>
              </w:rPr>
              <w:t>去中心化临床试验、</w:t>
            </w:r>
            <w:r>
              <w:rPr>
                <w:rFonts w:hint="eastAsia" w:ascii="仿宋_GB2312" w:hAnsi="微软雅黑" w:eastAsia="仿宋_GB2312"/>
                <w:kern w:val="2"/>
                <w:sz w:val="24"/>
                <w:szCs w:val="24"/>
              </w:rPr>
              <w:t>药物研发、医疗卫生专业人士管理、药物警戒、产品投诉、医学问询场景。包括医疗卫生专业人士、临床试验研究者、临床试验管理人员以及非患者的不良反应报告人、产品投诉人、医学问询人的姓名、联系方式、联系地址、教育经历、工作经历、实习经历、见习经历、职业、职务、职称、职级、资格证书、培训记录、差旅信息、专业、个人常用设备信息、网络身份标识信息等。个人信息计算数量以自然人为单位去重后的统计结果为准，属于《促进和规范数据跨境流动规定》第三条、第四条、第五条第一款第一项至第三项、第六条规定情形的，不计入累计数量。</w:t>
            </w:r>
          </w:p>
        </w:tc>
      </w:tr>
      <w:tr w14:paraId="58512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0" w:hRule="atLeast"/>
          <w:jc w:val="center"/>
        </w:trPr>
        <w:tc>
          <w:tcPr>
            <w:tcW w:w="726" w:type="pct"/>
            <w:gridSpan w:val="2"/>
            <w:vMerge w:val="continue"/>
            <w:shd w:val="clear" w:color="auto" w:fill="auto"/>
            <w:vAlign w:val="center"/>
          </w:tcPr>
          <w:p w14:paraId="12E436DB">
            <w:pPr>
              <w:keepNext w:val="0"/>
              <w:keepLines w:val="0"/>
              <w:widowControl/>
              <w:suppressLineNumbers w:val="0"/>
              <w:spacing w:before="0" w:beforeAutospacing="0" w:after="0" w:afterAutospacing="0"/>
              <w:ind w:left="0" w:right="0"/>
              <w:jc w:val="both"/>
              <w:textAlignment w:val="center"/>
              <w:rPr>
                <w:rFonts w:hint="default" w:ascii="仿宋_GB2312" w:hAnsi="微软雅黑" w:eastAsia="仿宋_GB2312"/>
                <w:kern w:val="2"/>
                <w:sz w:val="24"/>
                <w:szCs w:val="24"/>
              </w:rPr>
            </w:pPr>
          </w:p>
        </w:tc>
        <w:tc>
          <w:tcPr>
            <w:tcW w:w="1630" w:type="pct"/>
            <w:gridSpan w:val="2"/>
            <w:shd w:val="clear" w:color="auto" w:fill="auto"/>
            <w:vAlign w:val="center"/>
          </w:tcPr>
          <w:p w14:paraId="6E2BBEA6">
            <w:pPr>
              <w:keepNext w:val="0"/>
              <w:keepLines w:val="0"/>
              <w:widowControl/>
              <w:suppressLineNumbers w:val="0"/>
              <w:spacing w:before="0" w:beforeAutospacing="0" w:after="0" w:afterAutospacing="0"/>
              <w:ind w:left="0" w:right="0"/>
              <w:jc w:val="both"/>
              <w:textAlignment w:val="center"/>
              <w:rPr>
                <w:rFonts w:hint="default" w:ascii="仿宋_GB2312" w:hAnsi="微软雅黑" w:eastAsia="仿宋_GB2312"/>
                <w:kern w:val="2"/>
                <w:sz w:val="24"/>
                <w:szCs w:val="24"/>
              </w:rPr>
            </w:pPr>
            <w:r>
              <w:rPr>
                <w:rFonts w:hint="eastAsia" w:ascii="仿宋_GB2312" w:hAnsi="微软雅黑" w:eastAsia="仿宋_GB2312"/>
                <w:kern w:val="2"/>
                <w:sz w:val="24"/>
                <w:szCs w:val="24"/>
                <w:lang w:val="en-US" w:eastAsia="zh-CN"/>
              </w:rPr>
              <w:t>8</w:t>
            </w:r>
            <w:r>
              <w:rPr>
                <w:rFonts w:hint="eastAsia" w:ascii="仿宋_GB2312" w:hAnsi="微软雅黑" w:eastAsia="仿宋_GB2312"/>
                <w:kern w:val="2"/>
                <w:sz w:val="24"/>
                <w:szCs w:val="24"/>
              </w:rPr>
              <w:t>.自当年1月1日起累计向境外提供10万人以上的医疗卫生专业人士、临床试验研究者、临床试验管理人员以及非患者的不良反应报告人、产品投诉人、医学问询人的敏感个人信息。</w:t>
            </w:r>
          </w:p>
        </w:tc>
        <w:tc>
          <w:tcPr>
            <w:tcW w:w="2639" w:type="pct"/>
            <w:shd w:val="clear" w:color="auto" w:fill="auto"/>
            <w:vAlign w:val="center"/>
          </w:tcPr>
          <w:p w14:paraId="0897433F">
            <w:pPr>
              <w:keepNext w:val="0"/>
              <w:keepLines w:val="0"/>
              <w:widowControl/>
              <w:suppressLineNumbers w:val="0"/>
              <w:spacing w:before="0" w:beforeAutospacing="0" w:after="0" w:afterAutospacing="0"/>
              <w:ind w:left="0" w:right="0"/>
              <w:jc w:val="both"/>
              <w:textAlignment w:val="center"/>
              <w:rPr>
                <w:rFonts w:hint="default" w:ascii="仿宋_GB2312" w:hAnsi="微软雅黑" w:eastAsia="仿宋_GB2312"/>
                <w:kern w:val="2"/>
                <w:sz w:val="24"/>
                <w:szCs w:val="24"/>
              </w:rPr>
            </w:pPr>
            <w:r>
              <w:rPr>
                <w:rFonts w:hint="eastAsia" w:ascii="仿宋_GB2312" w:hAnsi="微软雅黑" w:eastAsia="仿宋_GB2312"/>
                <w:kern w:val="2"/>
                <w:sz w:val="24"/>
                <w:szCs w:val="24"/>
              </w:rPr>
              <w:t>仅限于：临床试验、</w:t>
            </w:r>
            <w:r>
              <w:rPr>
                <w:rFonts w:hint="eastAsia" w:ascii="仿宋_GB2312" w:hAnsi="微软雅黑" w:eastAsia="仿宋_GB2312"/>
                <w:kern w:val="2"/>
                <w:sz w:val="24"/>
                <w:szCs w:val="24"/>
                <w:lang w:val="en-US" w:eastAsia="zh-CN"/>
              </w:rPr>
              <w:t>去中心化临床试验、</w:t>
            </w:r>
            <w:r>
              <w:rPr>
                <w:rFonts w:hint="eastAsia" w:ascii="仿宋_GB2312" w:hAnsi="微软雅黑" w:eastAsia="仿宋_GB2312"/>
                <w:kern w:val="2"/>
                <w:sz w:val="24"/>
                <w:szCs w:val="24"/>
              </w:rPr>
              <w:t>药物研发、医疗卫生专业人士管理、药物警戒、产品投诉、医学问询场景。包括医疗卫生专业人士、临床试验研究者、临床试验管理人员以及非患者的不良反应报告人、产品投诉人、医学问询人的个人身份证件、银行账户等敏感个人信息。个人信息计算数量以自然人为单位去重后的统计结果为准，属于《促进和规范数据跨境流动规定》第三条、第四条、第五条第一款第一项至第三项、第六条规定情形的，不计入累计数量。</w:t>
            </w:r>
          </w:p>
        </w:tc>
      </w:tr>
      <w:tr w14:paraId="77251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0" w:hRule="atLeast"/>
          <w:jc w:val="center"/>
        </w:trPr>
        <w:tc>
          <w:tcPr>
            <w:tcW w:w="726" w:type="pct"/>
            <w:gridSpan w:val="2"/>
            <w:vMerge w:val="continue"/>
            <w:shd w:val="clear" w:color="auto" w:fill="auto"/>
            <w:vAlign w:val="center"/>
          </w:tcPr>
          <w:p w14:paraId="3869D3C1">
            <w:pPr>
              <w:keepNext w:val="0"/>
              <w:keepLines w:val="0"/>
              <w:widowControl/>
              <w:suppressLineNumbers w:val="0"/>
              <w:spacing w:before="0" w:beforeAutospacing="0" w:after="0" w:afterAutospacing="0"/>
              <w:ind w:left="0" w:right="0"/>
              <w:jc w:val="both"/>
              <w:textAlignment w:val="center"/>
              <w:rPr>
                <w:rFonts w:hint="default" w:ascii="仿宋_GB2312" w:hAnsi="微软雅黑" w:eastAsia="仿宋_GB2312"/>
                <w:kern w:val="2"/>
                <w:sz w:val="24"/>
                <w:szCs w:val="24"/>
              </w:rPr>
            </w:pPr>
          </w:p>
        </w:tc>
        <w:tc>
          <w:tcPr>
            <w:tcW w:w="1630" w:type="pct"/>
            <w:gridSpan w:val="2"/>
            <w:shd w:val="clear" w:color="auto" w:fill="auto"/>
            <w:vAlign w:val="center"/>
          </w:tcPr>
          <w:p w14:paraId="78AF35A0">
            <w:pPr>
              <w:keepNext w:val="0"/>
              <w:keepLines w:val="0"/>
              <w:widowControl/>
              <w:suppressLineNumbers w:val="0"/>
              <w:spacing w:before="0" w:beforeAutospacing="0" w:after="0" w:afterAutospacing="0"/>
              <w:ind w:left="0" w:right="0"/>
              <w:jc w:val="both"/>
              <w:textAlignment w:val="center"/>
              <w:rPr>
                <w:rFonts w:hint="default" w:ascii="仿宋_GB2312" w:hAnsi="微软雅黑" w:eastAsia="仿宋_GB2312"/>
                <w:kern w:val="2"/>
                <w:sz w:val="24"/>
                <w:szCs w:val="24"/>
              </w:rPr>
            </w:pPr>
            <w:r>
              <w:rPr>
                <w:rFonts w:hint="eastAsia" w:ascii="仿宋_GB2312" w:hAnsi="微软雅黑" w:eastAsia="仿宋_GB2312"/>
                <w:kern w:val="2"/>
                <w:sz w:val="24"/>
                <w:szCs w:val="24"/>
                <w:lang w:val="en-US" w:eastAsia="zh-CN"/>
              </w:rPr>
              <w:t>9</w:t>
            </w:r>
            <w:r>
              <w:rPr>
                <w:rFonts w:hint="eastAsia" w:ascii="仿宋_GB2312" w:hAnsi="微软雅黑" w:eastAsia="仿宋_GB2312"/>
                <w:kern w:val="2"/>
                <w:sz w:val="24"/>
                <w:szCs w:val="24"/>
              </w:rPr>
              <w:t>.自当年1月1日起累计向境外提供100万人以上个人信息（不含敏感个人信息），或1万人以上敏感个人信息。</w:t>
            </w:r>
          </w:p>
        </w:tc>
        <w:tc>
          <w:tcPr>
            <w:tcW w:w="2639" w:type="pct"/>
            <w:shd w:val="clear" w:color="auto" w:fill="auto"/>
            <w:vAlign w:val="center"/>
          </w:tcPr>
          <w:p w14:paraId="421D6447">
            <w:pPr>
              <w:keepNext w:val="0"/>
              <w:keepLines w:val="0"/>
              <w:widowControl/>
              <w:suppressLineNumbers w:val="0"/>
              <w:spacing w:before="0" w:beforeAutospacing="0" w:after="0" w:afterAutospacing="0"/>
              <w:ind w:left="0" w:right="0"/>
              <w:jc w:val="both"/>
              <w:textAlignment w:val="center"/>
              <w:rPr>
                <w:rFonts w:hint="default" w:ascii="仿宋_GB2312" w:hAnsi="微软雅黑" w:eastAsia="仿宋_GB2312"/>
                <w:kern w:val="2"/>
                <w:sz w:val="24"/>
                <w:szCs w:val="24"/>
              </w:rPr>
            </w:pPr>
            <w:r>
              <w:rPr>
                <w:rFonts w:hint="eastAsia" w:ascii="仿宋_GB2312" w:hAnsi="微软雅黑" w:eastAsia="仿宋_GB2312"/>
                <w:kern w:val="2"/>
                <w:sz w:val="24"/>
                <w:szCs w:val="24"/>
              </w:rPr>
              <w:t>除第5、6、7</w:t>
            </w:r>
            <w:r>
              <w:rPr>
                <w:rFonts w:hint="eastAsia" w:ascii="仿宋_GB2312" w:hAnsi="微软雅黑" w:eastAsia="仿宋_GB2312"/>
                <w:kern w:val="2"/>
                <w:sz w:val="24"/>
                <w:szCs w:val="24"/>
                <w:lang w:eastAsia="zh-CN"/>
              </w:rPr>
              <w:t>、</w:t>
            </w:r>
            <w:r>
              <w:rPr>
                <w:rFonts w:hint="eastAsia" w:ascii="仿宋_GB2312" w:hAnsi="微软雅黑" w:eastAsia="仿宋_GB2312"/>
                <w:kern w:val="2"/>
                <w:sz w:val="24"/>
                <w:szCs w:val="24"/>
                <w:lang w:val="en-US" w:eastAsia="zh-CN"/>
              </w:rPr>
              <w:t>8</w:t>
            </w:r>
            <w:r>
              <w:rPr>
                <w:rFonts w:hint="eastAsia" w:ascii="仿宋_GB2312" w:hAnsi="微软雅黑" w:eastAsia="仿宋_GB2312"/>
                <w:kern w:val="2"/>
                <w:sz w:val="24"/>
                <w:szCs w:val="24"/>
              </w:rPr>
              <w:t>项涉及场景以外的其他场景。包括医疗卫生专业人士、临床试验研究者、临床试验管理人员</w:t>
            </w:r>
            <w:r>
              <w:rPr>
                <w:rFonts w:hint="eastAsia" w:ascii="仿宋_GB2312" w:hAnsi="微软雅黑" w:eastAsia="仿宋_GB2312"/>
                <w:kern w:val="2"/>
                <w:sz w:val="24"/>
                <w:szCs w:val="24"/>
                <w:lang w:eastAsia="zh-CN"/>
              </w:rPr>
              <w:t>、</w:t>
            </w:r>
            <w:r>
              <w:rPr>
                <w:rFonts w:hint="eastAsia" w:ascii="仿宋_GB2312" w:hAnsi="微软雅黑" w:eastAsia="仿宋_GB2312"/>
                <w:kern w:val="2"/>
                <w:sz w:val="24"/>
                <w:szCs w:val="24"/>
              </w:rPr>
              <w:t>不良反应报告人、产品投诉人、医学问询人、受试者、患者等相关个人信息。个人信息计算数量以自然人为单位去重后的统计结果为准，属于《促进和规范数据跨境流动规定》第三条、第四条、第五条第一款第一项至第三项、第六条规定情形的，不计入累计数量。</w:t>
            </w:r>
          </w:p>
        </w:tc>
      </w:tr>
      <w:tr w14:paraId="3F3B1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0" w:hRule="atLeast"/>
          <w:jc w:val="center"/>
        </w:trPr>
        <w:tc>
          <w:tcPr>
            <w:tcW w:w="4996" w:type="pct"/>
            <w:gridSpan w:val="5"/>
            <w:shd w:val="clear" w:color="auto" w:fill="auto"/>
            <w:vAlign w:val="center"/>
          </w:tcPr>
          <w:p w14:paraId="5D4C9BBE">
            <w:pPr>
              <w:keepNext w:val="0"/>
              <w:keepLines w:val="0"/>
              <w:widowControl w:val="0"/>
              <w:suppressLineNumbers w:val="0"/>
              <w:spacing w:before="0" w:beforeAutospacing="0" w:after="0" w:afterAutospacing="0"/>
              <w:ind w:left="0" w:right="0"/>
              <w:jc w:val="center"/>
              <w:textAlignment w:val="auto"/>
              <w:rPr>
                <w:rFonts w:hint="default" w:ascii="楷体_GB2312" w:hAnsi="Times New Roman" w:eastAsia="楷体_GB2312"/>
                <w:kern w:val="2"/>
                <w:sz w:val="21"/>
                <w:szCs w:val="24"/>
                <w:lang w:bidi="ar"/>
              </w:rPr>
            </w:pPr>
            <w:r>
              <w:rPr>
                <w:rFonts w:hint="eastAsia" w:ascii="楷体_GB2312" w:hAnsi="楷体_GB2312" w:eastAsia="楷体_GB2312" w:cs="楷体_GB2312"/>
                <w:kern w:val="2"/>
                <w:sz w:val="28"/>
                <w:szCs w:val="28"/>
              </w:rPr>
              <w:t>（二）需要通过个人信息出境标准合同备案、个人信息保护认证出境的数据清单</w:t>
            </w:r>
          </w:p>
        </w:tc>
      </w:tr>
      <w:tr w14:paraId="00ACC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0" w:hRule="atLeast"/>
          <w:jc w:val="center"/>
        </w:trPr>
        <w:tc>
          <w:tcPr>
            <w:tcW w:w="726" w:type="pct"/>
            <w:gridSpan w:val="2"/>
            <w:vMerge w:val="restart"/>
            <w:shd w:val="clear" w:color="auto" w:fill="auto"/>
            <w:vAlign w:val="center"/>
          </w:tcPr>
          <w:p w14:paraId="0350EF91">
            <w:pPr>
              <w:keepNext w:val="0"/>
              <w:keepLines w:val="0"/>
              <w:widowControl/>
              <w:suppressLineNumbers w:val="0"/>
              <w:spacing w:before="0" w:beforeAutospacing="0" w:after="0" w:afterAutospacing="0"/>
              <w:ind w:left="0" w:right="0"/>
              <w:jc w:val="center"/>
              <w:textAlignment w:val="center"/>
              <w:rPr>
                <w:rFonts w:hint="default" w:ascii="仿宋_GB2312" w:hAnsi="微软雅黑" w:eastAsia="仿宋_GB2312"/>
                <w:kern w:val="2"/>
                <w:sz w:val="24"/>
                <w:szCs w:val="24"/>
              </w:rPr>
            </w:pPr>
            <w:r>
              <w:rPr>
                <w:rFonts w:hint="eastAsia" w:ascii="仿宋_GB2312" w:hAnsi="微软雅黑" w:eastAsia="仿宋_GB2312"/>
                <w:kern w:val="2"/>
                <w:sz w:val="24"/>
                <w:szCs w:val="24"/>
              </w:rPr>
              <w:t>个人信息</w:t>
            </w:r>
          </w:p>
        </w:tc>
        <w:tc>
          <w:tcPr>
            <w:tcW w:w="1630" w:type="pct"/>
            <w:gridSpan w:val="2"/>
            <w:shd w:val="clear" w:color="auto" w:fill="auto"/>
            <w:vAlign w:val="center"/>
          </w:tcPr>
          <w:p w14:paraId="0230BAF7">
            <w:pPr>
              <w:keepNext w:val="0"/>
              <w:keepLines w:val="0"/>
              <w:widowControl/>
              <w:suppressLineNumbers w:val="0"/>
              <w:spacing w:before="0" w:beforeAutospacing="0" w:after="0" w:afterAutospacing="0"/>
              <w:ind w:left="0" w:right="0"/>
              <w:jc w:val="both"/>
              <w:textAlignment w:val="center"/>
              <w:rPr>
                <w:rFonts w:hint="default" w:ascii="仿宋_GB2312" w:hAnsi="微软雅黑" w:eastAsia="仿宋_GB2312"/>
                <w:kern w:val="2"/>
                <w:sz w:val="24"/>
                <w:szCs w:val="24"/>
              </w:rPr>
            </w:pPr>
            <w:r>
              <w:rPr>
                <w:rFonts w:hint="eastAsia" w:ascii="仿宋_GB2312" w:hAnsi="微软雅黑" w:eastAsia="仿宋_GB2312"/>
                <w:kern w:val="2"/>
                <w:sz w:val="24"/>
                <w:szCs w:val="24"/>
                <w:lang w:val="en-US" w:eastAsia="zh-CN"/>
              </w:rPr>
              <w:t>10</w:t>
            </w:r>
            <w:r>
              <w:rPr>
                <w:rFonts w:hint="eastAsia" w:ascii="仿宋_GB2312" w:hAnsi="微软雅黑" w:eastAsia="仿宋_GB2312"/>
                <w:kern w:val="2"/>
                <w:sz w:val="24"/>
                <w:szCs w:val="24"/>
              </w:rPr>
              <w:t>.自当年1月1日起累计向境外提供1万人以上且不满5万人的受试者个人基本资料、诊疗和健康生理信息。</w:t>
            </w:r>
          </w:p>
        </w:tc>
        <w:tc>
          <w:tcPr>
            <w:tcW w:w="2639" w:type="pct"/>
            <w:shd w:val="clear" w:color="auto" w:fill="auto"/>
            <w:vAlign w:val="center"/>
          </w:tcPr>
          <w:p w14:paraId="67EA5553">
            <w:pPr>
              <w:keepNext w:val="0"/>
              <w:keepLines w:val="0"/>
              <w:widowControl/>
              <w:suppressLineNumbers w:val="0"/>
              <w:spacing w:before="0" w:beforeAutospacing="0" w:after="0" w:afterAutospacing="0"/>
              <w:ind w:left="0" w:right="0"/>
              <w:jc w:val="both"/>
              <w:textAlignment w:val="center"/>
              <w:rPr>
                <w:rFonts w:hint="default" w:ascii="仿宋_GB2312" w:hAnsi="微软雅黑" w:eastAsia="仿宋_GB2312"/>
                <w:kern w:val="2"/>
                <w:sz w:val="24"/>
                <w:szCs w:val="24"/>
              </w:rPr>
            </w:pPr>
            <w:r>
              <w:rPr>
                <w:rFonts w:hint="eastAsia" w:ascii="仿宋_GB2312" w:hAnsi="微软雅黑" w:eastAsia="仿宋_GB2312"/>
                <w:kern w:val="2"/>
                <w:sz w:val="24"/>
                <w:szCs w:val="24"/>
              </w:rPr>
              <w:t>仅限于：临床试验、</w:t>
            </w:r>
            <w:r>
              <w:rPr>
                <w:rFonts w:hint="eastAsia" w:ascii="仿宋_GB2312" w:hAnsi="微软雅黑" w:eastAsia="仿宋_GB2312"/>
                <w:kern w:val="2"/>
                <w:sz w:val="24"/>
                <w:szCs w:val="24"/>
                <w:lang w:val="en-US" w:eastAsia="zh-CN"/>
              </w:rPr>
              <w:t>去中心化临床试验、</w:t>
            </w:r>
            <w:r>
              <w:rPr>
                <w:rFonts w:hint="eastAsia" w:ascii="仿宋_GB2312" w:hAnsi="微软雅黑" w:eastAsia="仿宋_GB2312"/>
                <w:kern w:val="2"/>
                <w:sz w:val="24"/>
                <w:szCs w:val="24"/>
              </w:rPr>
              <w:t>药物研发场景。受试者个人信息应按照《药物临床试验质量管理规范》的要求进行处理；受试者个人基本资料包括受试者识别码、出生日期、年龄、性别、种族等数据</w:t>
            </w:r>
            <w:r>
              <w:rPr>
                <w:rFonts w:hint="eastAsia" w:ascii="仿宋_GB2312" w:hAnsi="微软雅黑" w:eastAsia="仿宋_GB2312"/>
                <w:kern w:val="2"/>
                <w:sz w:val="24"/>
                <w:szCs w:val="24"/>
                <w:lang w:eastAsia="zh-CN"/>
              </w:rPr>
              <w:t>；</w:t>
            </w:r>
            <w:r>
              <w:rPr>
                <w:rFonts w:hint="eastAsia" w:ascii="仿宋_GB2312" w:hAnsi="微软雅黑" w:eastAsia="仿宋_GB2312"/>
                <w:kern w:val="2"/>
                <w:sz w:val="24"/>
                <w:szCs w:val="24"/>
              </w:rPr>
              <w:t>受试者诊疗和健康生理信息包括诊疗记录、用药记录、检验检查报告、病史、护理记录、住院记录、体检记录、生育信息、过敏史、手术和麻醉记录、随访和评估情况</w:t>
            </w:r>
            <w:r>
              <w:rPr>
                <w:rFonts w:hint="eastAsia" w:ascii="仿宋_GB2312" w:hAnsi="微软雅黑" w:eastAsia="仿宋_GB2312"/>
                <w:kern w:val="2"/>
                <w:sz w:val="24"/>
                <w:szCs w:val="24"/>
                <w:lang w:eastAsia="zh-CN"/>
              </w:rPr>
              <w:t>、不良反应/事件信息或描述</w:t>
            </w:r>
            <w:r>
              <w:rPr>
                <w:rFonts w:hint="eastAsia" w:ascii="仿宋_GB2312" w:hAnsi="微软雅黑" w:eastAsia="仿宋_GB2312"/>
                <w:kern w:val="2"/>
                <w:sz w:val="24"/>
                <w:szCs w:val="24"/>
              </w:rPr>
              <w:t>等《药物临床试验质量管理规范》中规定的相关数据；按照“卫生健康数据级别确定规则表”，经分析后认定，达到了对社会秩序、经济运行和国家安全造成严重损害及以上级别影响的数据除外</w:t>
            </w:r>
            <w:r>
              <w:rPr>
                <w:rFonts w:hint="eastAsia" w:ascii="仿宋_GB2312" w:hAnsi="微软雅黑" w:eastAsia="仿宋_GB2312"/>
                <w:kern w:val="2"/>
                <w:sz w:val="24"/>
                <w:szCs w:val="24"/>
                <w:lang w:eastAsia="zh-CN"/>
              </w:rPr>
              <w:t>；去中心化临床试验在药物直达患者环节按照《以患者为中心的药物临床试验实施技术指导原则（试行）》的要求处理后，还可包括受试者的姓名、电话号码、电子邮箱、地址、物流信息等</w:t>
            </w:r>
            <w:r>
              <w:rPr>
                <w:rFonts w:hint="eastAsia" w:ascii="仿宋_GB2312" w:hAnsi="微软雅黑" w:eastAsia="仿宋_GB2312"/>
                <w:kern w:val="2"/>
                <w:sz w:val="24"/>
                <w:szCs w:val="24"/>
              </w:rPr>
              <w:t>。个人信息计算数量以自然人为单位去重后的统计结果为准，属于《促进和规范数据跨境流动规定》第三条、第四条、第五条第一款第一项至第三项、第六条规定情形的，不计入累计数量。</w:t>
            </w:r>
          </w:p>
        </w:tc>
      </w:tr>
      <w:tr w14:paraId="72B01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0" w:hRule="atLeast"/>
          <w:jc w:val="center"/>
        </w:trPr>
        <w:tc>
          <w:tcPr>
            <w:tcW w:w="726" w:type="pct"/>
            <w:gridSpan w:val="2"/>
            <w:vMerge w:val="continue"/>
            <w:shd w:val="clear" w:color="auto" w:fill="auto"/>
            <w:vAlign w:val="center"/>
          </w:tcPr>
          <w:p w14:paraId="3507BCEF">
            <w:pPr>
              <w:keepNext w:val="0"/>
              <w:keepLines w:val="0"/>
              <w:widowControl/>
              <w:suppressLineNumbers w:val="0"/>
              <w:spacing w:before="0" w:beforeAutospacing="0" w:after="0" w:afterAutospacing="0"/>
              <w:ind w:left="0" w:right="0"/>
              <w:jc w:val="both"/>
              <w:textAlignment w:val="center"/>
              <w:rPr>
                <w:rFonts w:hint="default" w:ascii="仿宋_GB2312" w:hAnsi="微软雅黑" w:eastAsia="仿宋_GB2312"/>
                <w:kern w:val="2"/>
                <w:sz w:val="24"/>
                <w:szCs w:val="24"/>
              </w:rPr>
            </w:pPr>
          </w:p>
        </w:tc>
        <w:tc>
          <w:tcPr>
            <w:tcW w:w="1630" w:type="pct"/>
            <w:gridSpan w:val="2"/>
            <w:shd w:val="clear" w:color="auto" w:fill="auto"/>
            <w:vAlign w:val="center"/>
          </w:tcPr>
          <w:p w14:paraId="12B727AB">
            <w:pPr>
              <w:keepNext w:val="0"/>
              <w:keepLines w:val="0"/>
              <w:widowControl/>
              <w:suppressLineNumbers w:val="0"/>
              <w:spacing w:before="0" w:beforeAutospacing="0" w:after="0" w:afterAutospacing="0"/>
              <w:ind w:left="0" w:right="0"/>
              <w:jc w:val="both"/>
              <w:textAlignment w:val="center"/>
              <w:rPr>
                <w:rFonts w:hint="default" w:ascii="仿宋_GB2312" w:hAnsi="微软雅黑" w:eastAsia="仿宋_GB2312"/>
                <w:kern w:val="2"/>
                <w:sz w:val="24"/>
                <w:szCs w:val="24"/>
              </w:rPr>
            </w:pPr>
            <w:r>
              <w:rPr>
                <w:rFonts w:hint="eastAsia" w:ascii="仿宋_GB2312" w:hAnsi="微软雅黑" w:eastAsia="仿宋_GB2312"/>
                <w:kern w:val="2"/>
                <w:sz w:val="24"/>
                <w:szCs w:val="24"/>
                <w:lang w:val="en-US" w:eastAsia="zh-CN"/>
              </w:rPr>
              <w:t>11</w:t>
            </w:r>
            <w:r>
              <w:rPr>
                <w:rFonts w:hint="eastAsia" w:ascii="仿宋_GB2312" w:hAnsi="微软雅黑" w:eastAsia="仿宋_GB2312"/>
                <w:kern w:val="2"/>
                <w:sz w:val="24"/>
                <w:szCs w:val="24"/>
              </w:rPr>
              <w:t>.自当年1月1日起累计向境外提供1万人以上且不满10万人的患者个人基本资料、诊疗和健康生理信息。</w:t>
            </w:r>
          </w:p>
        </w:tc>
        <w:tc>
          <w:tcPr>
            <w:tcW w:w="2639" w:type="pct"/>
            <w:shd w:val="clear" w:color="auto" w:fill="auto"/>
            <w:vAlign w:val="center"/>
          </w:tcPr>
          <w:p w14:paraId="3E0197C7">
            <w:pPr>
              <w:keepNext w:val="0"/>
              <w:keepLines w:val="0"/>
              <w:widowControl/>
              <w:suppressLineNumbers w:val="0"/>
              <w:spacing w:before="0" w:beforeAutospacing="0" w:after="0" w:afterAutospacing="0"/>
              <w:ind w:left="0" w:right="0"/>
              <w:jc w:val="both"/>
              <w:textAlignment w:val="center"/>
              <w:rPr>
                <w:rFonts w:hint="default" w:ascii="仿宋_GB2312" w:hAnsi="微软雅黑" w:eastAsia="仿宋_GB2312"/>
                <w:kern w:val="2"/>
                <w:sz w:val="24"/>
                <w:szCs w:val="24"/>
              </w:rPr>
            </w:pPr>
            <w:r>
              <w:rPr>
                <w:rFonts w:hint="eastAsia" w:ascii="仿宋_GB2312" w:hAnsi="微软雅黑" w:eastAsia="仿宋_GB2312"/>
                <w:kern w:val="2"/>
                <w:sz w:val="24"/>
                <w:szCs w:val="24"/>
              </w:rPr>
              <w:t>仅限于：药物警戒、产品投诉、医学问询场景。患者个人信息应为去标识化的个人信息；患者个人基本资料包括年龄、出生日期、性别、种族等数据</w:t>
            </w:r>
            <w:r>
              <w:rPr>
                <w:rFonts w:hint="eastAsia" w:ascii="仿宋_GB2312" w:hAnsi="微软雅黑" w:eastAsia="仿宋_GB2312"/>
                <w:kern w:val="2"/>
                <w:sz w:val="24"/>
                <w:szCs w:val="24"/>
                <w:lang w:eastAsia="zh-CN"/>
              </w:rPr>
              <w:t>，</w:t>
            </w:r>
            <w:r>
              <w:rPr>
                <w:rFonts w:hint="eastAsia" w:ascii="仿宋_GB2312" w:hAnsi="微软雅黑" w:eastAsia="仿宋_GB2312"/>
                <w:kern w:val="2"/>
                <w:sz w:val="24"/>
                <w:szCs w:val="24"/>
              </w:rPr>
              <w:t>不包括患者的真实姓名和联系方式；患者诊疗和健康生理信息包括病史、过敏史、生活习惯、不良反应事件信息或描述、诊疗记录、用药记录、检验检查报告、</w:t>
            </w:r>
            <w:r>
              <w:rPr>
                <w:rFonts w:hint="eastAsia" w:ascii="仿宋_GB2312" w:hAnsi="微软雅黑" w:eastAsia="仿宋_GB2312"/>
                <w:kern w:val="2"/>
                <w:sz w:val="24"/>
                <w:szCs w:val="24"/>
                <w:lang w:val="en-US" w:eastAsia="zh-CN"/>
              </w:rPr>
              <w:t>生育信息、</w:t>
            </w:r>
            <w:r>
              <w:rPr>
                <w:rFonts w:hint="eastAsia" w:ascii="仿宋_GB2312" w:hAnsi="微软雅黑" w:eastAsia="仿宋_GB2312"/>
                <w:kern w:val="2"/>
                <w:sz w:val="24"/>
                <w:szCs w:val="24"/>
              </w:rPr>
              <w:t>住院记录等数据；按照“卫生健康数据级别确定规则表”，经分析后认定，达到了对社会秩序、经济运行和国家安全造成严重损害及以上级别影响的数据除外。个人信息计算数量以自然人为单位去重后的统计结果为准，属于《促进和规范数据跨境流动规定》第三条、第四条、第五条第一款第一项至第三项、第六条规定情形的，不计入累计数量。</w:t>
            </w:r>
          </w:p>
        </w:tc>
      </w:tr>
      <w:tr w14:paraId="6D0C6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0" w:hRule="atLeast"/>
          <w:jc w:val="center"/>
        </w:trPr>
        <w:tc>
          <w:tcPr>
            <w:tcW w:w="726" w:type="pct"/>
            <w:gridSpan w:val="2"/>
            <w:vMerge w:val="continue"/>
            <w:shd w:val="clear" w:color="auto" w:fill="auto"/>
            <w:vAlign w:val="center"/>
          </w:tcPr>
          <w:p w14:paraId="4CAAA0B0">
            <w:pPr>
              <w:keepNext w:val="0"/>
              <w:keepLines w:val="0"/>
              <w:widowControl/>
              <w:suppressLineNumbers w:val="0"/>
              <w:spacing w:before="0" w:beforeAutospacing="0" w:after="0" w:afterAutospacing="0"/>
              <w:ind w:left="0" w:right="0"/>
              <w:jc w:val="both"/>
              <w:textAlignment w:val="center"/>
              <w:rPr>
                <w:rFonts w:hint="default" w:ascii="仿宋_GB2312" w:hAnsi="微软雅黑" w:eastAsia="仿宋_GB2312"/>
                <w:kern w:val="2"/>
                <w:sz w:val="24"/>
                <w:szCs w:val="24"/>
              </w:rPr>
            </w:pPr>
          </w:p>
        </w:tc>
        <w:tc>
          <w:tcPr>
            <w:tcW w:w="1630" w:type="pct"/>
            <w:gridSpan w:val="2"/>
            <w:shd w:val="clear" w:color="auto" w:fill="auto"/>
            <w:vAlign w:val="center"/>
          </w:tcPr>
          <w:p w14:paraId="2D734FC5">
            <w:pPr>
              <w:keepNext w:val="0"/>
              <w:keepLines w:val="0"/>
              <w:widowControl/>
              <w:suppressLineNumbers w:val="0"/>
              <w:spacing w:before="0" w:beforeAutospacing="0" w:after="0" w:afterAutospacing="0"/>
              <w:ind w:left="0" w:right="0"/>
              <w:jc w:val="both"/>
              <w:textAlignment w:val="center"/>
              <w:rPr>
                <w:rFonts w:hint="default" w:ascii="仿宋_GB2312" w:hAnsi="微软雅黑" w:eastAsia="仿宋_GB2312"/>
                <w:kern w:val="2"/>
                <w:sz w:val="24"/>
                <w:szCs w:val="24"/>
              </w:rPr>
            </w:pPr>
            <w:r>
              <w:rPr>
                <w:rFonts w:hint="eastAsia" w:ascii="仿宋_GB2312" w:hAnsi="微软雅黑" w:eastAsia="仿宋_GB2312"/>
                <w:kern w:val="2"/>
                <w:sz w:val="24"/>
                <w:szCs w:val="24"/>
              </w:rPr>
              <w:t>1</w:t>
            </w:r>
            <w:r>
              <w:rPr>
                <w:rFonts w:hint="eastAsia" w:ascii="仿宋_GB2312" w:hAnsi="微软雅黑" w:eastAsia="仿宋_GB2312"/>
                <w:kern w:val="2"/>
                <w:sz w:val="24"/>
                <w:szCs w:val="24"/>
                <w:lang w:val="en-US" w:eastAsia="zh-CN"/>
              </w:rPr>
              <w:t>2</w:t>
            </w:r>
            <w:r>
              <w:rPr>
                <w:rFonts w:hint="eastAsia" w:ascii="仿宋_GB2312" w:hAnsi="微软雅黑" w:eastAsia="仿宋_GB2312"/>
                <w:kern w:val="2"/>
                <w:sz w:val="24"/>
                <w:szCs w:val="24"/>
              </w:rPr>
              <w:t>.自当年1月1日起累计向境外提供1万人以上且不满20万人的医疗卫生专业人士、临床试验研究者、</w:t>
            </w:r>
            <w:r>
              <w:rPr>
                <w:rFonts w:hint="eastAsia" w:ascii="仿宋_GB2312" w:hAnsi="微软雅黑" w:eastAsia="仿宋_GB2312"/>
                <w:kern w:val="2"/>
                <w:sz w:val="24"/>
                <w:szCs w:val="24"/>
                <w:lang w:val="en-US" w:eastAsia="zh-CN"/>
              </w:rPr>
              <w:t>临床试验管理人员</w:t>
            </w:r>
            <w:r>
              <w:rPr>
                <w:rFonts w:hint="eastAsia" w:ascii="仿宋_GB2312" w:hAnsi="微软雅黑" w:eastAsia="仿宋_GB2312"/>
                <w:kern w:val="2"/>
                <w:sz w:val="24"/>
                <w:szCs w:val="24"/>
              </w:rPr>
              <w:t>以及非患者的不良反应报告人、产品投诉人、医学问询人的个人信息。</w:t>
            </w:r>
          </w:p>
        </w:tc>
        <w:tc>
          <w:tcPr>
            <w:tcW w:w="2639" w:type="pct"/>
            <w:shd w:val="clear" w:color="auto" w:fill="auto"/>
            <w:vAlign w:val="center"/>
          </w:tcPr>
          <w:p w14:paraId="122297A8">
            <w:pPr>
              <w:keepNext w:val="0"/>
              <w:keepLines w:val="0"/>
              <w:widowControl/>
              <w:suppressLineNumbers w:val="0"/>
              <w:spacing w:before="0" w:beforeAutospacing="0" w:after="0" w:afterAutospacing="0"/>
              <w:ind w:left="0" w:right="0"/>
              <w:jc w:val="both"/>
              <w:textAlignment w:val="center"/>
              <w:rPr>
                <w:rFonts w:hint="default" w:ascii="仿宋_GB2312" w:hAnsi="微软雅黑" w:eastAsia="仿宋_GB2312"/>
                <w:kern w:val="2"/>
                <w:sz w:val="24"/>
                <w:szCs w:val="24"/>
              </w:rPr>
            </w:pPr>
            <w:r>
              <w:rPr>
                <w:rFonts w:hint="eastAsia" w:ascii="仿宋_GB2312" w:hAnsi="微软雅黑" w:eastAsia="仿宋_GB2312"/>
                <w:kern w:val="2"/>
                <w:sz w:val="24"/>
                <w:szCs w:val="24"/>
              </w:rPr>
              <w:t>仅限于：临床试验、</w:t>
            </w:r>
            <w:r>
              <w:rPr>
                <w:rFonts w:hint="eastAsia" w:ascii="仿宋_GB2312" w:hAnsi="微软雅黑" w:eastAsia="仿宋_GB2312"/>
                <w:kern w:val="2"/>
                <w:sz w:val="24"/>
                <w:szCs w:val="24"/>
                <w:lang w:val="en-US" w:eastAsia="zh-CN"/>
              </w:rPr>
              <w:t>去中心化临床试验、</w:t>
            </w:r>
            <w:r>
              <w:rPr>
                <w:rFonts w:hint="eastAsia" w:ascii="仿宋_GB2312" w:hAnsi="微软雅黑" w:eastAsia="仿宋_GB2312"/>
                <w:kern w:val="2"/>
                <w:sz w:val="24"/>
                <w:szCs w:val="24"/>
              </w:rPr>
              <w:t>药物研发、医疗卫生专业人士管理、药物警戒、产品投诉、医学问询场景。包括医疗卫生专业人士、临床试验研究者、</w:t>
            </w:r>
            <w:r>
              <w:rPr>
                <w:rFonts w:hint="eastAsia" w:ascii="仿宋_GB2312" w:hAnsi="微软雅黑" w:eastAsia="仿宋_GB2312"/>
                <w:kern w:val="2"/>
                <w:sz w:val="24"/>
                <w:szCs w:val="24"/>
                <w:lang w:val="en-US" w:eastAsia="zh-CN"/>
              </w:rPr>
              <w:t>临床试验管理人员</w:t>
            </w:r>
            <w:r>
              <w:rPr>
                <w:rFonts w:hint="eastAsia" w:ascii="仿宋_GB2312" w:hAnsi="微软雅黑" w:eastAsia="仿宋_GB2312"/>
                <w:kern w:val="2"/>
                <w:sz w:val="24"/>
                <w:szCs w:val="24"/>
              </w:rPr>
              <w:t>以及非患者的不良反应报告人、产品投诉人、医学问询人的姓名、联系方式、联系地址、教育经历、工作经历、实习经历、见习经历、职业、职务、职称、职级、资格证书、培训记录、差旅信息、专业、个人常用设备信息、网络身份标识信息等。个人信息计算数量以自然人为单位去重后的统计结果为准，属于《促进和规范数据跨境流动规定》第三条、第四条、第五条第一款第一项至第三项、第六条规定情形的，不计入累计数量。</w:t>
            </w:r>
          </w:p>
        </w:tc>
      </w:tr>
      <w:tr w14:paraId="034BC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0" w:hRule="atLeast"/>
          <w:jc w:val="center"/>
        </w:trPr>
        <w:tc>
          <w:tcPr>
            <w:tcW w:w="726" w:type="pct"/>
            <w:gridSpan w:val="2"/>
            <w:vMerge w:val="continue"/>
            <w:shd w:val="clear" w:color="auto" w:fill="auto"/>
            <w:vAlign w:val="center"/>
          </w:tcPr>
          <w:p w14:paraId="0C6B5F1A">
            <w:pPr>
              <w:keepNext w:val="0"/>
              <w:keepLines w:val="0"/>
              <w:widowControl/>
              <w:suppressLineNumbers w:val="0"/>
              <w:spacing w:before="0" w:beforeAutospacing="0" w:after="0" w:afterAutospacing="0"/>
              <w:ind w:left="0" w:right="0"/>
              <w:jc w:val="both"/>
              <w:textAlignment w:val="center"/>
              <w:rPr>
                <w:rFonts w:hint="default" w:ascii="仿宋_GB2312" w:hAnsi="微软雅黑" w:eastAsia="仿宋_GB2312"/>
                <w:kern w:val="2"/>
                <w:sz w:val="24"/>
                <w:szCs w:val="24"/>
              </w:rPr>
            </w:pPr>
          </w:p>
        </w:tc>
        <w:tc>
          <w:tcPr>
            <w:tcW w:w="1630" w:type="pct"/>
            <w:gridSpan w:val="2"/>
            <w:shd w:val="clear" w:color="auto" w:fill="auto"/>
            <w:vAlign w:val="center"/>
          </w:tcPr>
          <w:p w14:paraId="0BD76D26">
            <w:pPr>
              <w:keepNext w:val="0"/>
              <w:keepLines w:val="0"/>
              <w:widowControl/>
              <w:suppressLineNumbers w:val="0"/>
              <w:spacing w:before="0" w:beforeAutospacing="0" w:after="0" w:afterAutospacing="0"/>
              <w:ind w:left="0" w:right="0"/>
              <w:jc w:val="both"/>
              <w:textAlignment w:val="center"/>
              <w:rPr>
                <w:rFonts w:hint="default" w:ascii="仿宋_GB2312" w:hAnsi="微软雅黑" w:eastAsia="仿宋_GB2312"/>
                <w:kern w:val="2"/>
                <w:sz w:val="24"/>
                <w:szCs w:val="24"/>
              </w:rPr>
            </w:pPr>
            <w:r>
              <w:rPr>
                <w:rFonts w:hint="eastAsia" w:ascii="仿宋_GB2312" w:hAnsi="微软雅黑" w:eastAsia="仿宋_GB2312"/>
                <w:kern w:val="2"/>
                <w:sz w:val="24"/>
                <w:szCs w:val="24"/>
              </w:rPr>
              <w:t>1</w:t>
            </w:r>
            <w:r>
              <w:rPr>
                <w:rFonts w:hint="eastAsia" w:ascii="仿宋_GB2312" w:hAnsi="微软雅黑" w:eastAsia="仿宋_GB2312"/>
                <w:kern w:val="2"/>
                <w:sz w:val="24"/>
                <w:szCs w:val="24"/>
                <w:lang w:val="en-US" w:eastAsia="zh-CN"/>
              </w:rPr>
              <w:t>3</w:t>
            </w:r>
            <w:r>
              <w:rPr>
                <w:rFonts w:hint="eastAsia" w:ascii="仿宋_GB2312" w:hAnsi="微软雅黑" w:eastAsia="仿宋_GB2312"/>
                <w:kern w:val="2"/>
                <w:sz w:val="24"/>
                <w:szCs w:val="24"/>
              </w:rPr>
              <w:t>.自当年1月1日起累计向境外提供1万人以上且不满10万人的医疗卫生专业人士、临床试验研究者、</w:t>
            </w:r>
            <w:r>
              <w:rPr>
                <w:rFonts w:hint="eastAsia" w:ascii="仿宋_GB2312" w:hAnsi="微软雅黑" w:eastAsia="仿宋_GB2312"/>
                <w:kern w:val="2"/>
                <w:sz w:val="24"/>
                <w:szCs w:val="24"/>
                <w:lang w:val="en-US" w:eastAsia="zh-CN"/>
              </w:rPr>
              <w:t>临床试验管理人员</w:t>
            </w:r>
            <w:r>
              <w:rPr>
                <w:rFonts w:hint="eastAsia" w:ascii="仿宋_GB2312" w:hAnsi="微软雅黑" w:eastAsia="仿宋_GB2312"/>
                <w:kern w:val="2"/>
                <w:sz w:val="24"/>
                <w:szCs w:val="24"/>
              </w:rPr>
              <w:t>以及非患者的不良反应报告人、产品投诉人、医学问询人的敏感个人信息。</w:t>
            </w:r>
          </w:p>
        </w:tc>
        <w:tc>
          <w:tcPr>
            <w:tcW w:w="2639" w:type="pct"/>
            <w:shd w:val="clear" w:color="auto" w:fill="auto"/>
            <w:vAlign w:val="center"/>
          </w:tcPr>
          <w:p w14:paraId="12C32A58">
            <w:pPr>
              <w:keepNext w:val="0"/>
              <w:keepLines w:val="0"/>
              <w:widowControl/>
              <w:suppressLineNumbers w:val="0"/>
              <w:spacing w:before="0" w:beforeAutospacing="0" w:after="0" w:afterAutospacing="0"/>
              <w:ind w:left="0" w:right="0"/>
              <w:jc w:val="both"/>
              <w:textAlignment w:val="center"/>
              <w:rPr>
                <w:rFonts w:hint="default" w:ascii="仿宋_GB2312" w:hAnsi="微软雅黑" w:eastAsia="仿宋_GB2312"/>
                <w:kern w:val="2"/>
                <w:sz w:val="24"/>
                <w:szCs w:val="24"/>
              </w:rPr>
            </w:pPr>
            <w:r>
              <w:rPr>
                <w:rFonts w:hint="eastAsia" w:ascii="仿宋_GB2312" w:hAnsi="微软雅黑" w:eastAsia="仿宋_GB2312"/>
                <w:kern w:val="2"/>
                <w:sz w:val="24"/>
                <w:szCs w:val="24"/>
              </w:rPr>
              <w:t>仅限于：临床试验、</w:t>
            </w:r>
            <w:r>
              <w:rPr>
                <w:rFonts w:hint="eastAsia" w:ascii="仿宋_GB2312" w:hAnsi="微软雅黑" w:eastAsia="仿宋_GB2312"/>
                <w:kern w:val="2"/>
                <w:sz w:val="24"/>
                <w:szCs w:val="24"/>
                <w:lang w:val="en-US" w:eastAsia="zh-CN"/>
              </w:rPr>
              <w:t>去中心化临床试验、</w:t>
            </w:r>
            <w:r>
              <w:rPr>
                <w:rFonts w:hint="eastAsia" w:ascii="仿宋_GB2312" w:hAnsi="微软雅黑" w:eastAsia="仿宋_GB2312"/>
                <w:kern w:val="2"/>
                <w:sz w:val="24"/>
                <w:szCs w:val="24"/>
              </w:rPr>
              <w:t>药物研发、医疗卫生专业人士管理、药物警戒、产品投诉、医学问询场景。包括医疗卫生专业人士、临床试验研究者、</w:t>
            </w:r>
            <w:r>
              <w:rPr>
                <w:rFonts w:hint="eastAsia" w:ascii="仿宋_GB2312" w:hAnsi="微软雅黑" w:eastAsia="仿宋_GB2312"/>
                <w:kern w:val="2"/>
                <w:sz w:val="24"/>
                <w:szCs w:val="24"/>
                <w:lang w:val="en-US" w:eastAsia="zh-CN"/>
              </w:rPr>
              <w:t>临床试验管理人员</w:t>
            </w:r>
            <w:r>
              <w:rPr>
                <w:rFonts w:hint="eastAsia" w:ascii="仿宋_GB2312" w:hAnsi="微软雅黑" w:eastAsia="仿宋_GB2312"/>
                <w:kern w:val="2"/>
                <w:sz w:val="24"/>
                <w:szCs w:val="24"/>
              </w:rPr>
              <w:t>以及非患者的不良反应报告人、产品投诉人、医学问询人的个人身份证件、银行账户等敏感个人信息。个人信息计算数量以自然人为单位去重后的统计结果为准，属于《促进和规范数据跨境流动规定》第三条、第四条、第五条第一款第一项至第三项、第六条规定情形的，不计入累计数量。</w:t>
            </w:r>
          </w:p>
        </w:tc>
      </w:tr>
      <w:tr w14:paraId="36A07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0" w:hRule="atLeast"/>
          <w:jc w:val="center"/>
        </w:trPr>
        <w:tc>
          <w:tcPr>
            <w:tcW w:w="726" w:type="pct"/>
            <w:gridSpan w:val="2"/>
            <w:vMerge w:val="continue"/>
            <w:shd w:val="clear" w:color="auto" w:fill="auto"/>
            <w:vAlign w:val="center"/>
          </w:tcPr>
          <w:p w14:paraId="50B31F20">
            <w:pPr>
              <w:keepNext w:val="0"/>
              <w:keepLines w:val="0"/>
              <w:widowControl/>
              <w:suppressLineNumbers w:val="0"/>
              <w:spacing w:before="0" w:beforeAutospacing="0" w:after="0" w:afterAutospacing="0"/>
              <w:ind w:left="0" w:right="0"/>
              <w:jc w:val="both"/>
              <w:textAlignment w:val="center"/>
              <w:rPr>
                <w:rFonts w:hint="default" w:ascii="仿宋_GB2312" w:hAnsi="微软雅黑" w:eastAsia="仿宋_GB2312"/>
                <w:kern w:val="2"/>
                <w:sz w:val="24"/>
                <w:szCs w:val="24"/>
              </w:rPr>
            </w:pPr>
          </w:p>
        </w:tc>
        <w:tc>
          <w:tcPr>
            <w:tcW w:w="1630" w:type="pct"/>
            <w:gridSpan w:val="2"/>
            <w:shd w:val="clear" w:color="auto" w:fill="auto"/>
            <w:vAlign w:val="center"/>
          </w:tcPr>
          <w:p w14:paraId="473311C2">
            <w:pPr>
              <w:keepNext w:val="0"/>
              <w:keepLines w:val="0"/>
              <w:widowControl/>
              <w:suppressLineNumbers w:val="0"/>
              <w:spacing w:before="0" w:beforeAutospacing="0" w:after="0" w:afterAutospacing="0"/>
              <w:ind w:left="0" w:right="0"/>
              <w:jc w:val="both"/>
              <w:textAlignment w:val="center"/>
              <w:rPr>
                <w:rFonts w:hint="default" w:ascii="仿宋_GB2312" w:hAnsi="微软雅黑" w:eastAsia="仿宋_GB2312"/>
                <w:kern w:val="2"/>
                <w:sz w:val="24"/>
                <w:szCs w:val="24"/>
              </w:rPr>
            </w:pPr>
            <w:r>
              <w:rPr>
                <w:rFonts w:hint="eastAsia" w:ascii="仿宋_GB2312" w:hAnsi="微软雅黑" w:eastAsia="仿宋_GB2312"/>
                <w:kern w:val="2"/>
                <w:sz w:val="24"/>
                <w:szCs w:val="24"/>
              </w:rPr>
              <w:t>1</w:t>
            </w:r>
            <w:r>
              <w:rPr>
                <w:rFonts w:hint="eastAsia" w:ascii="仿宋_GB2312" w:hAnsi="微软雅黑" w:eastAsia="仿宋_GB2312"/>
                <w:kern w:val="2"/>
                <w:sz w:val="24"/>
                <w:szCs w:val="24"/>
                <w:lang w:val="en-US" w:eastAsia="zh-CN"/>
              </w:rPr>
              <w:t>4</w:t>
            </w:r>
            <w:r>
              <w:rPr>
                <w:rFonts w:hint="eastAsia" w:ascii="仿宋_GB2312" w:hAnsi="微软雅黑" w:eastAsia="仿宋_GB2312"/>
                <w:kern w:val="2"/>
                <w:sz w:val="24"/>
                <w:szCs w:val="24"/>
              </w:rPr>
              <w:t>.自当年1月1日起累计向境外提供10万人以上且不满100万人的个人信息（不含敏感个人信息），或不满1万人的敏感个人信息。</w:t>
            </w:r>
          </w:p>
        </w:tc>
        <w:tc>
          <w:tcPr>
            <w:tcW w:w="2639" w:type="pct"/>
            <w:shd w:val="clear" w:color="auto" w:fill="auto"/>
            <w:vAlign w:val="center"/>
          </w:tcPr>
          <w:p w14:paraId="0923AEB2">
            <w:pPr>
              <w:keepNext w:val="0"/>
              <w:keepLines w:val="0"/>
              <w:widowControl/>
              <w:suppressLineNumbers w:val="0"/>
              <w:spacing w:before="0" w:beforeAutospacing="0" w:after="0" w:afterAutospacing="0"/>
              <w:ind w:left="0" w:right="0"/>
              <w:jc w:val="both"/>
              <w:textAlignment w:val="center"/>
              <w:rPr>
                <w:rFonts w:hint="default" w:ascii="仿宋_GB2312" w:hAnsi="微软雅黑" w:eastAsia="仿宋_GB2312"/>
                <w:kern w:val="2"/>
                <w:sz w:val="24"/>
                <w:szCs w:val="24"/>
              </w:rPr>
            </w:pPr>
            <w:r>
              <w:rPr>
                <w:rFonts w:hint="eastAsia" w:ascii="仿宋_GB2312" w:hAnsi="微软雅黑" w:eastAsia="仿宋_GB2312"/>
                <w:kern w:val="2"/>
                <w:sz w:val="24"/>
                <w:szCs w:val="24"/>
              </w:rPr>
              <w:t>除第10、11、12</w:t>
            </w:r>
            <w:r>
              <w:rPr>
                <w:rFonts w:hint="eastAsia" w:ascii="仿宋_GB2312" w:hAnsi="微软雅黑" w:eastAsia="仿宋_GB2312"/>
                <w:kern w:val="2"/>
                <w:sz w:val="24"/>
                <w:szCs w:val="24"/>
                <w:lang w:eastAsia="zh-CN"/>
              </w:rPr>
              <w:t>、</w:t>
            </w:r>
            <w:r>
              <w:rPr>
                <w:rFonts w:hint="eastAsia" w:ascii="仿宋_GB2312" w:hAnsi="微软雅黑" w:eastAsia="仿宋_GB2312"/>
                <w:kern w:val="2"/>
                <w:sz w:val="24"/>
                <w:szCs w:val="24"/>
                <w:lang w:val="en-US" w:eastAsia="zh-CN"/>
              </w:rPr>
              <w:t>13</w:t>
            </w:r>
            <w:r>
              <w:rPr>
                <w:rFonts w:hint="eastAsia" w:ascii="仿宋_GB2312" w:hAnsi="微软雅黑" w:eastAsia="仿宋_GB2312"/>
                <w:kern w:val="2"/>
                <w:sz w:val="24"/>
                <w:szCs w:val="24"/>
              </w:rPr>
              <w:t>项涉及场景以外的其他场景。包括医疗卫生专业人士、临床试验研究者、</w:t>
            </w:r>
            <w:r>
              <w:rPr>
                <w:rFonts w:hint="eastAsia" w:ascii="仿宋_GB2312" w:hAnsi="微软雅黑" w:eastAsia="仿宋_GB2312"/>
                <w:kern w:val="2"/>
                <w:sz w:val="24"/>
                <w:szCs w:val="24"/>
                <w:lang w:val="en-US" w:eastAsia="zh-CN"/>
              </w:rPr>
              <w:t>临床试验管理人员、</w:t>
            </w:r>
            <w:r>
              <w:rPr>
                <w:rFonts w:hint="eastAsia" w:ascii="仿宋_GB2312" w:hAnsi="微软雅黑" w:eastAsia="仿宋_GB2312"/>
                <w:kern w:val="2"/>
                <w:sz w:val="24"/>
                <w:szCs w:val="24"/>
              </w:rPr>
              <w:t>不良反应报告人、产品投诉人、医学问询人、受试者、患者等相关个人信息。个人信息计算数量以自然人为单位去重后的统计结果为准，属于《促进和规范数据跨境流动规定》第三条、第四条、第五条第一款第一项至第三项、第六条规定情形的，不计入累计数量。</w:t>
            </w:r>
          </w:p>
        </w:tc>
      </w:tr>
      <w:tr w14:paraId="6CE1D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0" w:hRule="atLeast"/>
          <w:jc w:val="center"/>
        </w:trPr>
        <w:tc>
          <w:tcPr>
            <w:tcW w:w="4996" w:type="pct"/>
            <w:gridSpan w:val="5"/>
            <w:shd w:val="clear" w:color="auto" w:fill="auto"/>
            <w:vAlign w:val="center"/>
          </w:tcPr>
          <w:p w14:paraId="3BBAF38D">
            <w:pPr>
              <w:keepNext w:val="0"/>
              <w:keepLines w:val="0"/>
              <w:widowControl w:val="0"/>
              <w:suppressLineNumbers w:val="0"/>
              <w:spacing w:before="0" w:beforeAutospacing="0" w:after="0" w:afterAutospacing="0"/>
              <w:ind w:left="0" w:right="0"/>
              <w:jc w:val="center"/>
              <w:textAlignment w:val="auto"/>
              <w:rPr>
                <w:rFonts w:hint="default" w:ascii="楷体_GB2312" w:hAnsi="Times New Roman" w:eastAsia="楷体_GB2312"/>
                <w:kern w:val="2"/>
                <w:sz w:val="21"/>
                <w:szCs w:val="24"/>
                <w:lang w:bidi="ar"/>
              </w:rPr>
            </w:pPr>
            <w:r>
              <w:rPr>
                <w:rFonts w:hint="eastAsia" w:ascii="楷体_GB2312" w:hAnsi="楷体_GB2312" w:eastAsia="楷体_GB2312" w:cs="楷体_GB2312"/>
                <w:kern w:val="2"/>
                <w:sz w:val="28"/>
                <w:szCs w:val="28"/>
              </w:rPr>
              <w:t>（三）需要通过其他合法合规路径出境的数据清单</w:t>
            </w:r>
          </w:p>
        </w:tc>
      </w:tr>
      <w:tr w14:paraId="77A8D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0" w:hRule="atLeast"/>
          <w:jc w:val="center"/>
        </w:trPr>
        <w:tc>
          <w:tcPr>
            <w:tcW w:w="726" w:type="pct"/>
            <w:gridSpan w:val="2"/>
            <w:shd w:val="clear" w:color="auto" w:fill="auto"/>
            <w:vAlign w:val="center"/>
          </w:tcPr>
          <w:p w14:paraId="3D27FA8D">
            <w:pPr>
              <w:keepNext w:val="0"/>
              <w:keepLines w:val="0"/>
              <w:widowControl/>
              <w:suppressLineNumbers w:val="0"/>
              <w:spacing w:before="0" w:beforeAutospacing="0" w:after="0" w:afterAutospacing="0"/>
              <w:ind w:left="0" w:right="0"/>
              <w:jc w:val="center"/>
              <w:textAlignment w:val="center"/>
              <w:rPr>
                <w:rFonts w:hint="default" w:ascii="仿宋_GB2312" w:hAnsi="微软雅黑" w:eastAsia="仿宋_GB2312"/>
                <w:kern w:val="2"/>
                <w:sz w:val="24"/>
                <w:szCs w:val="24"/>
              </w:rPr>
            </w:pPr>
            <w:r>
              <w:rPr>
                <w:rFonts w:hint="eastAsia" w:ascii="仿宋_GB2312" w:hAnsi="微软雅黑" w:eastAsia="仿宋_GB2312"/>
                <w:kern w:val="2"/>
                <w:sz w:val="24"/>
                <w:szCs w:val="24"/>
              </w:rPr>
              <w:t>重要数据</w:t>
            </w:r>
          </w:p>
        </w:tc>
        <w:tc>
          <w:tcPr>
            <w:tcW w:w="1630" w:type="pct"/>
            <w:gridSpan w:val="2"/>
            <w:shd w:val="clear" w:color="auto" w:fill="auto"/>
            <w:vAlign w:val="center"/>
          </w:tcPr>
          <w:p w14:paraId="28C89493">
            <w:pPr>
              <w:keepNext w:val="0"/>
              <w:keepLines w:val="0"/>
              <w:widowControl/>
              <w:suppressLineNumbers w:val="0"/>
              <w:spacing w:before="0" w:beforeAutospacing="0" w:after="0" w:afterAutospacing="0"/>
              <w:ind w:left="0" w:right="0"/>
              <w:jc w:val="both"/>
              <w:textAlignment w:val="center"/>
              <w:rPr>
                <w:rFonts w:hint="default" w:ascii="仿宋_GB2312" w:hAnsi="微软雅黑" w:eastAsia="仿宋_GB2312"/>
                <w:kern w:val="2"/>
                <w:sz w:val="24"/>
                <w:szCs w:val="24"/>
              </w:rPr>
            </w:pPr>
            <w:r>
              <w:rPr>
                <w:rFonts w:hint="eastAsia" w:ascii="仿宋_GB2312" w:hAnsi="微软雅黑" w:eastAsia="仿宋_GB2312"/>
                <w:kern w:val="2"/>
                <w:sz w:val="24"/>
                <w:szCs w:val="24"/>
              </w:rPr>
              <w:t>1</w:t>
            </w:r>
            <w:r>
              <w:rPr>
                <w:rFonts w:hint="eastAsia" w:ascii="仿宋_GB2312" w:hAnsi="微软雅黑" w:eastAsia="仿宋_GB2312"/>
                <w:kern w:val="2"/>
                <w:sz w:val="24"/>
                <w:szCs w:val="24"/>
                <w:lang w:val="en-US" w:eastAsia="zh-CN"/>
              </w:rPr>
              <w:t>5</w:t>
            </w:r>
            <w:r>
              <w:rPr>
                <w:rFonts w:hint="eastAsia" w:ascii="仿宋_GB2312" w:hAnsi="微软雅黑" w:eastAsia="仿宋_GB2312"/>
                <w:kern w:val="2"/>
                <w:sz w:val="24"/>
                <w:szCs w:val="24"/>
              </w:rPr>
              <w:t>.遗传信息、达到国家有关部门规定的规模或者精度的基因数据。</w:t>
            </w:r>
          </w:p>
        </w:tc>
        <w:tc>
          <w:tcPr>
            <w:tcW w:w="2639" w:type="pct"/>
            <w:shd w:val="clear" w:color="auto" w:fill="auto"/>
            <w:vAlign w:val="center"/>
          </w:tcPr>
          <w:p w14:paraId="4BEC90A6">
            <w:pPr>
              <w:keepNext w:val="0"/>
              <w:keepLines w:val="0"/>
              <w:widowControl/>
              <w:suppressLineNumbers w:val="0"/>
              <w:spacing w:before="0" w:beforeAutospacing="0" w:after="0" w:afterAutospacing="0"/>
              <w:ind w:left="0" w:right="0"/>
              <w:jc w:val="both"/>
              <w:textAlignment w:val="center"/>
              <w:rPr>
                <w:rFonts w:hint="default" w:ascii="仿宋_GB2312" w:hAnsi="微软雅黑" w:eastAsia="仿宋_GB2312"/>
                <w:kern w:val="2"/>
                <w:sz w:val="24"/>
                <w:szCs w:val="24"/>
              </w:rPr>
            </w:pPr>
            <w:r>
              <w:rPr>
                <w:rFonts w:hint="eastAsia" w:ascii="仿宋_GB2312" w:hAnsi="微软雅黑" w:eastAsia="仿宋_GB2312"/>
                <w:kern w:val="2"/>
                <w:sz w:val="24"/>
                <w:szCs w:val="24"/>
              </w:rPr>
              <w:t>所有场景。包括利用人类遗传资源材料产生的人类基因、基因组数据，不包括临床数据、影像数据、蛋白质数据和代谢数据。已履行《人类遗传资源管理条例实施细则》中第四章“行政许可与备案”义务的除外。</w:t>
            </w:r>
          </w:p>
        </w:tc>
      </w:tr>
      <w:tr w14:paraId="2C0AA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0" w:hRule="atLeast"/>
          <w:jc w:val="center"/>
        </w:trPr>
        <w:tc>
          <w:tcPr>
            <w:tcW w:w="4996" w:type="pct"/>
            <w:gridSpan w:val="5"/>
            <w:shd w:val="clear" w:color="auto" w:fill="auto"/>
            <w:vAlign w:val="center"/>
          </w:tcPr>
          <w:p w14:paraId="2AB1F707">
            <w:pPr>
              <w:keepNext w:val="0"/>
              <w:keepLines w:val="0"/>
              <w:widowControl/>
              <w:suppressLineNumbers w:val="0"/>
              <w:spacing w:before="0" w:beforeAutospacing="0" w:after="0" w:afterAutospacing="0"/>
              <w:ind w:left="0" w:right="0"/>
              <w:jc w:val="both"/>
              <w:textAlignment w:val="center"/>
              <w:rPr>
                <w:rFonts w:hint="default" w:ascii="仿宋_GB2312" w:hAnsi="微软雅黑" w:eastAsia="仿宋_GB2312"/>
                <w:kern w:val="2"/>
                <w:sz w:val="24"/>
                <w:szCs w:val="24"/>
              </w:rPr>
            </w:pPr>
            <w:r>
              <w:rPr>
                <w:rFonts w:hint="eastAsia" w:ascii="仿宋_GB2312" w:hAnsi="微软雅黑" w:eastAsia="仿宋_GB2312"/>
                <w:kern w:val="2"/>
                <w:sz w:val="24"/>
                <w:szCs w:val="24"/>
              </w:rPr>
              <w:t>注：1.本清单适用的医药制造业企业包括化学药品原料药制造、化学药品制剂制造、生物药品制造企业等。</w:t>
            </w:r>
          </w:p>
          <w:p w14:paraId="49DEDC03">
            <w:pPr>
              <w:keepNext w:val="0"/>
              <w:keepLines w:val="0"/>
              <w:widowControl/>
              <w:suppressLineNumbers w:val="0"/>
              <w:spacing w:before="0" w:beforeAutospacing="0" w:after="0" w:afterAutospacing="0"/>
              <w:ind w:left="0" w:right="0" w:firstLine="480" w:firstLineChars="200"/>
              <w:jc w:val="both"/>
              <w:textAlignment w:val="center"/>
              <w:rPr>
                <w:rFonts w:hint="eastAsia" w:ascii="仿宋_GB2312" w:hAnsi="微软雅黑" w:eastAsia="仿宋_GB2312"/>
                <w:kern w:val="2"/>
                <w:sz w:val="24"/>
                <w:szCs w:val="24"/>
              </w:rPr>
            </w:pPr>
            <w:r>
              <w:rPr>
                <w:rFonts w:hint="eastAsia" w:ascii="仿宋_GB2312" w:hAnsi="微软雅黑" w:eastAsia="仿宋_GB2312"/>
                <w:kern w:val="2"/>
                <w:sz w:val="24"/>
                <w:szCs w:val="24"/>
              </w:rPr>
              <w:t>2.本清单所称医药数据，包括药品研发、药物警戒、医药制造业企业日常生产经营等过程中涉及的个人信息数据和重要数据。</w:t>
            </w:r>
          </w:p>
          <w:p w14:paraId="186F0E66">
            <w:pPr>
              <w:keepNext w:val="0"/>
              <w:keepLines w:val="0"/>
              <w:widowControl/>
              <w:suppressLineNumbers w:val="0"/>
              <w:spacing w:before="0" w:beforeAutospacing="0" w:after="0" w:afterAutospacing="0"/>
              <w:ind w:left="0" w:right="0" w:firstLine="480" w:firstLineChars="200"/>
              <w:jc w:val="both"/>
              <w:textAlignment w:val="center"/>
              <w:rPr>
                <w:rFonts w:hint="default" w:ascii="仿宋_GB2312" w:hAnsi="Times New Roman" w:eastAsia="仿宋_GB2312"/>
                <w:kern w:val="2"/>
                <w:sz w:val="24"/>
                <w:szCs w:val="24"/>
                <w:lang w:bidi="ar"/>
              </w:rPr>
            </w:pPr>
            <w:r>
              <w:rPr>
                <w:rFonts w:hint="eastAsia" w:ascii="仿宋_GB2312" w:hAnsi="微软雅黑" w:eastAsia="仿宋_GB2312"/>
                <w:kern w:val="2"/>
                <w:sz w:val="24"/>
                <w:szCs w:val="24"/>
                <w:lang w:val="en-US" w:eastAsia="zh-CN"/>
              </w:rPr>
              <w:t>3</w:t>
            </w:r>
            <w:r>
              <w:rPr>
                <w:rFonts w:hint="default" w:ascii="仿宋_GB2312" w:hAnsi="微软雅黑" w:eastAsia="仿宋_GB2312"/>
                <w:kern w:val="2"/>
                <w:sz w:val="24"/>
                <w:szCs w:val="24"/>
              </w:rPr>
              <w:t>.</w:t>
            </w:r>
            <w:r>
              <w:rPr>
                <w:rFonts w:hint="default" w:ascii="Times New Roman" w:hAnsi="Times New Roman" w:eastAsia="仿宋_GB2312"/>
                <w:color w:val="000000"/>
                <w:sz w:val="24"/>
                <w:szCs w:val="24"/>
                <w:highlight w:val="none"/>
                <w:lang w:bidi="ar"/>
              </w:rPr>
              <w:t>负面清单涉及的行业、领域中，如涉及《中华人民共和国出口管制法》规定的管制物项相关技术资料或《中华人民共和国对外贸易法》规定的技术出口管理事项等数据出境的，按照《中华人民共和国出口管制法》《中华人民共和国对外贸易法》等法律法规、规章规定执行。</w:t>
            </w:r>
          </w:p>
        </w:tc>
      </w:tr>
      <w:tr w14:paraId="532FA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0" w:hRule="atLeast"/>
          <w:jc w:val="center"/>
        </w:trPr>
        <w:tc>
          <w:tcPr>
            <w:tcW w:w="4996" w:type="pct"/>
            <w:gridSpan w:val="5"/>
            <w:vAlign w:val="center"/>
          </w:tcPr>
          <w:p w14:paraId="0BAEA1FB">
            <w:pPr>
              <w:pStyle w:val="4"/>
              <w:bidi w:val="0"/>
              <w:ind w:left="0" w:leftChars="0" w:firstLine="0" w:firstLineChars="0"/>
              <w:jc w:val="center"/>
              <w:rPr>
                <w:rFonts w:hint="default" w:ascii="黑体" w:hAnsi="黑体" w:eastAsia="黑体"/>
                <w:b w:val="0"/>
                <w:bCs w:val="0"/>
                <w:kern w:val="2"/>
                <w:szCs w:val="28"/>
              </w:rPr>
            </w:pPr>
            <w:bookmarkStart w:id="10" w:name="_Toc7257"/>
            <w:bookmarkStart w:id="11" w:name="_Toc4643"/>
            <w:bookmarkStart w:id="12" w:name="_Toc2025693017"/>
            <w:r>
              <w:rPr>
                <w:rFonts w:hint="eastAsia" w:ascii="黑体" w:hAnsi="黑体" w:eastAsia="黑体" w:cs="黑体"/>
                <w:lang w:val="en-US" w:eastAsia="zh-CN"/>
              </w:rPr>
              <w:t>三</w:t>
            </w:r>
            <w:r>
              <w:rPr>
                <w:rFonts w:hint="eastAsia" w:ascii="黑体" w:hAnsi="黑体" w:eastAsia="黑体" w:cs="黑体"/>
              </w:rPr>
              <w:t>、民航业</w:t>
            </w:r>
            <w:bookmarkEnd w:id="10"/>
            <w:bookmarkEnd w:id="11"/>
            <w:bookmarkEnd w:id="12"/>
          </w:p>
        </w:tc>
      </w:tr>
      <w:tr w14:paraId="5C90F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0" w:hRule="atLeast"/>
          <w:jc w:val="center"/>
        </w:trPr>
        <w:tc>
          <w:tcPr>
            <w:tcW w:w="4996" w:type="pct"/>
            <w:gridSpan w:val="5"/>
            <w:vAlign w:val="center"/>
          </w:tcPr>
          <w:p w14:paraId="5F8AEA0B">
            <w:pPr>
              <w:keepNext w:val="0"/>
              <w:keepLines w:val="0"/>
              <w:widowControl w:val="0"/>
              <w:suppressLineNumbers w:val="0"/>
              <w:spacing w:before="0" w:beforeAutospacing="0" w:after="0" w:afterAutospacing="0"/>
              <w:ind w:left="0" w:right="0"/>
              <w:jc w:val="center"/>
              <w:textAlignment w:val="auto"/>
              <w:rPr>
                <w:rFonts w:hint="default" w:ascii="楷体_GB2312" w:hAnsi="Times New Roman" w:eastAsia="楷体_GB2312"/>
                <w:kern w:val="2"/>
                <w:sz w:val="21"/>
                <w:szCs w:val="24"/>
              </w:rPr>
            </w:pPr>
            <w:r>
              <w:rPr>
                <w:rFonts w:hint="eastAsia" w:ascii="楷体_GB2312" w:hAnsi="楷体_GB2312" w:eastAsia="楷体_GB2312" w:cs="楷体_GB2312"/>
                <w:kern w:val="2"/>
                <w:sz w:val="28"/>
                <w:szCs w:val="28"/>
              </w:rPr>
              <w:t>（一）需要通过数据出境安全评估的数据清单</w:t>
            </w:r>
          </w:p>
        </w:tc>
      </w:tr>
      <w:tr w14:paraId="6E1DF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0" w:hRule="atLeast"/>
          <w:jc w:val="center"/>
        </w:trPr>
        <w:tc>
          <w:tcPr>
            <w:tcW w:w="726" w:type="pct"/>
            <w:gridSpan w:val="2"/>
            <w:vAlign w:val="center"/>
          </w:tcPr>
          <w:p w14:paraId="47E02522">
            <w:pPr>
              <w:keepNext w:val="0"/>
              <w:keepLines w:val="0"/>
              <w:widowControl w:val="0"/>
              <w:suppressLineNumbers w:val="0"/>
              <w:spacing w:before="0" w:beforeAutospacing="0" w:after="0" w:afterAutospacing="0"/>
              <w:ind w:left="0" w:right="0"/>
              <w:jc w:val="center"/>
              <w:textAlignment w:val="auto"/>
              <w:rPr>
                <w:rFonts w:hint="default" w:ascii="仿宋_GB2312" w:hAnsi="Times New Roman" w:eastAsia="仿宋_GB2312"/>
                <w:b/>
                <w:bCs/>
                <w:kern w:val="2"/>
                <w:sz w:val="28"/>
                <w:szCs w:val="28"/>
                <w:lang w:bidi="ar"/>
              </w:rPr>
            </w:pPr>
            <w:r>
              <w:rPr>
                <w:rFonts w:hint="eastAsia" w:ascii="仿宋_GB2312" w:hAnsi="Times New Roman" w:eastAsia="仿宋_GB2312"/>
                <w:b/>
                <w:bCs/>
                <w:kern w:val="2"/>
                <w:sz w:val="28"/>
                <w:szCs w:val="28"/>
                <w:lang w:bidi="ar"/>
              </w:rPr>
              <w:t>数据类别</w:t>
            </w:r>
          </w:p>
        </w:tc>
        <w:tc>
          <w:tcPr>
            <w:tcW w:w="1630" w:type="pct"/>
            <w:gridSpan w:val="2"/>
            <w:shd w:val="clear" w:color="auto" w:fill="auto"/>
            <w:vAlign w:val="center"/>
          </w:tcPr>
          <w:p w14:paraId="324C6E32">
            <w:pPr>
              <w:keepNext w:val="0"/>
              <w:keepLines w:val="0"/>
              <w:widowControl w:val="0"/>
              <w:suppressLineNumbers w:val="0"/>
              <w:spacing w:before="0" w:beforeAutospacing="0" w:after="0" w:afterAutospacing="0"/>
              <w:ind w:left="0" w:right="0"/>
              <w:jc w:val="center"/>
              <w:textAlignment w:val="auto"/>
              <w:rPr>
                <w:rFonts w:hint="default" w:ascii="仿宋_GB2312" w:hAnsi="Times New Roman" w:eastAsia="仿宋_GB2312"/>
                <w:b/>
                <w:bCs/>
                <w:kern w:val="2"/>
                <w:sz w:val="28"/>
                <w:szCs w:val="28"/>
              </w:rPr>
            </w:pPr>
            <w:r>
              <w:rPr>
                <w:rFonts w:hint="eastAsia" w:ascii="仿宋_GB2312" w:hAnsi="Times New Roman" w:eastAsia="仿宋_GB2312"/>
                <w:b/>
                <w:bCs/>
                <w:kern w:val="2"/>
                <w:sz w:val="28"/>
                <w:szCs w:val="28"/>
              </w:rPr>
              <w:t>数据子类</w:t>
            </w:r>
          </w:p>
        </w:tc>
        <w:tc>
          <w:tcPr>
            <w:tcW w:w="2639" w:type="pct"/>
            <w:shd w:val="clear" w:color="auto" w:fill="auto"/>
            <w:vAlign w:val="center"/>
          </w:tcPr>
          <w:p w14:paraId="6157303B">
            <w:pPr>
              <w:keepNext w:val="0"/>
              <w:keepLines w:val="0"/>
              <w:widowControl w:val="0"/>
              <w:suppressLineNumbers w:val="0"/>
              <w:spacing w:before="0" w:beforeAutospacing="0" w:after="0" w:afterAutospacing="0"/>
              <w:ind w:left="0" w:right="0"/>
              <w:jc w:val="center"/>
              <w:textAlignment w:val="auto"/>
              <w:rPr>
                <w:rFonts w:hint="default" w:ascii="仿宋_GB2312" w:hAnsi="Times New Roman" w:eastAsia="仿宋_GB2312"/>
                <w:b/>
                <w:bCs/>
                <w:kern w:val="2"/>
                <w:sz w:val="28"/>
                <w:szCs w:val="28"/>
              </w:rPr>
            </w:pPr>
            <w:r>
              <w:rPr>
                <w:rFonts w:hint="eastAsia" w:ascii="仿宋_GB2312" w:hAnsi="Times New Roman" w:eastAsia="仿宋_GB2312"/>
                <w:b/>
                <w:bCs/>
                <w:kern w:val="2"/>
                <w:sz w:val="28"/>
                <w:szCs w:val="28"/>
                <w:lang w:bidi="ar"/>
              </w:rPr>
              <w:t>数据基本特征与描述</w:t>
            </w:r>
          </w:p>
        </w:tc>
      </w:tr>
      <w:tr w14:paraId="6DB58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0" w:hRule="atLeast"/>
          <w:jc w:val="center"/>
        </w:trPr>
        <w:tc>
          <w:tcPr>
            <w:tcW w:w="726" w:type="pct"/>
            <w:gridSpan w:val="2"/>
            <w:vMerge w:val="restart"/>
            <w:shd w:val="clear" w:color="auto" w:fill="auto"/>
            <w:vAlign w:val="center"/>
          </w:tcPr>
          <w:p w14:paraId="07BA8B16">
            <w:pPr>
              <w:keepNext w:val="0"/>
              <w:keepLines w:val="0"/>
              <w:widowControl/>
              <w:suppressLineNumbers w:val="0"/>
              <w:spacing w:before="0" w:beforeAutospacing="0" w:after="0" w:afterAutospacing="0"/>
              <w:ind w:left="0" w:right="0"/>
              <w:jc w:val="center"/>
              <w:textAlignment w:val="center"/>
              <w:rPr>
                <w:rFonts w:hint="default" w:ascii="仿宋_GB2312" w:hAnsi="微软雅黑" w:eastAsia="仿宋_GB2312"/>
                <w:kern w:val="2"/>
                <w:sz w:val="24"/>
                <w:szCs w:val="24"/>
              </w:rPr>
            </w:pPr>
            <w:r>
              <w:rPr>
                <w:rFonts w:hint="eastAsia" w:ascii="仿宋_GB2312" w:hAnsi="微软雅黑" w:eastAsia="仿宋_GB2312"/>
                <w:kern w:val="2"/>
                <w:sz w:val="24"/>
                <w:szCs w:val="24"/>
              </w:rPr>
              <w:t>重要数据</w:t>
            </w:r>
          </w:p>
        </w:tc>
        <w:tc>
          <w:tcPr>
            <w:tcW w:w="1630" w:type="pct"/>
            <w:gridSpan w:val="2"/>
            <w:shd w:val="clear" w:color="auto" w:fill="auto"/>
            <w:vAlign w:val="center"/>
          </w:tcPr>
          <w:p w14:paraId="4F9BA5AF">
            <w:pPr>
              <w:keepNext w:val="0"/>
              <w:keepLines w:val="0"/>
              <w:widowControl/>
              <w:suppressLineNumbers w:val="0"/>
              <w:spacing w:before="0" w:beforeAutospacing="0" w:after="0" w:afterAutospacing="0"/>
              <w:ind w:left="0" w:right="0"/>
              <w:jc w:val="both"/>
              <w:textAlignment w:val="center"/>
              <w:rPr>
                <w:rFonts w:hint="default" w:ascii="仿宋_GB2312" w:hAnsi="微软雅黑" w:eastAsia="仿宋_GB2312"/>
                <w:kern w:val="2"/>
                <w:sz w:val="24"/>
                <w:szCs w:val="24"/>
              </w:rPr>
            </w:pPr>
            <w:r>
              <w:rPr>
                <w:rFonts w:hint="eastAsia" w:ascii="仿宋_GB2312" w:hAnsi="微软雅黑" w:eastAsia="仿宋_GB2312"/>
                <w:kern w:val="2"/>
                <w:sz w:val="24"/>
                <w:szCs w:val="24"/>
              </w:rPr>
              <w:t>1.涉及民用航空器事故的飞行数据记录器数据。</w:t>
            </w:r>
          </w:p>
        </w:tc>
        <w:tc>
          <w:tcPr>
            <w:tcW w:w="2639" w:type="pct"/>
            <w:shd w:val="clear" w:color="auto" w:fill="auto"/>
            <w:vAlign w:val="center"/>
          </w:tcPr>
          <w:p w14:paraId="7DA62816">
            <w:pPr>
              <w:keepNext w:val="0"/>
              <w:keepLines w:val="0"/>
              <w:widowControl/>
              <w:suppressLineNumbers w:val="0"/>
              <w:spacing w:before="0" w:beforeAutospacing="0" w:after="0" w:afterAutospacing="0"/>
              <w:ind w:left="0" w:right="0"/>
              <w:jc w:val="both"/>
              <w:textAlignment w:val="center"/>
              <w:rPr>
                <w:rFonts w:hint="default" w:ascii="仿宋_GB2312" w:hAnsi="微软雅黑" w:eastAsia="仿宋_GB2312"/>
                <w:kern w:val="2"/>
                <w:sz w:val="24"/>
                <w:szCs w:val="24"/>
              </w:rPr>
            </w:pPr>
            <w:r>
              <w:rPr>
                <w:rFonts w:hint="eastAsia" w:ascii="仿宋_GB2312" w:hAnsi="微软雅黑" w:eastAsia="仿宋_GB2312"/>
                <w:kern w:val="2"/>
                <w:sz w:val="24"/>
                <w:szCs w:val="24"/>
              </w:rPr>
              <w:t>包括航空器安全保障以及涉及此类数据的其他场景。飞行数据记录器数据包括仿真视频信息、飞机飞行参数信息、机舱通话信息、机舱内部声音信息、飞机机械声音信息等。</w:t>
            </w:r>
          </w:p>
        </w:tc>
      </w:tr>
      <w:tr w14:paraId="4CE20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0" w:hRule="atLeast"/>
          <w:jc w:val="center"/>
        </w:trPr>
        <w:tc>
          <w:tcPr>
            <w:tcW w:w="726" w:type="pct"/>
            <w:gridSpan w:val="2"/>
            <w:vMerge w:val="continue"/>
            <w:shd w:val="clear" w:color="auto" w:fill="auto"/>
            <w:vAlign w:val="center"/>
          </w:tcPr>
          <w:p w14:paraId="1663CF48">
            <w:pPr>
              <w:keepNext w:val="0"/>
              <w:keepLines w:val="0"/>
              <w:widowControl/>
              <w:suppressLineNumbers w:val="0"/>
              <w:spacing w:before="0" w:beforeAutospacing="0" w:after="0" w:afterAutospacing="0"/>
              <w:ind w:left="0" w:right="0"/>
              <w:jc w:val="both"/>
              <w:textAlignment w:val="center"/>
              <w:rPr>
                <w:rFonts w:hint="default" w:ascii="仿宋_GB2312" w:hAnsi="微软雅黑" w:eastAsia="仿宋_GB2312"/>
                <w:kern w:val="2"/>
                <w:sz w:val="24"/>
                <w:szCs w:val="24"/>
              </w:rPr>
            </w:pPr>
          </w:p>
        </w:tc>
        <w:tc>
          <w:tcPr>
            <w:tcW w:w="1630" w:type="pct"/>
            <w:gridSpan w:val="2"/>
            <w:shd w:val="clear" w:color="auto" w:fill="auto"/>
            <w:vAlign w:val="center"/>
          </w:tcPr>
          <w:p w14:paraId="239BE9C8">
            <w:pPr>
              <w:keepNext w:val="0"/>
              <w:keepLines w:val="0"/>
              <w:widowControl/>
              <w:suppressLineNumbers w:val="0"/>
              <w:spacing w:before="0" w:beforeAutospacing="0" w:after="0" w:afterAutospacing="0"/>
              <w:ind w:left="0" w:right="0"/>
              <w:jc w:val="both"/>
              <w:textAlignment w:val="center"/>
              <w:rPr>
                <w:rFonts w:hint="default" w:ascii="仿宋_GB2312" w:hAnsi="微软雅黑" w:eastAsia="仿宋_GB2312"/>
                <w:kern w:val="2"/>
                <w:sz w:val="24"/>
                <w:szCs w:val="24"/>
              </w:rPr>
            </w:pPr>
            <w:r>
              <w:rPr>
                <w:rFonts w:hint="eastAsia" w:ascii="仿宋_GB2312" w:hAnsi="微软雅黑" w:eastAsia="仿宋_GB2312"/>
                <w:kern w:val="2"/>
                <w:sz w:val="24"/>
                <w:szCs w:val="24"/>
              </w:rPr>
              <w:t>2.涉及民用航空器事故的驾驶舱语音记录器数据。</w:t>
            </w:r>
          </w:p>
        </w:tc>
        <w:tc>
          <w:tcPr>
            <w:tcW w:w="2639" w:type="pct"/>
            <w:shd w:val="clear" w:color="auto" w:fill="auto"/>
            <w:vAlign w:val="center"/>
          </w:tcPr>
          <w:p w14:paraId="29E9E638">
            <w:pPr>
              <w:keepNext w:val="0"/>
              <w:keepLines w:val="0"/>
              <w:widowControl/>
              <w:suppressLineNumbers w:val="0"/>
              <w:spacing w:before="0" w:beforeAutospacing="0" w:after="0" w:afterAutospacing="0"/>
              <w:ind w:left="0" w:right="0"/>
              <w:jc w:val="both"/>
              <w:textAlignment w:val="center"/>
              <w:rPr>
                <w:rFonts w:hint="default" w:ascii="仿宋_GB2312" w:hAnsi="微软雅黑" w:eastAsia="仿宋_GB2312"/>
                <w:kern w:val="2"/>
                <w:sz w:val="24"/>
                <w:szCs w:val="24"/>
              </w:rPr>
            </w:pPr>
            <w:r>
              <w:rPr>
                <w:rFonts w:hint="eastAsia" w:ascii="仿宋_GB2312" w:hAnsi="微软雅黑" w:eastAsia="仿宋_GB2312"/>
                <w:kern w:val="2"/>
                <w:sz w:val="24"/>
                <w:szCs w:val="24"/>
              </w:rPr>
              <w:t>包括航空器安全保障以及涉及此类数据的其他场景。驾驶舱语音记录器数据包括飞行员与地面指挥机构通话信息、正/副驾驶员之间的对话信息、陆空通话记录的文字和音频信息、航空器驾驶舱舱音的文字和音频信息、驾驶舱图像视频信息等。</w:t>
            </w:r>
          </w:p>
        </w:tc>
      </w:tr>
      <w:tr w14:paraId="1AE64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0" w:hRule="atLeast"/>
          <w:jc w:val="center"/>
        </w:trPr>
        <w:tc>
          <w:tcPr>
            <w:tcW w:w="726" w:type="pct"/>
            <w:gridSpan w:val="2"/>
            <w:vMerge w:val="continue"/>
            <w:shd w:val="clear" w:color="auto" w:fill="auto"/>
            <w:vAlign w:val="center"/>
          </w:tcPr>
          <w:p w14:paraId="558C207D">
            <w:pPr>
              <w:keepNext w:val="0"/>
              <w:keepLines w:val="0"/>
              <w:widowControl/>
              <w:suppressLineNumbers w:val="0"/>
              <w:spacing w:before="0" w:beforeAutospacing="0" w:after="0" w:afterAutospacing="0"/>
              <w:ind w:left="0" w:right="0"/>
              <w:jc w:val="both"/>
              <w:textAlignment w:val="center"/>
              <w:rPr>
                <w:rFonts w:hint="default" w:ascii="仿宋_GB2312" w:hAnsi="微软雅黑" w:eastAsia="仿宋_GB2312"/>
                <w:kern w:val="2"/>
                <w:sz w:val="24"/>
                <w:szCs w:val="24"/>
              </w:rPr>
            </w:pPr>
          </w:p>
        </w:tc>
        <w:tc>
          <w:tcPr>
            <w:tcW w:w="1630" w:type="pct"/>
            <w:gridSpan w:val="2"/>
            <w:shd w:val="clear" w:color="auto" w:fill="auto"/>
            <w:vAlign w:val="center"/>
          </w:tcPr>
          <w:p w14:paraId="5ECA2854">
            <w:pPr>
              <w:keepNext w:val="0"/>
              <w:keepLines w:val="0"/>
              <w:widowControl/>
              <w:suppressLineNumbers w:val="0"/>
              <w:spacing w:before="0" w:beforeAutospacing="0" w:after="0" w:afterAutospacing="0"/>
              <w:ind w:left="0" w:right="0"/>
              <w:jc w:val="both"/>
              <w:textAlignment w:val="center"/>
              <w:rPr>
                <w:rFonts w:hint="default" w:ascii="仿宋_GB2312" w:hAnsi="微软雅黑" w:eastAsia="仿宋_GB2312"/>
                <w:kern w:val="2"/>
                <w:sz w:val="24"/>
                <w:szCs w:val="24"/>
              </w:rPr>
            </w:pPr>
            <w:r>
              <w:rPr>
                <w:rFonts w:hint="eastAsia" w:ascii="仿宋_GB2312" w:hAnsi="微软雅黑" w:eastAsia="仿宋_GB2312"/>
                <w:kern w:val="2"/>
                <w:sz w:val="24"/>
                <w:szCs w:val="24"/>
              </w:rPr>
              <w:t>3.民用航空器健康状况监测数据。</w:t>
            </w:r>
          </w:p>
        </w:tc>
        <w:tc>
          <w:tcPr>
            <w:tcW w:w="2639" w:type="pct"/>
            <w:shd w:val="clear" w:color="auto" w:fill="auto"/>
            <w:vAlign w:val="center"/>
          </w:tcPr>
          <w:p w14:paraId="7C100B80">
            <w:pPr>
              <w:keepNext w:val="0"/>
              <w:keepLines w:val="0"/>
              <w:widowControl/>
              <w:suppressLineNumbers w:val="0"/>
              <w:spacing w:before="0" w:beforeAutospacing="0" w:after="0" w:afterAutospacing="0"/>
              <w:ind w:left="0" w:right="0"/>
              <w:jc w:val="both"/>
              <w:textAlignment w:val="center"/>
              <w:rPr>
                <w:rFonts w:hint="default" w:ascii="仿宋_GB2312" w:hAnsi="微软雅黑" w:eastAsia="仿宋_GB2312"/>
                <w:kern w:val="2"/>
                <w:sz w:val="24"/>
                <w:szCs w:val="24"/>
              </w:rPr>
            </w:pPr>
            <w:r>
              <w:rPr>
                <w:rFonts w:hint="eastAsia" w:ascii="仿宋_GB2312" w:hAnsi="微软雅黑" w:eastAsia="仿宋_GB2312"/>
                <w:kern w:val="2"/>
                <w:sz w:val="24"/>
                <w:szCs w:val="24"/>
              </w:rPr>
              <w:t>包括航空器维修以及涉及此类数据的其他场景。航空器健康状况监测数据包括飞行器维修信息、传感器故障信息、机载系统信息、飞行器飞行状态信息、涉及航空器损伤的图片或视频信息等。</w:t>
            </w:r>
          </w:p>
        </w:tc>
      </w:tr>
      <w:tr w14:paraId="6C49F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0" w:hRule="atLeast"/>
          <w:jc w:val="center"/>
        </w:trPr>
        <w:tc>
          <w:tcPr>
            <w:tcW w:w="726" w:type="pct"/>
            <w:gridSpan w:val="2"/>
            <w:vMerge w:val="restart"/>
            <w:shd w:val="clear" w:color="auto" w:fill="auto"/>
            <w:vAlign w:val="center"/>
          </w:tcPr>
          <w:p w14:paraId="497233C9">
            <w:pPr>
              <w:keepNext w:val="0"/>
              <w:keepLines w:val="0"/>
              <w:widowControl/>
              <w:suppressLineNumbers w:val="0"/>
              <w:spacing w:before="0" w:beforeAutospacing="0" w:after="0" w:afterAutospacing="0"/>
              <w:ind w:left="0" w:right="0"/>
              <w:jc w:val="center"/>
              <w:textAlignment w:val="center"/>
              <w:rPr>
                <w:rFonts w:hint="default" w:ascii="仿宋_GB2312" w:hAnsi="微软雅黑" w:eastAsia="仿宋_GB2312"/>
                <w:kern w:val="2"/>
                <w:sz w:val="24"/>
                <w:szCs w:val="24"/>
              </w:rPr>
            </w:pPr>
            <w:r>
              <w:rPr>
                <w:rFonts w:hint="eastAsia" w:ascii="仿宋_GB2312" w:hAnsi="微软雅黑" w:eastAsia="仿宋_GB2312"/>
                <w:kern w:val="2"/>
                <w:sz w:val="24"/>
                <w:szCs w:val="24"/>
              </w:rPr>
              <w:t>个人信息</w:t>
            </w:r>
          </w:p>
        </w:tc>
        <w:tc>
          <w:tcPr>
            <w:tcW w:w="1630" w:type="pct"/>
            <w:gridSpan w:val="2"/>
            <w:shd w:val="clear" w:color="auto" w:fill="auto"/>
            <w:vAlign w:val="center"/>
          </w:tcPr>
          <w:p w14:paraId="6DC84EBB">
            <w:pPr>
              <w:keepNext w:val="0"/>
              <w:keepLines w:val="0"/>
              <w:widowControl/>
              <w:suppressLineNumbers w:val="0"/>
              <w:spacing w:before="0" w:beforeAutospacing="0" w:after="0" w:afterAutospacing="0"/>
              <w:ind w:left="0" w:right="0"/>
              <w:jc w:val="both"/>
              <w:textAlignment w:val="center"/>
              <w:rPr>
                <w:rFonts w:hint="default" w:ascii="仿宋_GB2312" w:hAnsi="微软雅黑" w:eastAsia="仿宋_GB2312"/>
                <w:kern w:val="2"/>
                <w:sz w:val="24"/>
                <w:szCs w:val="24"/>
              </w:rPr>
            </w:pPr>
            <w:r>
              <w:rPr>
                <w:rFonts w:hint="eastAsia" w:ascii="仿宋_GB2312" w:hAnsi="微软雅黑" w:eastAsia="仿宋_GB2312"/>
                <w:kern w:val="2"/>
                <w:sz w:val="24"/>
                <w:szCs w:val="24"/>
                <w:lang w:val="en-US" w:eastAsia="zh-CN"/>
              </w:rPr>
              <w:t>4</w:t>
            </w:r>
            <w:r>
              <w:rPr>
                <w:rFonts w:hint="eastAsia" w:ascii="仿宋_GB2312" w:hAnsi="微软雅黑" w:eastAsia="仿宋_GB2312"/>
                <w:kern w:val="2"/>
                <w:sz w:val="24"/>
                <w:szCs w:val="24"/>
              </w:rPr>
              <w:t>.自当年1月1日起累计向境外提供500万人以上的个人信息（不含敏感个人信息），或10万人以上的敏感个人信息。</w:t>
            </w:r>
          </w:p>
        </w:tc>
        <w:tc>
          <w:tcPr>
            <w:tcW w:w="2639" w:type="pct"/>
            <w:shd w:val="clear" w:color="auto" w:fill="auto"/>
            <w:vAlign w:val="center"/>
          </w:tcPr>
          <w:p w14:paraId="41E991A7">
            <w:pPr>
              <w:keepNext w:val="0"/>
              <w:keepLines w:val="0"/>
              <w:widowControl/>
              <w:suppressLineNumbers w:val="0"/>
              <w:spacing w:before="0" w:beforeAutospacing="0" w:after="0" w:afterAutospacing="0"/>
              <w:ind w:left="0" w:right="0"/>
              <w:jc w:val="both"/>
              <w:textAlignment w:val="center"/>
              <w:rPr>
                <w:rFonts w:hint="default" w:ascii="仿宋_GB2312" w:hAnsi="微软雅黑" w:eastAsia="仿宋_GB2312"/>
                <w:kern w:val="2"/>
                <w:sz w:val="24"/>
                <w:szCs w:val="24"/>
              </w:rPr>
            </w:pPr>
            <w:r>
              <w:rPr>
                <w:rFonts w:hint="eastAsia" w:ascii="仿宋_GB2312" w:hAnsi="微软雅黑" w:eastAsia="仿宋_GB2312"/>
                <w:kern w:val="2"/>
                <w:sz w:val="24"/>
                <w:szCs w:val="24"/>
              </w:rPr>
              <w:t>仅限于：客户服务场景。包括代理人/分销商管理、客服服务、会员管理、会员合作、航空公司与非航空公司间合作等。个人信息计算数量以自然人为单位去重后的统计结果为准，属于《促进和规范数据跨境流动规定》第三条、第四条、第五条第一款第一项至第三项、第六条规定情形的，不计入累计数量。</w:t>
            </w:r>
          </w:p>
        </w:tc>
      </w:tr>
      <w:tr w14:paraId="6B38B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0" w:hRule="atLeast"/>
          <w:jc w:val="center"/>
        </w:trPr>
        <w:tc>
          <w:tcPr>
            <w:tcW w:w="726" w:type="pct"/>
            <w:gridSpan w:val="2"/>
            <w:vMerge w:val="continue"/>
            <w:shd w:val="clear" w:color="auto" w:fill="auto"/>
            <w:vAlign w:val="center"/>
          </w:tcPr>
          <w:p w14:paraId="5B38C7C4">
            <w:pPr>
              <w:keepNext w:val="0"/>
              <w:keepLines w:val="0"/>
              <w:widowControl/>
              <w:suppressLineNumbers w:val="0"/>
              <w:spacing w:before="0" w:beforeAutospacing="0" w:after="0" w:afterAutospacing="0"/>
              <w:ind w:left="0" w:right="0"/>
              <w:jc w:val="both"/>
              <w:textAlignment w:val="center"/>
              <w:rPr>
                <w:rFonts w:hint="default" w:ascii="仿宋_GB2312" w:hAnsi="微软雅黑" w:eastAsia="仿宋_GB2312"/>
                <w:kern w:val="2"/>
                <w:sz w:val="24"/>
                <w:szCs w:val="24"/>
              </w:rPr>
            </w:pPr>
          </w:p>
        </w:tc>
        <w:tc>
          <w:tcPr>
            <w:tcW w:w="1630" w:type="pct"/>
            <w:gridSpan w:val="2"/>
            <w:shd w:val="clear" w:color="auto" w:fill="auto"/>
            <w:vAlign w:val="center"/>
          </w:tcPr>
          <w:p w14:paraId="1AA76801">
            <w:pPr>
              <w:keepNext w:val="0"/>
              <w:keepLines w:val="0"/>
              <w:widowControl/>
              <w:suppressLineNumbers w:val="0"/>
              <w:spacing w:before="0" w:beforeAutospacing="0" w:after="0" w:afterAutospacing="0"/>
              <w:ind w:left="0" w:right="0"/>
              <w:jc w:val="both"/>
              <w:textAlignment w:val="center"/>
              <w:rPr>
                <w:rFonts w:hint="default" w:ascii="仿宋_GB2312" w:hAnsi="微软雅黑" w:eastAsia="仿宋_GB2312"/>
                <w:kern w:val="2"/>
                <w:sz w:val="24"/>
                <w:szCs w:val="24"/>
              </w:rPr>
            </w:pPr>
            <w:r>
              <w:rPr>
                <w:rFonts w:hint="eastAsia" w:ascii="仿宋_GB2312" w:hAnsi="微软雅黑" w:eastAsia="仿宋_GB2312"/>
                <w:kern w:val="2"/>
                <w:sz w:val="24"/>
                <w:szCs w:val="24"/>
                <w:lang w:val="en-US" w:eastAsia="zh-CN"/>
              </w:rPr>
              <w:t>5</w:t>
            </w:r>
            <w:r>
              <w:rPr>
                <w:rFonts w:hint="eastAsia" w:ascii="仿宋_GB2312" w:hAnsi="微软雅黑" w:eastAsia="仿宋_GB2312"/>
                <w:kern w:val="2"/>
                <w:sz w:val="24"/>
                <w:szCs w:val="24"/>
              </w:rPr>
              <w:t>.自当年1月1日起累计向境外提供100万人以上的个人信息（不含敏感个人信息），或1万人以上的敏感个人信息。</w:t>
            </w:r>
          </w:p>
        </w:tc>
        <w:tc>
          <w:tcPr>
            <w:tcW w:w="2639" w:type="pct"/>
            <w:shd w:val="clear" w:color="auto" w:fill="auto"/>
            <w:vAlign w:val="center"/>
          </w:tcPr>
          <w:p w14:paraId="4589ECF0">
            <w:pPr>
              <w:keepNext w:val="0"/>
              <w:keepLines w:val="0"/>
              <w:widowControl/>
              <w:suppressLineNumbers w:val="0"/>
              <w:spacing w:before="0" w:beforeAutospacing="0" w:after="0" w:afterAutospacing="0"/>
              <w:ind w:left="0" w:right="0"/>
              <w:jc w:val="both"/>
              <w:textAlignment w:val="center"/>
              <w:rPr>
                <w:rFonts w:hint="default" w:ascii="仿宋_GB2312" w:hAnsi="微软雅黑" w:eastAsia="仿宋_GB2312"/>
                <w:kern w:val="2"/>
                <w:sz w:val="24"/>
                <w:szCs w:val="24"/>
              </w:rPr>
            </w:pPr>
            <w:r>
              <w:rPr>
                <w:rFonts w:hint="eastAsia" w:ascii="仿宋_GB2312" w:hAnsi="微软雅黑" w:eastAsia="仿宋_GB2312"/>
                <w:kern w:val="2"/>
                <w:sz w:val="24"/>
                <w:szCs w:val="24"/>
              </w:rPr>
              <w:t>除第</w:t>
            </w:r>
            <w:r>
              <w:rPr>
                <w:rFonts w:hint="eastAsia" w:ascii="仿宋_GB2312" w:hAnsi="微软雅黑" w:eastAsia="仿宋_GB2312"/>
                <w:kern w:val="2"/>
                <w:sz w:val="24"/>
                <w:szCs w:val="24"/>
                <w:lang w:val="en-US" w:eastAsia="zh-CN"/>
              </w:rPr>
              <w:t>4</w:t>
            </w:r>
            <w:r>
              <w:rPr>
                <w:rFonts w:hint="eastAsia" w:ascii="仿宋_GB2312" w:hAnsi="微软雅黑" w:eastAsia="仿宋_GB2312"/>
                <w:kern w:val="2"/>
                <w:sz w:val="24"/>
                <w:szCs w:val="24"/>
              </w:rPr>
              <w:t>项涉及场景以外的其他场景。个人信息计算数量以自然人为单位去重后的统计结果为准，属于《促进和规范数据跨境流动规定》第三条、第四条、第五条第一款第一项至第三项、第六条规定情形的，不计入累计数量。</w:t>
            </w:r>
          </w:p>
        </w:tc>
      </w:tr>
      <w:tr w14:paraId="61471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0" w:hRule="atLeast"/>
          <w:jc w:val="center"/>
        </w:trPr>
        <w:tc>
          <w:tcPr>
            <w:tcW w:w="4996" w:type="pct"/>
            <w:gridSpan w:val="5"/>
            <w:shd w:val="clear" w:color="auto" w:fill="auto"/>
            <w:vAlign w:val="center"/>
          </w:tcPr>
          <w:p w14:paraId="1DF9A369">
            <w:pPr>
              <w:keepNext w:val="0"/>
              <w:keepLines w:val="0"/>
              <w:widowControl w:val="0"/>
              <w:suppressLineNumbers w:val="0"/>
              <w:spacing w:before="0" w:beforeAutospacing="0" w:after="0" w:afterAutospacing="0"/>
              <w:ind w:left="0" w:right="0"/>
              <w:jc w:val="center"/>
              <w:textAlignment w:val="auto"/>
              <w:rPr>
                <w:rFonts w:hint="default" w:ascii="楷体_GB2312" w:hAnsi="Times New Roman" w:eastAsia="楷体_GB2312"/>
                <w:kern w:val="2"/>
                <w:sz w:val="28"/>
                <w:szCs w:val="28"/>
              </w:rPr>
            </w:pPr>
            <w:r>
              <w:rPr>
                <w:rFonts w:hint="eastAsia" w:ascii="楷体_GB2312" w:hAnsi="楷体_GB2312" w:eastAsia="楷体_GB2312" w:cs="楷体_GB2312"/>
                <w:kern w:val="2"/>
                <w:sz w:val="28"/>
                <w:szCs w:val="28"/>
              </w:rPr>
              <w:t>（二）需要通过个人信息出境标准合同备案、个人信息保护认证出境的数据清单</w:t>
            </w:r>
          </w:p>
        </w:tc>
      </w:tr>
      <w:tr w14:paraId="28435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0" w:hRule="atLeast"/>
          <w:jc w:val="center"/>
        </w:trPr>
        <w:tc>
          <w:tcPr>
            <w:tcW w:w="726" w:type="pct"/>
            <w:gridSpan w:val="2"/>
            <w:vMerge w:val="restart"/>
            <w:shd w:val="clear" w:color="auto" w:fill="auto"/>
            <w:vAlign w:val="center"/>
          </w:tcPr>
          <w:p w14:paraId="25D17B4C">
            <w:pPr>
              <w:keepNext w:val="0"/>
              <w:keepLines w:val="0"/>
              <w:widowControl/>
              <w:suppressLineNumbers w:val="0"/>
              <w:spacing w:before="0" w:beforeAutospacing="0" w:after="0" w:afterAutospacing="0"/>
              <w:ind w:left="0" w:right="0"/>
              <w:jc w:val="center"/>
              <w:textAlignment w:val="center"/>
              <w:rPr>
                <w:rFonts w:hint="default" w:ascii="仿宋_GB2312" w:hAnsi="微软雅黑" w:eastAsia="仿宋_GB2312"/>
                <w:kern w:val="2"/>
                <w:sz w:val="24"/>
                <w:szCs w:val="24"/>
              </w:rPr>
            </w:pPr>
            <w:r>
              <w:rPr>
                <w:rFonts w:hint="eastAsia" w:ascii="仿宋_GB2312" w:hAnsi="微软雅黑" w:eastAsia="仿宋_GB2312"/>
                <w:kern w:val="2"/>
                <w:sz w:val="24"/>
                <w:szCs w:val="24"/>
              </w:rPr>
              <w:t>个人信息</w:t>
            </w:r>
          </w:p>
        </w:tc>
        <w:tc>
          <w:tcPr>
            <w:tcW w:w="1630" w:type="pct"/>
            <w:gridSpan w:val="2"/>
            <w:shd w:val="clear" w:color="auto" w:fill="auto"/>
            <w:vAlign w:val="center"/>
          </w:tcPr>
          <w:p w14:paraId="4157F86A">
            <w:pPr>
              <w:keepNext w:val="0"/>
              <w:keepLines w:val="0"/>
              <w:widowControl/>
              <w:suppressLineNumbers w:val="0"/>
              <w:spacing w:before="0" w:beforeAutospacing="0" w:after="0" w:afterAutospacing="0"/>
              <w:ind w:left="0" w:right="0"/>
              <w:jc w:val="both"/>
              <w:textAlignment w:val="center"/>
              <w:rPr>
                <w:rFonts w:hint="default" w:ascii="仿宋_GB2312" w:hAnsi="微软雅黑" w:eastAsia="仿宋_GB2312"/>
                <w:kern w:val="2"/>
                <w:sz w:val="24"/>
                <w:szCs w:val="24"/>
              </w:rPr>
            </w:pPr>
            <w:r>
              <w:rPr>
                <w:rFonts w:hint="eastAsia" w:ascii="仿宋_GB2312" w:hAnsi="微软雅黑" w:eastAsia="仿宋_GB2312"/>
                <w:kern w:val="2"/>
                <w:sz w:val="24"/>
                <w:szCs w:val="24"/>
                <w:lang w:val="en-US" w:eastAsia="zh-CN"/>
              </w:rPr>
              <w:t>6</w:t>
            </w:r>
            <w:r>
              <w:rPr>
                <w:rFonts w:hint="eastAsia" w:ascii="仿宋_GB2312" w:hAnsi="微软雅黑" w:eastAsia="仿宋_GB2312"/>
                <w:kern w:val="2"/>
                <w:sz w:val="24"/>
                <w:szCs w:val="24"/>
              </w:rPr>
              <w:t>.自当年1月1日起累计向境外提供50万人以上且不满500万人的个人信息（不含敏感个人信息），或不满10万人的敏感个人信息。</w:t>
            </w:r>
          </w:p>
        </w:tc>
        <w:tc>
          <w:tcPr>
            <w:tcW w:w="2639" w:type="pct"/>
            <w:shd w:val="clear" w:color="auto" w:fill="auto"/>
            <w:vAlign w:val="center"/>
          </w:tcPr>
          <w:p w14:paraId="3EAE5EC1">
            <w:pPr>
              <w:keepNext w:val="0"/>
              <w:keepLines w:val="0"/>
              <w:widowControl/>
              <w:suppressLineNumbers w:val="0"/>
              <w:spacing w:before="0" w:beforeAutospacing="0" w:after="0" w:afterAutospacing="0"/>
              <w:ind w:left="0" w:right="0"/>
              <w:jc w:val="both"/>
              <w:textAlignment w:val="center"/>
              <w:rPr>
                <w:rFonts w:hint="default" w:ascii="仿宋_GB2312" w:hAnsi="微软雅黑" w:eastAsia="仿宋_GB2312"/>
                <w:kern w:val="2"/>
                <w:sz w:val="24"/>
                <w:szCs w:val="24"/>
              </w:rPr>
            </w:pPr>
            <w:r>
              <w:rPr>
                <w:rFonts w:hint="eastAsia" w:ascii="仿宋_GB2312" w:hAnsi="微软雅黑" w:eastAsia="仿宋_GB2312"/>
                <w:kern w:val="2"/>
                <w:sz w:val="24"/>
                <w:szCs w:val="24"/>
              </w:rPr>
              <w:t>仅限于：客户服务场景。包括代理人/分销商管理、客服服务、会员管理、会员合作、航空公司与非航空公司间合作等。个人信息计算数量以自然人为单位去重后的统计结果为准，属于《促进和规范数据跨境流动规定》第三条、第四条、第五条第一款第一项至第三项、第六条规定情形的，不计入累计数量。</w:t>
            </w:r>
          </w:p>
        </w:tc>
      </w:tr>
      <w:tr w14:paraId="0EE10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0" w:hRule="atLeast"/>
          <w:jc w:val="center"/>
        </w:trPr>
        <w:tc>
          <w:tcPr>
            <w:tcW w:w="726" w:type="pct"/>
            <w:gridSpan w:val="2"/>
            <w:vMerge w:val="continue"/>
            <w:shd w:val="clear" w:color="auto" w:fill="auto"/>
            <w:vAlign w:val="center"/>
          </w:tcPr>
          <w:p w14:paraId="03C298CE">
            <w:pPr>
              <w:keepNext w:val="0"/>
              <w:keepLines w:val="0"/>
              <w:widowControl/>
              <w:suppressLineNumbers w:val="0"/>
              <w:spacing w:before="0" w:beforeAutospacing="0" w:after="0" w:afterAutospacing="0"/>
              <w:ind w:left="0" w:right="0"/>
              <w:jc w:val="both"/>
              <w:textAlignment w:val="center"/>
              <w:rPr>
                <w:rFonts w:hint="default" w:ascii="仿宋_GB2312" w:hAnsi="微软雅黑" w:eastAsia="仿宋_GB2312"/>
                <w:kern w:val="2"/>
                <w:sz w:val="24"/>
                <w:szCs w:val="24"/>
              </w:rPr>
            </w:pPr>
          </w:p>
        </w:tc>
        <w:tc>
          <w:tcPr>
            <w:tcW w:w="1630" w:type="pct"/>
            <w:gridSpan w:val="2"/>
            <w:shd w:val="clear" w:color="auto" w:fill="auto"/>
            <w:vAlign w:val="center"/>
          </w:tcPr>
          <w:p w14:paraId="155E7740">
            <w:pPr>
              <w:keepNext w:val="0"/>
              <w:keepLines w:val="0"/>
              <w:widowControl/>
              <w:suppressLineNumbers w:val="0"/>
              <w:spacing w:before="0" w:beforeAutospacing="0" w:after="0" w:afterAutospacing="0"/>
              <w:ind w:left="0" w:right="0"/>
              <w:jc w:val="both"/>
              <w:textAlignment w:val="center"/>
              <w:rPr>
                <w:rFonts w:hint="default" w:ascii="仿宋_GB2312" w:hAnsi="微软雅黑" w:eastAsia="仿宋_GB2312"/>
                <w:kern w:val="2"/>
                <w:sz w:val="24"/>
                <w:szCs w:val="24"/>
              </w:rPr>
            </w:pPr>
            <w:r>
              <w:rPr>
                <w:rFonts w:hint="eastAsia" w:ascii="仿宋_GB2312" w:hAnsi="微软雅黑" w:eastAsia="仿宋_GB2312"/>
                <w:kern w:val="2"/>
                <w:sz w:val="24"/>
                <w:szCs w:val="24"/>
                <w:lang w:val="en-US" w:eastAsia="zh-CN"/>
              </w:rPr>
              <w:t>7</w:t>
            </w:r>
            <w:r>
              <w:rPr>
                <w:rFonts w:hint="eastAsia" w:ascii="仿宋_GB2312" w:hAnsi="微软雅黑" w:eastAsia="仿宋_GB2312"/>
                <w:kern w:val="2"/>
                <w:sz w:val="24"/>
                <w:szCs w:val="24"/>
              </w:rPr>
              <w:t>.自当年1月1日起累计向境外提供10万人以上且不满100万人的个人信息（不含敏感个人信息），或不满1万人的敏感个人信息。</w:t>
            </w:r>
          </w:p>
        </w:tc>
        <w:tc>
          <w:tcPr>
            <w:tcW w:w="2639" w:type="pct"/>
            <w:shd w:val="clear" w:color="auto" w:fill="auto"/>
            <w:vAlign w:val="center"/>
          </w:tcPr>
          <w:p w14:paraId="7A9F3EC1">
            <w:pPr>
              <w:keepNext w:val="0"/>
              <w:keepLines w:val="0"/>
              <w:widowControl/>
              <w:suppressLineNumbers w:val="0"/>
              <w:spacing w:before="0" w:beforeAutospacing="0" w:after="0" w:afterAutospacing="0"/>
              <w:ind w:left="0" w:right="0"/>
              <w:jc w:val="both"/>
              <w:textAlignment w:val="center"/>
              <w:rPr>
                <w:rFonts w:hint="default" w:ascii="仿宋_GB2312" w:hAnsi="微软雅黑" w:eastAsia="仿宋_GB2312"/>
                <w:kern w:val="2"/>
                <w:sz w:val="24"/>
                <w:szCs w:val="24"/>
              </w:rPr>
            </w:pPr>
            <w:r>
              <w:rPr>
                <w:rFonts w:hint="eastAsia" w:ascii="仿宋_GB2312" w:hAnsi="微软雅黑" w:eastAsia="仿宋_GB2312"/>
                <w:kern w:val="2"/>
                <w:sz w:val="24"/>
                <w:szCs w:val="24"/>
              </w:rPr>
              <w:t>除第</w:t>
            </w:r>
            <w:r>
              <w:rPr>
                <w:rFonts w:hint="eastAsia" w:ascii="仿宋_GB2312" w:hAnsi="微软雅黑" w:eastAsia="仿宋_GB2312"/>
                <w:kern w:val="2"/>
                <w:sz w:val="24"/>
                <w:szCs w:val="24"/>
                <w:lang w:val="en-US" w:eastAsia="zh-CN"/>
              </w:rPr>
              <w:t>6</w:t>
            </w:r>
            <w:r>
              <w:rPr>
                <w:rFonts w:hint="eastAsia" w:ascii="仿宋_GB2312" w:hAnsi="微软雅黑" w:eastAsia="仿宋_GB2312"/>
                <w:kern w:val="2"/>
                <w:sz w:val="24"/>
                <w:szCs w:val="24"/>
              </w:rPr>
              <w:t>项涉及场景以外的其他场景。个人信息计算数量以自然人为单位去重后的统计结果为准，属于《促进和规范数据跨境流动规定》第三条、第四条、第五条第一款第一项至第三项、第六条规定情形的，不计入累计数量。</w:t>
            </w:r>
          </w:p>
        </w:tc>
      </w:tr>
      <w:tr w14:paraId="3F128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0" w:hRule="atLeast"/>
          <w:jc w:val="center"/>
        </w:trPr>
        <w:tc>
          <w:tcPr>
            <w:tcW w:w="4996" w:type="pct"/>
            <w:gridSpan w:val="5"/>
            <w:shd w:val="clear" w:color="auto" w:fill="auto"/>
            <w:vAlign w:val="center"/>
          </w:tcPr>
          <w:p w14:paraId="44730CCD">
            <w:pPr>
              <w:keepNext w:val="0"/>
              <w:keepLines w:val="0"/>
              <w:widowControl/>
              <w:suppressLineNumbers w:val="0"/>
              <w:spacing w:before="0" w:beforeAutospacing="0" w:after="0" w:afterAutospacing="0"/>
              <w:ind w:left="0" w:right="0"/>
              <w:jc w:val="both"/>
              <w:textAlignment w:val="center"/>
              <w:rPr>
                <w:rFonts w:hint="default" w:ascii="仿宋_GB2312" w:hAnsi="微软雅黑" w:eastAsia="仿宋_GB2312"/>
                <w:kern w:val="2"/>
                <w:sz w:val="24"/>
                <w:szCs w:val="24"/>
              </w:rPr>
            </w:pPr>
            <w:r>
              <w:rPr>
                <w:rFonts w:hint="eastAsia" w:ascii="仿宋_GB2312" w:hAnsi="微软雅黑" w:eastAsia="仿宋_GB2312"/>
                <w:kern w:val="2"/>
                <w:sz w:val="24"/>
                <w:szCs w:val="24"/>
              </w:rPr>
              <w:t>注：1.本清单适用于民用航空运输业领域相关企业包括航空旅客运输、航空货物运输、通用航空服务、民用航空器维修企业等，航空器制造以及其它非民用航空业务不适用本清单。</w:t>
            </w:r>
          </w:p>
          <w:p w14:paraId="5E145DF5">
            <w:pPr>
              <w:keepNext w:val="0"/>
              <w:keepLines w:val="0"/>
              <w:widowControl/>
              <w:suppressLineNumbers w:val="0"/>
              <w:spacing w:before="0" w:beforeAutospacing="0" w:after="0" w:afterAutospacing="0"/>
              <w:ind w:left="0" w:right="0" w:firstLine="480" w:firstLineChars="200"/>
              <w:jc w:val="both"/>
              <w:textAlignment w:val="center"/>
              <w:rPr>
                <w:rFonts w:hint="eastAsia" w:ascii="仿宋_GB2312" w:hAnsi="微软雅黑" w:eastAsia="仿宋_GB2312"/>
                <w:kern w:val="2"/>
                <w:sz w:val="24"/>
                <w:szCs w:val="24"/>
              </w:rPr>
            </w:pPr>
            <w:r>
              <w:rPr>
                <w:rFonts w:hint="eastAsia" w:ascii="仿宋_GB2312" w:hAnsi="微软雅黑" w:eastAsia="仿宋_GB2312"/>
                <w:kern w:val="2"/>
                <w:sz w:val="24"/>
                <w:szCs w:val="24"/>
              </w:rPr>
              <w:t>2.本清单所称民航领域数据是指在行业发展、监管执法、政务管理、生产运行、服务保障等过程中产生的，或通过收集、监测等方式获取并用于民航业务活动的原始及其衍生业务数据。</w:t>
            </w:r>
          </w:p>
          <w:p w14:paraId="551E218D">
            <w:pPr>
              <w:keepNext w:val="0"/>
              <w:keepLines w:val="0"/>
              <w:widowControl/>
              <w:suppressLineNumbers w:val="0"/>
              <w:spacing w:before="0" w:beforeAutospacing="0" w:after="0" w:afterAutospacing="0"/>
              <w:ind w:left="0" w:right="0" w:firstLine="480" w:firstLineChars="200"/>
              <w:jc w:val="both"/>
              <w:textAlignment w:val="center"/>
              <w:rPr>
                <w:rFonts w:hint="default" w:ascii="Times New Roman" w:hAnsi="Times New Roman" w:eastAsia="仿宋_GB2312"/>
                <w:color w:val="000000"/>
                <w:sz w:val="24"/>
                <w:szCs w:val="24"/>
                <w:highlight w:val="none"/>
                <w:lang w:bidi="ar"/>
              </w:rPr>
            </w:pPr>
            <w:r>
              <w:rPr>
                <w:rFonts w:hint="eastAsia" w:ascii="仿宋_GB2312" w:hAnsi="微软雅黑" w:eastAsia="仿宋_GB2312"/>
                <w:kern w:val="2"/>
                <w:sz w:val="24"/>
                <w:szCs w:val="24"/>
                <w:lang w:val="en-US" w:eastAsia="zh-CN"/>
              </w:rPr>
              <w:t>3</w:t>
            </w:r>
            <w:r>
              <w:rPr>
                <w:rFonts w:hint="default" w:ascii="仿宋_GB2312" w:hAnsi="微软雅黑" w:eastAsia="仿宋_GB2312"/>
                <w:kern w:val="2"/>
                <w:sz w:val="24"/>
                <w:szCs w:val="24"/>
              </w:rPr>
              <w:t>.</w:t>
            </w:r>
            <w:r>
              <w:rPr>
                <w:rFonts w:hint="default" w:ascii="Times New Roman" w:hAnsi="Times New Roman" w:eastAsia="仿宋_GB2312"/>
                <w:color w:val="000000"/>
                <w:sz w:val="24"/>
                <w:szCs w:val="24"/>
                <w:highlight w:val="none"/>
                <w:lang w:bidi="ar"/>
              </w:rPr>
              <w:t>负面清单涉及的行业、领域中，如涉及《中华人民共和国出口管制法》规定的管制物项相关技术资料或《中华人民共和国对外贸易法》规定的技术出口管理事项等数据出境的，按照《中华人民共和国出口管制法》《中华人民共和国对外贸易法》等法律法规、规章规定执行。</w:t>
            </w:r>
          </w:p>
          <w:p w14:paraId="64866026">
            <w:pPr>
              <w:keepNext w:val="0"/>
              <w:keepLines w:val="0"/>
              <w:widowControl/>
              <w:suppressLineNumbers w:val="0"/>
              <w:spacing w:before="0" w:beforeAutospacing="0" w:after="0" w:afterAutospacing="0"/>
              <w:ind w:left="0" w:right="0" w:firstLine="480" w:firstLineChars="200"/>
              <w:jc w:val="both"/>
              <w:textAlignment w:val="center"/>
              <w:rPr>
                <w:rFonts w:hint="default" w:eastAsia="仿宋_GB2312"/>
                <w:lang w:val="en-US" w:eastAsia="zh-CN"/>
              </w:rPr>
            </w:pPr>
            <w:r>
              <w:rPr>
                <w:rFonts w:hint="default" w:eastAsia="仿宋_GB2312"/>
                <w:color w:val="000000"/>
                <w:sz w:val="24"/>
                <w:szCs w:val="24"/>
                <w:highlight w:val="none"/>
                <w:lang w:val="en-US" w:eastAsia="zh-CN" w:bidi="ar"/>
              </w:rPr>
              <w:t>4.涉及航空维修领域的，同步参考</w:t>
            </w:r>
            <w:r>
              <w:rPr>
                <w:rFonts w:hint="eastAsia" w:eastAsia="仿宋_GB2312"/>
                <w:color w:val="000000"/>
                <w:sz w:val="24"/>
                <w:szCs w:val="24"/>
                <w:highlight w:val="none"/>
                <w:lang w:val="en-US" w:eastAsia="zh-CN" w:bidi="ar"/>
              </w:rPr>
              <w:t>《</w:t>
            </w:r>
            <w:r>
              <w:rPr>
                <w:rFonts w:hint="default" w:eastAsia="仿宋_GB2312"/>
                <w:color w:val="000000"/>
                <w:sz w:val="24"/>
                <w:szCs w:val="24"/>
                <w:highlight w:val="none"/>
                <w:lang w:val="en-US" w:eastAsia="zh-CN" w:bidi="ar"/>
              </w:rPr>
              <w:t>中国（福建）自由贸易试验区数据出境管理清单（负面清单）（2025版）</w:t>
            </w:r>
            <w:r>
              <w:rPr>
                <w:rFonts w:hint="eastAsia" w:eastAsia="仿宋_GB2312"/>
                <w:color w:val="000000"/>
                <w:sz w:val="24"/>
                <w:szCs w:val="24"/>
                <w:highlight w:val="none"/>
                <w:lang w:val="en-US" w:eastAsia="zh-CN" w:bidi="ar"/>
              </w:rPr>
              <w:t>》</w:t>
            </w:r>
            <w:r>
              <w:rPr>
                <w:rFonts w:hint="default" w:eastAsia="仿宋_GB2312"/>
                <w:color w:val="000000"/>
                <w:sz w:val="24"/>
                <w:szCs w:val="24"/>
                <w:highlight w:val="none"/>
                <w:lang w:val="en-US" w:eastAsia="zh-CN" w:bidi="ar"/>
              </w:rPr>
              <w:t>航空维修行业</w:t>
            </w:r>
            <w:r>
              <w:rPr>
                <w:rFonts w:hint="eastAsia" w:eastAsia="仿宋_GB2312"/>
                <w:color w:val="000000"/>
                <w:sz w:val="24"/>
                <w:szCs w:val="24"/>
                <w:highlight w:val="none"/>
                <w:lang w:val="en-US" w:eastAsia="zh-CN" w:bidi="ar"/>
              </w:rPr>
              <w:t>相关内容</w:t>
            </w:r>
            <w:r>
              <w:rPr>
                <w:rFonts w:hint="default" w:eastAsia="仿宋_GB2312"/>
                <w:color w:val="000000"/>
                <w:sz w:val="24"/>
                <w:szCs w:val="24"/>
                <w:highlight w:val="none"/>
                <w:lang w:val="en-US" w:eastAsia="zh-CN" w:bidi="ar"/>
              </w:rPr>
              <w:t>。</w:t>
            </w:r>
          </w:p>
        </w:tc>
      </w:tr>
      <w:tr w14:paraId="58E7D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0" w:hRule="atLeast"/>
          <w:jc w:val="center"/>
        </w:trPr>
        <w:tc>
          <w:tcPr>
            <w:tcW w:w="4996" w:type="pct"/>
            <w:gridSpan w:val="5"/>
            <w:vAlign w:val="center"/>
          </w:tcPr>
          <w:p w14:paraId="7ED8233E">
            <w:pPr>
              <w:pStyle w:val="4"/>
              <w:bidi w:val="0"/>
              <w:ind w:left="0" w:leftChars="0" w:firstLine="0" w:firstLineChars="0"/>
              <w:jc w:val="center"/>
              <w:rPr>
                <w:rFonts w:hint="default" w:ascii="黑体" w:hAnsi="黑体" w:eastAsia="黑体"/>
                <w:b w:val="0"/>
                <w:bCs w:val="0"/>
                <w:kern w:val="2"/>
                <w:szCs w:val="28"/>
              </w:rPr>
            </w:pPr>
            <w:bookmarkStart w:id="13" w:name="_Toc251941856"/>
            <w:bookmarkStart w:id="14" w:name="_Toc4948"/>
            <w:bookmarkStart w:id="15" w:name="_Toc28223"/>
            <w:r>
              <w:rPr>
                <w:rFonts w:hint="eastAsia" w:ascii="黑体" w:hAnsi="黑体" w:eastAsia="黑体" w:cs="黑体"/>
                <w:lang w:val="en-US" w:eastAsia="zh-CN"/>
              </w:rPr>
              <w:t>四</w:t>
            </w:r>
            <w:r>
              <w:rPr>
                <w:rFonts w:hint="eastAsia" w:ascii="黑体" w:hAnsi="黑体" w:eastAsia="黑体" w:cs="黑体"/>
              </w:rPr>
              <w:t>、零售与现代服务业</w:t>
            </w:r>
            <w:bookmarkEnd w:id="13"/>
            <w:bookmarkEnd w:id="14"/>
            <w:bookmarkEnd w:id="15"/>
          </w:p>
        </w:tc>
      </w:tr>
      <w:tr w14:paraId="085B1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0" w:hRule="atLeast"/>
          <w:jc w:val="center"/>
        </w:trPr>
        <w:tc>
          <w:tcPr>
            <w:tcW w:w="4996" w:type="pct"/>
            <w:gridSpan w:val="5"/>
            <w:vAlign w:val="center"/>
          </w:tcPr>
          <w:p w14:paraId="4107331F">
            <w:pPr>
              <w:keepNext w:val="0"/>
              <w:keepLines w:val="0"/>
              <w:widowControl w:val="0"/>
              <w:suppressLineNumbers w:val="0"/>
              <w:spacing w:before="0" w:beforeAutospacing="0" w:after="0" w:afterAutospacing="0"/>
              <w:ind w:left="0" w:right="0"/>
              <w:jc w:val="center"/>
              <w:textAlignment w:val="auto"/>
              <w:rPr>
                <w:rFonts w:hint="default" w:ascii="楷体_GB2312" w:hAnsi="Times New Roman" w:eastAsia="楷体_GB2312"/>
                <w:kern w:val="2"/>
                <w:sz w:val="21"/>
                <w:szCs w:val="24"/>
              </w:rPr>
            </w:pPr>
            <w:r>
              <w:rPr>
                <w:rFonts w:hint="eastAsia" w:ascii="楷体_GB2312" w:hAnsi="楷体_GB2312" w:eastAsia="楷体_GB2312" w:cs="楷体_GB2312"/>
                <w:kern w:val="2"/>
                <w:sz w:val="28"/>
                <w:szCs w:val="28"/>
              </w:rPr>
              <w:t>（一）需要通过数据出境安全评估的数据清单</w:t>
            </w:r>
          </w:p>
        </w:tc>
      </w:tr>
      <w:tr w14:paraId="0CEE4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0" w:hRule="atLeast"/>
          <w:jc w:val="center"/>
        </w:trPr>
        <w:tc>
          <w:tcPr>
            <w:tcW w:w="726" w:type="pct"/>
            <w:gridSpan w:val="2"/>
            <w:vAlign w:val="center"/>
          </w:tcPr>
          <w:p w14:paraId="4F09883B">
            <w:pPr>
              <w:keepNext w:val="0"/>
              <w:keepLines w:val="0"/>
              <w:widowControl w:val="0"/>
              <w:suppressLineNumbers w:val="0"/>
              <w:spacing w:before="0" w:beforeAutospacing="0" w:after="0" w:afterAutospacing="0"/>
              <w:ind w:left="0" w:right="0"/>
              <w:jc w:val="center"/>
              <w:textAlignment w:val="auto"/>
              <w:rPr>
                <w:rFonts w:hint="default" w:ascii="仿宋_GB2312" w:hAnsi="Times New Roman" w:eastAsia="仿宋_GB2312"/>
                <w:b/>
                <w:bCs/>
                <w:kern w:val="2"/>
                <w:sz w:val="28"/>
                <w:szCs w:val="28"/>
                <w:lang w:bidi="ar"/>
              </w:rPr>
            </w:pPr>
            <w:r>
              <w:rPr>
                <w:rFonts w:hint="eastAsia" w:ascii="仿宋_GB2312" w:hAnsi="Times New Roman" w:eastAsia="仿宋_GB2312"/>
                <w:b/>
                <w:bCs/>
                <w:kern w:val="2"/>
                <w:sz w:val="28"/>
                <w:szCs w:val="28"/>
                <w:lang w:bidi="ar"/>
              </w:rPr>
              <w:t>数据类别</w:t>
            </w:r>
          </w:p>
        </w:tc>
        <w:tc>
          <w:tcPr>
            <w:tcW w:w="1630" w:type="pct"/>
            <w:gridSpan w:val="2"/>
            <w:shd w:val="clear" w:color="auto" w:fill="auto"/>
            <w:vAlign w:val="center"/>
          </w:tcPr>
          <w:p w14:paraId="768A7918">
            <w:pPr>
              <w:keepNext w:val="0"/>
              <w:keepLines w:val="0"/>
              <w:widowControl w:val="0"/>
              <w:suppressLineNumbers w:val="0"/>
              <w:spacing w:before="0" w:beforeAutospacing="0" w:after="0" w:afterAutospacing="0"/>
              <w:ind w:left="0" w:right="0"/>
              <w:jc w:val="center"/>
              <w:textAlignment w:val="auto"/>
              <w:rPr>
                <w:rFonts w:hint="default" w:ascii="仿宋_GB2312" w:hAnsi="Times New Roman" w:eastAsia="仿宋_GB2312"/>
                <w:b/>
                <w:bCs/>
                <w:kern w:val="2"/>
                <w:sz w:val="28"/>
                <w:szCs w:val="28"/>
              </w:rPr>
            </w:pPr>
            <w:r>
              <w:rPr>
                <w:rFonts w:hint="eastAsia" w:ascii="仿宋_GB2312" w:hAnsi="Times New Roman" w:eastAsia="仿宋_GB2312"/>
                <w:b/>
                <w:bCs/>
                <w:kern w:val="2"/>
                <w:sz w:val="28"/>
                <w:szCs w:val="28"/>
              </w:rPr>
              <w:t>数据子类</w:t>
            </w:r>
          </w:p>
        </w:tc>
        <w:tc>
          <w:tcPr>
            <w:tcW w:w="2639" w:type="pct"/>
            <w:shd w:val="clear" w:color="auto" w:fill="auto"/>
            <w:vAlign w:val="center"/>
          </w:tcPr>
          <w:p w14:paraId="51395297">
            <w:pPr>
              <w:keepNext w:val="0"/>
              <w:keepLines w:val="0"/>
              <w:widowControl w:val="0"/>
              <w:suppressLineNumbers w:val="0"/>
              <w:spacing w:before="0" w:beforeAutospacing="0" w:after="0" w:afterAutospacing="0"/>
              <w:ind w:left="0" w:right="0"/>
              <w:jc w:val="center"/>
              <w:textAlignment w:val="auto"/>
              <w:rPr>
                <w:rFonts w:hint="default" w:ascii="仿宋_GB2312" w:hAnsi="Times New Roman" w:eastAsia="仿宋_GB2312"/>
                <w:b/>
                <w:bCs/>
                <w:kern w:val="2"/>
                <w:sz w:val="28"/>
                <w:szCs w:val="28"/>
              </w:rPr>
            </w:pPr>
            <w:r>
              <w:rPr>
                <w:rFonts w:hint="eastAsia" w:ascii="仿宋_GB2312" w:hAnsi="Times New Roman" w:eastAsia="仿宋_GB2312"/>
                <w:b/>
                <w:bCs/>
                <w:kern w:val="2"/>
                <w:sz w:val="28"/>
                <w:szCs w:val="28"/>
                <w:lang w:bidi="ar"/>
              </w:rPr>
              <w:t>数据基本特征与描述</w:t>
            </w:r>
          </w:p>
        </w:tc>
      </w:tr>
      <w:tr w14:paraId="5CF18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0" w:hRule="atLeast"/>
          <w:jc w:val="center"/>
        </w:trPr>
        <w:tc>
          <w:tcPr>
            <w:tcW w:w="726" w:type="pct"/>
            <w:gridSpan w:val="2"/>
            <w:vMerge w:val="restart"/>
            <w:shd w:val="clear" w:color="auto" w:fill="auto"/>
            <w:vAlign w:val="center"/>
          </w:tcPr>
          <w:p w14:paraId="0CF7C7C8">
            <w:pPr>
              <w:keepNext w:val="0"/>
              <w:keepLines w:val="0"/>
              <w:widowControl/>
              <w:suppressLineNumbers w:val="0"/>
              <w:spacing w:before="0" w:beforeAutospacing="0" w:after="0" w:afterAutospacing="0"/>
              <w:ind w:left="0" w:right="0"/>
              <w:jc w:val="center"/>
              <w:textAlignment w:val="center"/>
              <w:rPr>
                <w:rFonts w:hint="default" w:ascii="仿宋_GB2312" w:hAnsi="微软雅黑" w:eastAsia="仿宋_GB2312"/>
                <w:kern w:val="2"/>
                <w:sz w:val="24"/>
                <w:szCs w:val="24"/>
              </w:rPr>
            </w:pPr>
            <w:r>
              <w:rPr>
                <w:rFonts w:hint="eastAsia" w:ascii="仿宋_GB2312" w:hAnsi="微软雅黑" w:eastAsia="仿宋_GB2312"/>
                <w:kern w:val="2"/>
                <w:sz w:val="24"/>
                <w:szCs w:val="24"/>
              </w:rPr>
              <w:t>个人信息</w:t>
            </w:r>
          </w:p>
        </w:tc>
        <w:tc>
          <w:tcPr>
            <w:tcW w:w="1630" w:type="pct"/>
            <w:gridSpan w:val="2"/>
            <w:shd w:val="clear" w:color="auto" w:fill="auto"/>
            <w:vAlign w:val="center"/>
          </w:tcPr>
          <w:p w14:paraId="1D5C40D5">
            <w:pPr>
              <w:keepNext w:val="0"/>
              <w:keepLines w:val="0"/>
              <w:widowControl/>
              <w:suppressLineNumbers w:val="0"/>
              <w:spacing w:before="0" w:beforeAutospacing="0" w:after="0" w:afterAutospacing="0"/>
              <w:ind w:left="0" w:right="0"/>
              <w:jc w:val="both"/>
              <w:textAlignment w:val="center"/>
              <w:rPr>
                <w:rFonts w:hint="default" w:ascii="仿宋_GB2312" w:hAnsi="微软雅黑" w:eastAsia="仿宋_GB2312"/>
                <w:kern w:val="2"/>
                <w:sz w:val="24"/>
                <w:szCs w:val="24"/>
              </w:rPr>
            </w:pPr>
            <w:r>
              <w:rPr>
                <w:rFonts w:hint="eastAsia" w:ascii="仿宋_GB2312" w:hAnsi="微软雅黑" w:eastAsia="仿宋_GB2312"/>
                <w:kern w:val="2"/>
                <w:sz w:val="24"/>
                <w:szCs w:val="24"/>
              </w:rPr>
              <w:t>1.自当年1月1日起累计向境外提供</w:t>
            </w:r>
            <w:r>
              <w:rPr>
                <w:rFonts w:hint="eastAsia" w:ascii="仿宋_GB2312" w:hAnsi="微软雅黑" w:eastAsia="仿宋_GB2312"/>
                <w:kern w:val="2"/>
                <w:sz w:val="24"/>
                <w:szCs w:val="24"/>
                <w:u w:val="none"/>
                <w:lang w:val="en-US" w:eastAsia="zh-CN"/>
              </w:rPr>
              <w:t>10</w:t>
            </w:r>
            <w:r>
              <w:rPr>
                <w:rFonts w:hint="eastAsia" w:ascii="仿宋_GB2312" w:hAnsi="微软雅黑" w:eastAsia="仿宋_GB2312"/>
                <w:kern w:val="2"/>
                <w:sz w:val="24"/>
                <w:szCs w:val="24"/>
                <w:u w:val="none"/>
              </w:rPr>
              <w:t>00</w:t>
            </w:r>
            <w:r>
              <w:rPr>
                <w:rFonts w:hint="eastAsia" w:ascii="仿宋_GB2312" w:hAnsi="微软雅黑" w:eastAsia="仿宋_GB2312"/>
                <w:kern w:val="2"/>
                <w:sz w:val="24"/>
                <w:szCs w:val="24"/>
              </w:rPr>
              <w:t>万人以上的个人消费者会员个人信息（不含敏感个人信息）。</w:t>
            </w:r>
          </w:p>
        </w:tc>
        <w:tc>
          <w:tcPr>
            <w:tcW w:w="2639" w:type="pct"/>
            <w:shd w:val="clear" w:color="auto" w:fill="auto"/>
            <w:vAlign w:val="center"/>
          </w:tcPr>
          <w:p w14:paraId="633C4F03">
            <w:pPr>
              <w:keepNext w:val="0"/>
              <w:keepLines w:val="0"/>
              <w:widowControl/>
              <w:suppressLineNumbers w:val="0"/>
              <w:spacing w:before="0" w:beforeAutospacing="0" w:after="0" w:afterAutospacing="0"/>
              <w:ind w:left="0" w:right="0"/>
              <w:jc w:val="both"/>
              <w:textAlignment w:val="center"/>
              <w:rPr>
                <w:rFonts w:hint="default" w:ascii="仿宋_GB2312" w:hAnsi="微软雅黑" w:eastAsia="仿宋_GB2312"/>
                <w:kern w:val="2"/>
                <w:sz w:val="24"/>
                <w:szCs w:val="24"/>
              </w:rPr>
            </w:pPr>
            <w:r>
              <w:rPr>
                <w:rFonts w:hint="eastAsia" w:ascii="仿宋_GB2312" w:hAnsi="微软雅黑" w:eastAsia="仿宋_GB2312"/>
                <w:kern w:val="2"/>
                <w:sz w:val="24"/>
                <w:szCs w:val="24"/>
              </w:rPr>
              <w:t>仅限于：会员管理场景。包括姓名、昵称、联系方式、性别/称谓、区域、地址（含邮编，仅限消费者选择跨境物流或上门售后服务的情形）、用户ID、会员账号（可使用其他网络身份识别信息）或编号、国籍、年龄、生日、订单编号、产品识别码/序列号、会员爱好偏好（仅限产品类型、编号数字、偏好语言、积分兑换方式）、职位、工作单位、不能直接反映个人财产信息的交易和消费记录（含商品名称、购买时间、购买记录、金额、交易类型、会员支付积分、会员积分余额、货币类型）等。个人信息计算数量以自然人为单位去重后的统计结果为准，属于《促进和规范数据跨境流动规定》第三条、第四条、第五条第一款第一项至第三项、第六条规定情形的，不计入累计数量。</w:t>
            </w:r>
          </w:p>
        </w:tc>
      </w:tr>
      <w:tr w14:paraId="71FEC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0" w:hRule="atLeast"/>
          <w:jc w:val="center"/>
        </w:trPr>
        <w:tc>
          <w:tcPr>
            <w:tcW w:w="726" w:type="pct"/>
            <w:gridSpan w:val="2"/>
            <w:vMerge w:val="continue"/>
            <w:shd w:val="clear" w:color="auto" w:fill="auto"/>
            <w:vAlign w:val="center"/>
          </w:tcPr>
          <w:p w14:paraId="512ABC35">
            <w:pPr>
              <w:keepNext w:val="0"/>
              <w:keepLines w:val="0"/>
              <w:widowControl/>
              <w:suppressLineNumbers w:val="0"/>
              <w:spacing w:before="0" w:beforeAutospacing="0" w:after="0" w:afterAutospacing="0"/>
              <w:ind w:left="0" w:right="0"/>
              <w:jc w:val="both"/>
              <w:textAlignment w:val="center"/>
              <w:rPr>
                <w:rFonts w:hint="default" w:ascii="仿宋_GB2312" w:hAnsi="微软雅黑" w:eastAsia="仿宋_GB2312"/>
                <w:kern w:val="2"/>
                <w:sz w:val="24"/>
                <w:szCs w:val="24"/>
              </w:rPr>
            </w:pPr>
          </w:p>
        </w:tc>
        <w:tc>
          <w:tcPr>
            <w:tcW w:w="1630" w:type="pct"/>
            <w:gridSpan w:val="2"/>
            <w:shd w:val="clear" w:color="auto" w:fill="auto"/>
            <w:vAlign w:val="center"/>
          </w:tcPr>
          <w:p w14:paraId="1759101D">
            <w:pPr>
              <w:keepNext w:val="0"/>
              <w:keepLines w:val="0"/>
              <w:widowControl/>
              <w:suppressLineNumbers w:val="0"/>
              <w:spacing w:before="0" w:beforeAutospacing="0" w:after="0" w:afterAutospacing="0"/>
              <w:ind w:left="0" w:right="0"/>
              <w:jc w:val="both"/>
              <w:textAlignment w:val="center"/>
              <w:rPr>
                <w:rFonts w:hint="default" w:ascii="仿宋_GB2312" w:hAnsi="微软雅黑" w:eastAsia="仿宋_GB2312"/>
                <w:kern w:val="2"/>
                <w:sz w:val="24"/>
                <w:szCs w:val="24"/>
              </w:rPr>
            </w:pPr>
            <w:r>
              <w:rPr>
                <w:rFonts w:hint="eastAsia" w:ascii="仿宋_GB2312" w:hAnsi="微软雅黑" w:eastAsia="仿宋_GB2312"/>
                <w:kern w:val="2"/>
                <w:sz w:val="24"/>
                <w:szCs w:val="24"/>
              </w:rPr>
              <w:t>2.自当年1月1日起累计向境外提供100万人以上的个人消费者会员敏感个人信息。</w:t>
            </w:r>
          </w:p>
        </w:tc>
        <w:tc>
          <w:tcPr>
            <w:tcW w:w="2639" w:type="pct"/>
            <w:shd w:val="clear" w:color="auto" w:fill="auto"/>
            <w:vAlign w:val="center"/>
          </w:tcPr>
          <w:p w14:paraId="418D3D76">
            <w:pPr>
              <w:keepNext w:val="0"/>
              <w:keepLines w:val="0"/>
              <w:widowControl/>
              <w:suppressLineNumbers w:val="0"/>
              <w:spacing w:before="0" w:beforeAutospacing="0" w:after="0" w:afterAutospacing="0"/>
              <w:ind w:left="0" w:right="0"/>
              <w:jc w:val="both"/>
              <w:textAlignment w:val="center"/>
              <w:rPr>
                <w:rFonts w:hint="default" w:ascii="仿宋_GB2312" w:hAnsi="微软雅黑" w:eastAsia="仿宋_GB2312"/>
                <w:kern w:val="2"/>
                <w:sz w:val="24"/>
                <w:szCs w:val="24"/>
              </w:rPr>
            </w:pPr>
            <w:r>
              <w:rPr>
                <w:rFonts w:hint="eastAsia" w:ascii="仿宋_GB2312" w:hAnsi="微软雅黑" w:eastAsia="仿宋_GB2312"/>
                <w:kern w:val="2"/>
                <w:sz w:val="24"/>
                <w:szCs w:val="24"/>
              </w:rPr>
              <w:t>仅限于：会员管理场景。包括个人上网记录（活动预订记录、软件列表等）、常用设备信息（仅MAC地址和设备序列号）、会员登录验证信息等数据。个人信息计算数量以自然人为单位去重后的统计结果为准，属于《促进和规范数据跨境流动规定》第三条、第四条、第五条第一款第一项至第三项、第六条规定情形的，不计入累计数量。</w:t>
            </w:r>
          </w:p>
        </w:tc>
      </w:tr>
      <w:tr w14:paraId="6637D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0" w:hRule="atLeast"/>
          <w:jc w:val="center"/>
        </w:trPr>
        <w:tc>
          <w:tcPr>
            <w:tcW w:w="726" w:type="pct"/>
            <w:gridSpan w:val="2"/>
            <w:vMerge w:val="continue"/>
            <w:shd w:val="clear" w:color="auto" w:fill="auto"/>
            <w:vAlign w:val="center"/>
          </w:tcPr>
          <w:p w14:paraId="7C6B3629">
            <w:pPr>
              <w:keepNext w:val="0"/>
              <w:keepLines w:val="0"/>
              <w:widowControl/>
              <w:suppressLineNumbers w:val="0"/>
              <w:spacing w:before="0" w:beforeAutospacing="0" w:after="0" w:afterAutospacing="0"/>
              <w:ind w:left="0" w:right="0"/>
              <w:jc w:val="both"/>
              <w:textAlignment w:val="center"/>
              <w:rPr>
                <w:rFonts w:hint="default" w:ascii="仿宋_GB2312" w:hAnsi="微软雅黑" w:eastAsia="仿宋_GB2312"/>
                <w:kern w:val="2"/>
                <w:sz w:val="24"/>
                <w:szCs w:val="24"/>
              </w:rPr>
            </w:pPr>
          </w:p>
        </w:tc>
        <w:tc>
          <w:tcPr>
            <w:tcW w:w="1630" w:type="pct"/>
            <w:gridSpan w:val="2"/>
            <w:shd w:val="clear" w:color="auto" w:fill="auto"/>
            <w:vAlign w:val="center"/>
          </w:tcPr>
          <w:p w14:paraId="697B2887">
            <w:pPr>
              <w:keepNext w:val="0"/>
              <w:keepLines w:val="0"/>
              <w:widowControl/>
              <w:suppressLineNumbers w:val="0"/>
              <w:spacing w:before="0" w:beforeAutospacing="0" w:after="0" w:afterAutospacing="0"/>
              <w:ind w:left="0" w:right="0"/>
              <w:jc w:val="both"/>
              <w:textAlignment w:val="center"/>
              <w:rPr>
                <w:rFonts w:hint="default" w:ascii="仿宋_GB2312" w:hAnsi="微软雅黑" w:eastAsia="仿宋_GB2312"/>
                <w:kern w:val="2"/>
                <w:sz w:val="24"/>
                <w:szCs w:val="24"/>
              </w:rPr>
            </w:pPr>
            <w:r>
              <w:rPr>
                <w:rFonts w:hint="eastAsia" w:ascii="仿宋_GB2312" w:hAnsi="微软雅黑" w:eastAsia="仿宋_GB2312"/>
                <w:kern w:val="2"/>
                <w:sz w:val="24"/>
                <w:szCs w:val="24"/>
              </w:rPr>
              <w:t>3.自当年1月1日起累计向境外提供100万人以上的个人信息（不含敏感个人信息），或1万人以上的敏感个人信息。</w:t>
            </w:r>
          </w:p>
        </w:tc>
        <w:tc>
          <w:tcPr>
            <w:tcW w:w="2639" w:type="pct"/>
            <w:shd w:val="clear" w:color="auto" w:fill="auto"/>
            <w:vAlign w:val="center"/>
          </w:tcPr>
          <w:p w14:paraId="0CDD2A6B">
            <w:pPr>
              <w:keepNext w:val="0"/>
              <w:keepLines w:val="0"/>
              <w:widowControl/>
              <w:suppressLineNumbers w:val="0"/>
              <w:spacing w:before="0" w:beforeAutospacing="0" w:after="0" w:afterAutospacing="0"/>
              <w:ind w:left="0" w:right="0"/>
              <w:jc w:val="both"/>
              <w:textAlignment w:val="center"/>
              <w:rPr>
                <w:rFonts w:hint="default" w:ascii="仿宋_GB2312" w:hAnsi="微软雅黑" w:eastAsia="仿宋_GB2312"/>
                <w:kern w:val="2"/>
                <w:sz w:val="24"/>
                <w:szCs w:val="24"/>
              </w:rPr>
            </w:pPr>
            <w:r>
              <w:rPr>
                <w:rFonts w:hint="eastAsia" w:ascii="仿宋_GB2312" w:hAnsi="微软雅黑" w:eastAsia="仿宋_GB2312"/>
                <w:kern w:val="2"/>
                <w:sz w:val="24"/>
                <w:szCs w:val="24"/>
              </w:rPr>
              <w:t>除第1、2项涉及场景以外的其他场景。个人信息计算数量以自然人为单位去重后的统计结果为准，属于《促进和规范数据跨境流动规定》第三条、第四条、第五条第一款第一项至第三项、第六条规定情形的，不计入累计数量。</w:t>
            </w:r>
          </w:p>
        </w:tc>
      </w:tr>
      <w:tr w14:paraId="70ACD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0" w:hRule="atLeast"/>
          <w:jc w:val="center"/>
        </w:trPr>
        <w:tc>
          <w:tcPr>
            <w:tcW w:w="4996" w:type="pct"/>
            <w:gridSpan w:val="5"/>
            <w:shd w:val="clear" w:color="auto" w:fill="auto"/>
            <w:vAlign w:val="center"/>
          </w:tcPr>
          <w:p w14:paraId="6A81C457">
            <w:pPr>
              <w:keepNext w:val="0"/>
              <w:keepLines w:val="0"/>
              <w:widowControl w:val="0"/>
              <w:suppressLineNumbers w:val="0"/>
              <w:spacing w:before="0" w:beforeAutospacing="0" w:after="0" w:afterAutospacing="0"/>
              <w:ind w:left="0" w:right="0"/>
              <w:jc w:val="center"/>
              <w:textAlignment w:val="auto"/>
              <w:rPr>
                <w:rFonts w:hint="default" w:ascii="楷体_GB2312" w:hAnsi="Times New Roman" w:eastAsia="楷体_GB2312"/>
                <w:kern w:val="2"/>
                <w:sz w:val="21"/>
                <w:szCs w:val="24"/>
              </w:rPr>
            </w:pPr>
            <w:r>
              <w:rPr>
                <w:rFonts w:hint="eastAsia" w:ascii="楷体_GB2312" w:hAnsi="楷体_GB2312" w:eastAsia="楷体_GB2312" w:cs="楷体_GB2312"/>
                <w:kern w:val="2"/>
                <w:sz w:val="28"/>
                <w:szCs w:val="28"/>
              </w:rPr>
              <w:t>（二）需要通过个人信息出境标准合同备案、个人信息保护认证出境的数据清单</w:t>
            </w:r>
          </w:p>
        </w:tc>
      </w:tr>
      <w:tr w14:paraId="3A642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0" w:hRule="atLeast"/>
          <w:jc w:val="center"/>
        </w:trPr>
        <w:tc>
          <w:tcPr>
            <w:tcW w:w="726" w:type="pct"/>
            <w:gridSpan w:val="2"/>
            <w:vMerge w:val="restart"/>
            <w:shd w:val="clear" w:color="auto" w:fill="auto"/>
            <w:vAlign w:val="center"/>
          </w:tcPr>
          <w:p w14:paraId="610EEABD">
            <w:pPr>
              <w:keepNext w:val="0"/>
              <w:keepLines w:val="0"/>
              <w:widowControl/>
              <w:suppressLineNumbers w:val="0"/>
              <w:spacing w:before="0" w:beforeAutospacing="0" w:after="0" w:afterAutospacing="0"/>
              <w:ind w:left="0" w:right="0"/>
              <w:jc w:val="center"/>
              <w:textAlignment w:val="center"/>
              <w:rPr>
                <w:rFonts w:hint="default" w:ascii="仿宋_GB2312" w:hAnsi="微软雅黑" w:eastAsia="仿宋_GB2312"/>
                <w:kern w:val="2"/>
                <w:sz w:val="24"/>
                <w:szCs w:val="24"/>
              </w:rPr>
            </w:pPr>
            <w:r>
              <w:rPr>
                <w:rFonts w:hint="eastAsia" w:ascii="仿宋_GB2312" w:hAnsi="微软雅黑" w:eastAsia="仿宋_GB2312"/>
                <w:kern w:val="2"/>
                <w:sz w:val="24"/>
                <w:szCs w:val="24"/>
              </w:rPr>
              <w:t>个人信息</w:t>
            </w:r>
          </w:p>
        </w:tc>
        <w:tc>
          <w:tcPr>
            <w:tcW w:w="1630" w:type="pct"/>
            <w:gridSpan w:val="2"/>
            <w:shd w:val="clear" w:color="auto" w:fill="auto"/>
            <w:vAlign w:val="center"/>
          </w:tcPr>
          <w:p w14:paraId="4987BBA3">
            <w:pPr>
              <w:keepNext w:val="0"/>
              <w:keepLines w:val="0"/>
              <w:widowControl/>
              <w:suppressLineNumbers w:val="0"/>
              <w:spacing w:before="0" w:beforeAutospacing="0" w:after="0" w:afterAutospacing="0"/>
              <w:ind w:left="0" w:right="0"/>
              <w:jc w:val="both"/>
              <w:textAlignment w:val="center"/>
              <w:rPr>
                <w:rFonts w:hint="default" w:ascii="仿宋_GB2312" w:hAnsi="微软雅黑" w:eastAsia="仿宋_GB2312"/>
                <w:kern w:val="2"/>
                <w:sz w:val="24"/>
                <w:szCs w:val="24"/>
              </w:rPr>
            </w:pPr>
            <w:r>
              <w:rPr>
                <w:rFonts w:hint="eastAsia" w:ascii="仿宋_GB2312" w:hAnsi="微软雅黑" w:eastAsia="仿宋_GB2312"/>
                <w:kern w:val="2"/>
                <w:sz w:val="24"/>
                <w:szCs w:val="24"/>
              </w:rPr>
              <w:t>4.自当年1月1日起累计向境外提供</w:t>
            </w:r>
            <w:r>
              <w:rPr>
                <w:rFonts w:hint="eastAsia" w:ascii="仿宋_GB2312" w:hAnsi="微软雅黑" w:eastAsia="仿宋_GB2312"/>
                <w:kern w:val="2"/>
                <w:sz w:val="24"/>
                <w:szCs w:val="24"/>
                <w:u w:val="none"/>
                <w:lang w:val="en-US" w:eastAsia="zh-CN"/>
              </w:rPr>
              <w:t>10</w:t>
            </w:r>
            <w:r>
              <w:rPr>
                <w:rFonts w:hint="eastAsia" w:ascii="仿宋_GB2312" w:hAnsi="微软雅黑" w:eastAsia="仿宋_GB2312"/>
                <w:kern w:val="2"/>
                <w:sz w:val="24"/>
                <w:szCs w:val="24"/>
                <w:u w:val="none"/>
              </w:rPr>
              <w:t>0万人以上且不满</w:t>
            </w:r>
            <w:r>
              <w:rPr>
                <w:rFonts w:hint="eastAsia" w:ascii="仿宋_GB2312" w:hAnsi="微软雅黑" w:eastAsia="仿宋_GB2312"/>
                <w:kern w:val="2"/>
                <w:sz w:val="24"/>
                <w:szCs w:val="24"/>
                <w:u w:val="none"/>
                <w:lang w:val="en-US" w:eastAsia="zh-CN"/>
              </w:rPr>
              <w:t>10</w:t>
            </w:r>
            <w:r>
              <w:rPr>
                <w:rFonts w:hint="eastAsia" w:ascii="仿宋_GB2312" w:hAnsi="微软雅黑" w:eastAsia="仿宋_GB2312"/>
                <w:kern w:val="2"/>
                <w:sz w:val="24"/>
                <w:szCs w:val="24"/>
                <w:u w:val="none"/>
              </w:rPr>
              <w:t>00</w:t>
            </w:r>
            <w:r>
              <w:rPr>
                <w:rFonts w:hint="eastAsia" w:ascii="仿宋_GB2312" w:hAnsi="微软雅黑" w:eastAsia="仿宋_GB2312"/>
                <w:kern w:val="2"/>
                <w:sz w:val="24"/>
                <w:szCs w:val="24"/>
              </w:rPr>
              <w:t>万人的个人消费者会员个人信息（不含敏感个人信息）。</w:t>
            </w:r>
          </w:p>
        </w:tc>
        <w:tc>
          <w:tcPr>
            <w:tcW w:w="2639" w:type="pct"/>
            <w:shd w:val="clear" w:color="auto" w:fill="auto"/>
            <w:vAlign w:val="center"/>
          </w:tcPr>
          <w:p w14:paraId="446B27E0">
            <w:pPr>
              <w:keepNext w:val="0"/>
              <w:keepLines w:val="0"/>
              <w:widowControl/>
              <w:suppressLineNumbers w:val="0"/>
              <w:spacing w:before="0" w:beforeAutospacing="0" w:after="0" w:afterAutospacing="0"/>
              <w:ind w:left="0" w:right="0"/>
              <w:jc w:val="both"/>
              <w:textAlignment w:val="center"/>
              <w:rPr>
                <w:rFonts w:hint="default" w:ascii="仿宋_GB2312" w:hAnsi="微软雅黑" w:eastAsia="仿宋_GB2312"/>
                <w:kern w:val="2"/>
                <w:sz w:val="24"/>
                <w:szCs w:val="24"/>
              </w:rPr>
            </w:pPr>
            <w:r>
              <w:rPr>
                <w:rFonts w:hint="eastAsia" w:ascii="仿宋_GB2312" w:hAnsi="微软雅黑" w:eastAsia="仿宋_GB2312"/>
                <w:kern w:val="2"/>
                <w:sz w:val="24"/>
                <w:szCs w:val="24"/>
              </w:rPr>
              <w:t>仅限于：会员管理场景。包括姓名、昵称、联系方式、性别/称谓、区域、地址（含邮编，仅限消费者选择跨境物流或上门售后服务的情形）、用户ID、会员账号（可使用其他网络身份识别信息）或编号、国籍、年龄、生日、订单编号、产品识别码/序列号、会员爱好偏好（仅限产品类型、编号数字、偏好语言、积分兑换方式）、职位、工作单位、不能直接反映个人财产信息的交易和消费记录（含商品名称、购买时间、购买记录、金额、交易类型、会员支付积分、会员积分余额、货币类型）等。个人信息计算数量以自然人为单位去重后的统计结果为准，属于《促进和规范数据跨境流动规定》第三条、第四条、第五条第一款第一项至第三项、第六条规定情形的，不计入累计数量。</w:t>
            </w:r>
          </w:p>
        </w:tc>
      </w:tr>
      <w:tr w14:paraId="0DC20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0" w:hRule="atLeast"/>
          <w:jc w:val="center"/>
        </w:trPr>
        <w:tc>
          <w:tcPr>
            <w:tcW w:w="726" w:type="pct"/>
            <w:gridSpan w:val="2"/>
            <w:vMerge w:val="continue"/>
            <w:shd w:val="clear" w:color="auto" w:fill="auto"/>
            <w:vAlign w:val="center"/>
          </w:tcPr>
          <w:p w14:paraId="57532227">
            <w:pPr>
              <w:keepNext w:val="0"/>
              <w:keepLines w:val="0"/>
              <w:widowControl/>
              <w:suppressLineNumbers w:val="0"/>
              <w:spacing w:before="0" w:beforeAutospacing="0" w:after="0" w:afterAutospacing="0"/>
              <w:ind w:left="0" w:right="0"/>
              <w:jc w:val="both"/>
              <w:textAlignment w:val="center"/>
              <w:rPr>
                <w:rFonts w:hint="default" w:ascii="仿宋_GB2312" w:hAnsi="微软雅黑" w:eastAsia="仿宋_GB2312"/>
                <w:kern w:val="2"/>
                <w:sz w:val="24"/>
                <w:szCs w:val="24"/>
              </w:rPr>
            </w:pPr>
          </w:p>
        </w:tc>
        <w:tc>
          <w:tcPr>
            <w:tcW w:w="1630" w:type="pct"/>
            <w:gridSpan w:val="2"/>
            <w:shd w:val="clear" w:color="auto" w:fill="auto"/>
            <w:vAlign w:val="center"/>
          </w:tcPr>
          <w:p w14:paraId="066924E5">
            <w:pPr>
              <w:keepNext w:val="0"/>
              <w:keepLines w:val="0"/>
              <w:widowControl/>
              <w:suppressLineNumbers w:val="0"/>
              <w:spacing w:before="0" w:beforeAutospacing="0" w:after="0" w:afterAutospacing="0"/>
              <w:ind w:left="0" w:right="0"/>
              <w:jc w:val="both"/>
              <w:textAlignment w:val="center"/>
              <w:rPr>
                <w:rFonts w:hint="default" w:ascii="仿宋_GB2312" w:hAnsi="微软雅黑" w:eastAsia="仿宋_GB2312"/>
                <w:kern w:val="2"/>
                <w:sz w:val="24"/>
                <w:szCs w:val="24"/>
              </w:rPr>
            </w:pPr>
            <w:r>
              <w:rPr>
                <w:rFonts w:hint="eastAsia" w:ascii="仿宋_GB2312" w:hAnsi="微软雅黑" w:eastAsia="仿宋_GB2312"/>
                <w:kern w:val="2"/>
                <w:sz w:val="24"/>
                <w:szCs w:val="24"/>
              </w:rPr>
              <w:t>5.自当年1月1日起累计向境外提供10万人以上且不满100万人的个人消费者会员敏感个人信息。</w:t>
            </w:r>
          </w:p>
        </w:tc>
        <w:tc>
          <w:tcPr>
            <w:tcW w:w="2639" w:type="pct"/>
            <w:shd w:val="clear" w:color="auto" w:fill="auto"/>
            <w:vAlign w:val="center"/>
          </w:tcPr>
          <w:p w14:paraId="1EB419F7">
            <w:pPr>
              <w:keepNext w:val="0"/>
              <w:keepLines w:val="0"/>
              <w:widowControl/>
              <w:suppressLineNumbers w:val="0"/>
              <w:spacing w:before="0" w:beforeAutospacing="0" w:after="0" w:afterAutospacing="0"/>
              <w:ind w:left="0" w:right="0"/>
              <w:jc w:val="both"/>
              <w:textAlignment w:val="center"/>
              <w:rPr>
                <w:rFonts w:hint="default" w:ascii="仿宋_GB2312" w:hAnsi="微软雅黑" w:eastAsia="仿宋_GB2312"/>
                <w:kern w:val="2"/>
                <w:sz w:val="24"/>
                <w:szCs w:val="24"/>
              </w:rPr>
            </w:pPr>
            <w:r>
              <w:rPr>
                <w:rFonts w:hint="eastAsia" w:ascii="仿宋_GB2312" w:hAnsi="微软雅黑" w:eastAsia="仿宋_GB2312"/>
                <w:kern w:val="2"/>
                <w:sz w:val="24"/>
                <w:szCs w:val="24"/>
              </w:rPr>
              <w:t>仅限于：会员管理场景。包括个人上网记录（活动预订记录、软件列表等）、常用设备信息（仅MAC地址和设备序列号）、会员登录密码等。个人信息计算数量以自然人为单位去重后的统计结果为准，属于《促进和规范数据跨境流动规定》第三条、第四条、第五条第一款第一项至第三项、第六条规定情形的，不计入累计数量。</w:t>
            </w:r>
          </w:p>
        </w:tc>
      </w:tr>
      <w:tr w14:paraId="79E97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0" w:hRule="atLeast"/>
          <w:jc w:val="center"/>
        </w:trPr>
        <w:tc>
          <w:tcPr>
            <w:tcW w:w="726" w:type="pct"/>
            <w:gridSpan w:val="2"/>
            <w:vMerge w:val="continue"/>
            <w:shd w:val="clear" w:color="auto" w:fill="auto"/>
            <w:vAlign w:val="center"/>
          </w:tcPr>
          <w:p w14:paraId="4B3ED25B">
            <w:pPr>
              <w:keepNext w:val="0"/>
              <w:keepLines w:val="0"/>
              <w:widowControl/>
              <w:suppressLineNumbers w:val="0"/>
              <w:spacing w:before="0" w:beforeAutospacing="0" w:after="0" w:afterAutospacing="0"/>
              <w:ind w:left="0" w:right="0"/>
              <w:jc w:val="both"/>
              <w:textAlignment w:val="center"/>
              <w:rPr>
                <w:rFonts w:hint="default" w:ascii="仿宋_GB2312" w:hAnsi="微软雅黑" w:eastAsia="仿宋_GB2312"/>
                <w:kern w:val="2"/>
                <w:sz w:val="24"/>
                <w:szCs w:val="24"/>
              </w:rPr>
            </w:pPr>
          </w:p>
        </w:tc>
        <w:tc>
          <w:tcPr>
            <w:tcW w:w="1630" w:type="pct"/>
            <w:gridSpan w:val="2"/>
            <w:shd w:val="clear" w:color="auto" w:fill="auto"/>
            <w:vAlign w:val="center"/>
          </w:tcPr>
          <w:p w14:paraId="39A24BA5">
            <w:pPr>
              <w:keepNext w:val="0"/>
              <w:keepLines w:val="0"/>
              <w:widowControl/>
              <w:suppressLineNumbers w:val="0"/>
              <w:spacing w:before="0" w:beforeAutospacing="0" w:after="0" w:afterAutospacing="0"/>
              <w:ind w:left="0" w:right="0"/>
              <w:jc w:val="both"/>
              <w:textAlignment w:val="center"/>
              <w:rPr>
                <w:rFonts w:hint="default" w:ascii="仿宋_GB2312" w:hAnsi="微软雅黑" w:eastAsia="仿宋_GB2312"/>
                <w:kern w:val="2"/>
                <w:sz w:val="24"/>
                <w:szCs w:val="24"/>
              </w:rPr>
            </w:pPr>
            <w:r>
              <w:rPr>
                <w:rFonts w:hint="eastAsia" w:ascii="仿宋_GB2312" w:hAnsi="微软雅黑" w:eastAsia="仿宋_GB2312"/>
                <w:kern w:val="2"/>
                <w:sz w:val="24"/>
                <w:szCs w:val="24"/>
              </w:rPr>
              <w:t>6. 自当年1月1日起累计向境外提供10万人以上且不满100万人的个人信息（不含敏感个人信息），或不满1万人的敏感个人信息。</w:t>
            </w:r>
          </w:p>
        </w:tc>
        <w:tc>
          <w:tcPr>
            <w:tcW w:w="2639" w:type="pct"/>
            <w:shd w:val="clear" w:color="auto" w:fill="auto"/>
            <w:vAlign w:val="center"/>
          </w:tcPr>
          <w:p w14:paraId="60313D35">
            <w:pPr>
              <w:keepNext w:val="0"/>
              <w:keepLines w:val="0"/>
              <w:widowControl/>
              <w:suppressLineNumbers w:val="0"/>
              <w:spacing w:before="0" w:beforeAutospacing="0" w:after="0" w:afterAutospacing="0"/>
              <w:ind w:left="0" w:right="0"/>
              <w:jc w:val="both"/>
              <w:textAlignment w:val="center"/>
              <w:rPr>
                <w:rFonts w:hint="default" w:ascii="仿宋_GB2312" w:hAnsi="微软雅黑" w:eastAsia="仿宋_GB2312"/>
                <w:kern w:val="2"/>
                <w:sz w:val="24"/>
                <w:szCs w:val="24"/>
              </w:rPr>
            </w:pPr>
            <w:r>
              <w:rPr>
                <w:rFonts w:hint="eastAsia" w:ascii="仿宋_GB2312" w:hAnsi="微软雅黑" w:eastAsia="仿宋_GB2312"/>
                <w:kern w:val="2"/>
                <w:sz w:val="24"/>
                <w:szCs w:val="24"/>
              </w:rPr>
              <w:t>除第4、5项涉及场景以外的其他场景。个人信息计算数量以自然人为单位去重后的统计结果为准，属于《促进和规范数据跨境流动规定》第三条、第四条、第五条第一款第一项至第三项、第六条规定情形的，不计入累计数量。</w:t>
            </w:r>
          </w:p>
        </w:tc>
      </w:tr>
      <w:tr w14:paraId="48E52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0" w:hRule="atLeast"/>
          <w:jc w:val="center"/>
        </w:trPr>
        <w:tc>
          <w:tcPr>
            <w:tcW w:w="4996" w:type="pct"/>
            <w:gridSpan w:val="5"/>
            <w:shd w:val="clear" w:color="auto" w:fill="auto"/>
            <w:vAlign w:val="center"/>
          </w:tcPr>
          <w:p w14:paraId="6C282F69">
            <w:pPr>
              <w:keepNext w:val="0"/>
              <w:keepLines w:val="0"/>
              <w:widowControl/>
              <w:suppressLineNumbers w:val="0"/>
              <w:spacing w:before="0" w:beforeAutospacing="0" w:after="0" w:afterAutospacing="0"/>
              <w:ind w:left="0" w:right="0"/>
              <w:jc w:val="both"/>
              <w:textAlignment w:val="center"/>
              <w:rPr>
                <w:rFonts w:hint="default" w:ascii="仿宋_GB2312" w:hAnsi="微软雅黑" w:eastAsia="仿宋_GB2312"/>
                <w:kern w:val="2"/>
                <w:sz w:val="24"/>
                <w:szCs w:val="24"/>
              </w:rPr>
            </w:pPr>
            <w:r>
              <w:rPr>
                <w:rFonts w:hint="eastAsia" w:ascii="仿宋_GB2312" w:hAnsi="微软雅黑" w:eastAsia="仿宋_GB2312"/>
                <w:kern w:val="2"/>
                <w:sz w:val="24"/>
                <w:szCs w:val="24"/>
              </w:rPr>
              <w:t>注：1.本清单适用的零售与现代服务业企业主要包括面向消费者的零售、住宿、餐饮、软件和信息技术服务、互联网信息服务等相关企业。</w:t>
            </w:r>
          </w:p>
          <w:p w14:paraId="51276ACA">
            <w:pPr>
              <w:keepNext w:val="0"/>
              <w:keepLines w:val="0"/>
              <w:widowControl/>
              <w:suppressLineNumbers w:val="0"/>
              <w:spacing w:before="0" w:beforeAutospacing="0" w:after="0" w:afterAutospacing="0"/>
              <w:ind w:left="0" w:right="0" w:firstLine="480" w:firstLineChars="200"/>
              <w:jc w:val="both"/>
              <w:textAlignment w:val="center"/>
              <w:rPr>
                <w:rFonts w:hint="eastAsia" w:ascii="仿宋_GB2312" w:hAnsi="微软雅黑" w:eastAsia="仿宋_GB2312"/>
                <w:kern w:val="2"/>
                <w:sz w:val="24"/>
                <w:szCs w:val="24"/>
              </w:rPr>
            </w:pPr>
            <w:r>
              <w:rPr>
                <w:rFonts w:hint="eastAsia" w:ascii="仿宋_GB2312" w:hAnsi="微软雅黑" w:eastAsia="仿宋_GB2312"/>
                <w:kern w:val="2"/>
                <w:sz w:val="24"/>
                <w:szCs w:val="24"/>
              </w:rPr>
              <w:t>2.本清单仅适用于零售与现代服务业中会员管理场景下涉及的个人信息。</w:t>
            </w:r>
          </w:p>
          <w:p w14:paraId="6AFDFE2A">
            <w:pPr>
              <w:keepNext w:val="0"/>
              <w:keepLines w:val="0"/>
              <w:widowControl/>
              <w:suppressLineNumbers w:val="0"/>
              <w:spacing w:before="0" w:beforeAutospacing="0" w:after="0" w:afterAutospacing="0"/>
              <w:ind w:left="0" w:right="0" w:firstLine="480" w:firstLineChars="200"/>
              <w:jc w:val="both"/>
              <w:textAlignment w:val="center"/>
              <w:rPr>
                <w:rFonts w:hint="default" w:ascii="仿宋_GB2312" w:hAnsi="微软雅黑" w:eastAsia="仿宋_GB2312"/>
                <w:kern w:val="2"/>
                <w:sz w:val="24"/>
                <w:szCs w:val="24"/>
              </w:rPr>
            </w:pPr>
            <w:r>
              <w:rPr>
                <w:rFonts w:hint="eastAsia" w:ascii="仿宋_GB2312" w:hAnsi="微软雅黑" w:eastAsia="仿宋_GB2312"/>
                <w:kern w:val="2"/>
                <w:sz w:val="24"/>
                <w:szCs w:val="24"/>
                <w:lang w:val="en-US" w:eastAsia="zh-CN"/>
              </w:rPr>
              <w:t>3</w:t>
            </w:r>
            <w:r>
              <w:rPr>
                <w:rFonts w:hint="default" w:ascii="仿宋_GB2312" w:hAnsi="微软雅黑" w:eastAsia="仿宋_GB2312"/>
                <w:kern w:val="2"/>
                <w:sz w:val="24"/>
                <w:szCs w:val="24"/>
              </w:rPr>
              <w:t>.</w:t>
            </w:r>
            <w:r>
              <w:rPr>
                <w:rFonts w:hint="default" w:ascii="Times New Roman" w:hAnsi="Times New Roman" w:eastAsia="仿宋_GB2312"/>
                <w:color w:val="000000"/>
                <w:sz w:val="24"/>
                <w:szCs w:val="24"/>
                <w:highlight w:val="none"/>
                <w:lang w:bidi="ar"/>
              </w:rPr>
              <w:t>负面清单涉及的行业、领域中，如涉及《中华人民共和国出口管制法》规定的管制物项相关技术资料或《中华人民共和国对外贸易法》规定的技术出口管理事项等数据出境的，按照《中华人民共和国出口管制法》《中华人民共和国对外贸易法》等法律法规、规章规定执行。</w:t>
            </w:r>
          </w:p>
        </w:tc>
      </w:tr>
      <w:tr w14:paraId="07182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0" w:hRule="atLeast"/>
          <w:jc w:val="center"/>
        </w:trPr>
        <w:tc>
          <w:tcPr>
            <w:tcW w:w="4996" w:type="pct"/>
            <w:gridSpan w:val="5"/>
            <w:vAlign w:val="center"/>
          </w:tcPr>
          <w:p w14:paraId="7ADD6204">
            <w:pPr>
              <w:pStyle w:val="4"/>
              <w:bidi w:val="0"/>
              <w:ind w:left="0" w:leftChars="0" w:firstLine="0" w:firstLineChars="0"/>
              <w:jc w:val="center"/>
              <w:rPr>
                <w:rFonts w:hint="default"/>
              </w:rPr>
            </w:pPr>
            <w:bookmarkStart w:id="16" w:name="_Toc6519"/>
            <w:bookmarkStart w:id="17" w:name="_Toc13497"/>
            <w:bookmarkStart w:id="18" w:name="_Toc2059221400"/>
            <w:r>
              <w:rPr>
                <w:rFonts w:hint="eastAsia" w:ascii="黑体" w:hAnsi="黑体" w:eastAsia="黑体" w:cs="黑体"/>
                <w:lang w:val="en-US" w:eastAsia="zh-CN"/>
              </w:rPr>
              <w:t>五</w:t>
            </w:r>
            <w:r>
              <w:rPr>
                <w:rFonts w:hint="eastAsia" w:ascii="黑体" w:hAnsi="黑体" w:eastAsia="黑体" w:cs="黑体"/>
              </w:rPr>
              <w:t>、人工智能训练数据</w:t>
            </w:r>
            <w:bookmarkEnd w:id="16"/>
            <w:bookmarkEnd w:id="17"/>
            <w:bookmarkEnd w:id="18"/>
          </w:p>
        </w:tc>
      </w:tr>
      <w:tr w14:paraId="680C9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0" w:hRule="atLeast"/>
          <w:jc w:val="center"/>
        </w:trPr>
        <w:tc>
          <w:tcPr>
            <w:tcW w:w="4996" w:type="pct"/>
            <w:gridSpan w:val="5"/>
            <w:vAlign w:val="center"/>
          </w:tcPr>
          <w:p w14:paraId="0D6FEC8B">
            <w:pPr>
              <w:keepNext w:val="0"/>
              <w:keepLines w:val="0"/>
              <w:widowControl w:val="0"/>
              <w:suppressLineNumbers w:val="0"/>
              <w:spacing w:before="0" w:beforeAutospacing="0" w:after="0" w:afterAutospacing="0"/>
              <w:ind w:left="0" w:right="0"/>
              <w:jc w:val="center"/>
              <w:textAlignment w:val="auto"/>
              <w:rPr>
                <w:rFonts w:hint="default" w:ascii="仿宋_GB2312" w:hAnsi="Times New Roman" w:eastAsia="仿宋_GB2312"/>
                <w:kern w:val="2"/>
                <w:sz w:val="21"/>
                <w:szCs w:val="24"/>
              </w:rPr>
            </w:pPr>
            <w:r>
              <w:rPr>
                <w:rFonts w:hint="eastAsia" w:ascii="仿宋_GB2312" w:hAnsi="楷体_GB2312" w:eastAsia="仿宋_GB2312" w:cs="楷体_GB2312"/>
                <w:kern w:val="2"/>
                <w:sz w:val="28"/>
                <w:szCs w:val="28"/>
              </w:rPr>
              <w:t xml:space="preserve"> </w:t>
            </w:r>
            <w:r>
              <w:rPr>
                <w:rFonts w:hint="eastAsia" w:ascii="楷体_GB2312" w:hAnsi="楷体_GB2312" w:eastAsia="楷体_GB2312" w:cs="楷体_GB2312"/>
                <w:kern w:val="2"/>
                <w:sz w:val="28"/>
                <w:szCs w:val="28"/>
              </w:rPr>
              <w:t>（</w:t>
            </w:r>
            <w:r>
              <w:rPr>
                <w:rFonts w:hint="default" w:ascii="楷体_GB2312" w:hAnsi="楷体_GB2312" w:eastAsia="楷体_GB2312" w:cs="楷体_GB2312"/>
                <w:kern w:val="2"/>
                <w:sz w:val="28"/>
                <w:szCs w:val="28"/>
              </w:rPr>
              <w:t>一</w:t>
            </w:r>
            <w:r>
              <w:rPr>
                <w:rFonts w:hint="eastAsia" w:ascii="楷体_GB2312" w:hAnsi="楷体_GB2312" w:eastAsia="楷体_GB2312" w:cs="楷体_GB2312"/>
                <w:kern w:val="2"/>
                <w:sz w:val="28"/>
                <w:szCs w:val="28"/>
              </w:rPr>
              <w:t>）</w:t>
            </w:r>
            <w:r>
              <w:rPr>
                <w:rFonts w:hint="default" w:ascii="楷体_GB2312" w:hAnsi="楷体_GB2312" w:eastAsia="楷体_GB2312" w:cs="楷体_GB2312"/>
                <w:kern w:val="2"/>
                <w:sz w:val="28"/>
                <w:szCs w:val="28"/>
              </w:rPr>
              <w:t>需要通过数据出境安全评估的数据清单</w:t>
            </w:r>
          </w:p>
        </w:tc>
      </w:tr>
      <w:tr w14:paraId="38C9D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0" w:hRule="atLeast"/>
          <w:jc w:val="center"/>
        </w:trPr>
        <w:tc>
          <w:tcPr>
            <w:tcW w:w="726" w:type="pct"/>
            <w:gridSpan w:val="2"/>
            <w:vAlign w:val="center"/>
          </w:tcPr>
          <w:p w14:paraId="01DD0889">
            <w:pPr>
              <w:keepNext w:val="0"/>
              <w:keepLines w:val="0"/>
              <w:widowControl w:val="0"/>
              <w:suppressLineNumbers w:val="0"/>
              <w:spacing w:before="0" w:beforeAutospacing="0" w:after="0" w:afterAutospacing="0"/>
              <w:ind w:left="0" w:right="0"/>
              <w:jc w:val="center"/>
              <w:textAlignment w:val="auto"/>
              <w:rPr>
                <w:rFonts w:hint="default" w:ascii="仿宋_GB2312" w:hAnsi="Times New Roman" w:eastAsia="仿宋_GB2312"/>
                <w:b/>
                <w:bCs/>
                <w:kern w:val="2"/>
                <w:sz w:val="28"/>
                <w:szCs w:val="28"/>
                <w:lang w:bidi="ar"/>
              </w:rPr>
            </w:pPr>
            <w:r>
              <w:rPr>
                <w:rFonts w:hint="eastAsia" w:ascii="仿宋_GB2312" w:hAnsi="Times New Roman" w:eastAsia="仿宋_GB2312"/>
                <w:b/>
                <w:bCs/>
                <w:kern w:val="2"/>
                <w:sz w:val="28"/>
                <w:szCs w:val="28"/>
                <w:lang w:bidi="ar"/>
              </w:rPr>
              <w:t>数据类别</w:t>
            </w:r>
          </w:p>
        </w:tc>
        <w:tc>
          <w:tcPr>
            <w:tcW w:w="1630" w:type="pct"/>
            <w:gridSpan w:val="2"/>
            <w:shd w:val="clear" w:color="auto" w:fill="auto"/>
            <w:vAlign w:val="center"/>
          </w:tcPr>
          <w:p w14:paraId="02B92F9C">
            <w:pPr>
              <w:keepNext w:val="0"/>
              <w:keepLines w:val="0"/>
              <w:widowControl w:val="0"/>
              <w:suppressLineNumbers w:val="0"/>
              <w:spacing w:before="0" w:beforeAutospacing="0" w:after="0" w:afterAutospacing="0"/>
              <w:ind w:left="0" w:right="0"/>
              <w:jc w:val="center"/>
              <w:textAlignment w:val="auto"/>
              <w:rPr>
                <w:rFonts w:hint="default" w:ascii="仿宋_GB2312" w:hAnsi="Times New Roman" w:eastAsia="仿宋_GB2312"/>
                <w:b/>
                <w:bCs/>
                <w:kern w:val="2"/>
                <w:sz w:val="28"/>
                <w:szCs w:val="28"/>
              </w:rPr>
            </w:pPr>
            <w:r>
              <w:rPr>
                <w:rFonts w:hint="eastAsia" w:ascii="仿宋_GB2312" w:hAnsi="Times New Roman" w:eastAsia="仿宋_GB2312"/>
                <w:b/>
                <w:bCs/>
                <w:kern w:val="2"/>
                <w:sz w:val="28"/>
                <w:szCs w:val="28"/>
              </w:rPr>
              <w:t>数据子类</w:t>
            </w:r>
          </w:p>
        </w:tc>
        <w:tc>
          <w:tcPr>
            <w:tcW w:w="2639" w:type="pct"/>
            <w:shd w:val="clear" w:color="auto" w:fill="auto"/>
            <w:vAlign w:val="center"/>
          </w:tcPr>
          <w:p w14:paraId="03A3CA38">
            <w:pPr>
              <w:keepNext w:val="0"/>
              <w:keepLines w:val="0"/>
              <w:widowControl w:val="0"/>
              <w:suppressLineNumbers w:val="0"/>
              <w:spacing w:before="0" w:beforeAutospacing="0" w:after="0" w:afterAutospacing="0"/>
              <w:ind w:left="0" w:right="0"/>
              <w:jc w:val="center"/>
              <w:textAlignment w:val="auto"/>
              <w:rPr>
                <w:rFonts w:hint="default" w:ascii="仿宋_GB2312" w:hAnsi="Times New Roman" w:eastAsia="仿宋_GB2312"/>
                <w:b/>
                <w:bCs/>
                <w:kern w:val="2"/>
                <w:sz w:val="28"/>
                <w:szCs w:val="28"/>
              </w:rPr>
            </w:pPr>
            <w:r>
              <w:rPr>
                <w:rFonts w:hint="eastAsia" w:ascii="仿宋_GB2312" w:hAnsi="Times New Roman" w:eastAsia="仿宋_GB2312"/>
                <w:b/>
                <w:bCs/>
                <w:kern w:val="2"/>
                <w:sz w:val="28"/>
                <w:szCs w:val="28"/>
                <w:lang w:bidi="ar"/>
              </w:rPr>
              <w:t>数据基本特征与描述</w:t>
            </w:r>
          </w:p>
        </w:tc>
      </w:tr>
      <w:tr w14:paraId="5897A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0" w:hRule="atLeast"/>
          <w:jc w:val="center"/>
        </w:trPr>
        <w:tc>
          <w:tcPr>
            <w:tcW w:w="726" w:type="pct"/>
            <w:gridSpan w:val="2"/>
            <w:vMerge w:val="restart"/>
            <w:shd w:val="clear" w:color="auto" w:fill="auto"/>
            <w:vAlign w:val="center"/>
          </w:tcPr>
          <w:p w14:paraId="146C16C6">
            <w:pPr>
              <w:keepNext w:val="0"/>
              <w:keepLines w:val="0"/>
              <w:widowControl/>
              <w:suppressLineNumbers w:val="0"/>
              <w:spacing w:before="0" w:beforeAutospacing="0" w:after="0" w:afterAutospacing="0"/>
              <w:ind w:left="0" w:right="0"/>
              <w:jc w:val="center"/>
              <w:textAlignment w:val="center"/>
              <w:rPr>
                <w:rFonts w:hint="default" w:ascii="仿宋_GB2312" w:hAnsi="微软雅黑" w:eastAsia="仿宋_GB2312"/>
                <w:kern w:val="2"/>
                <w:sz w:val="24"/>
                <w:szCs w:val="24"/>
              </w:rPr>
            </w:pPr>
            <w:r>
              <w:rPr>
                <w:rFonts w:hint="eastAsia" w:ascii="仿宋_GB2312" w:hAnsi="微软雅黑" w:eastAsia="仿宋_GB2312"/>
                <w:kern w:val="2"/>
                <w:sz w:val="24"/>
                <w:szCs w:val="24"/>
              </w:rPr>
              <w:t>重要数据</w:t>
            </w:r>
          </w:p>
        </w:tc>
        <w:tc>
          <w:tcPr>
            <w:tcW w:w="1630" w:type="pct"/>
            <w:gridSpan w:val="2"/>
            <w:shd w:val="clear" w:color="auto" w:fill="auto"/>
            <w:vAlign w:val="center"/>
          </w:tcPr>
          <w:p w14:paraId="08CDD670">
            <w:pPr>
              <w:keepNext w:val="0"/>
              <w:keepLines w:val="0"/>
              <w:widowControl/>
              <w:suppressLineNumbers w:val="0"/>
              <w:spacing w:before="0" w:beforeAutospacing="0" w:after="0" w:afterAutospacing="0"/>
              <w:ind w:left="0" w:right="0"/>
              <w:jc w:val="both"/>
              <w:textAlignment w:val="center"/>
              <w:rPr>
                <w:rFonts w:hint="default" w:ascii="仿宋_GB2312" w:hAnsi="微软雅黑" w:eastAsia="仿宋_GB2312"/>
                <w:kern w:val="2"/>
                <w:sz w:val="24"/>
                <w:szCs w:val="24"/>
              </w:rPr>
            </w:pPr>
            <w:r>
              <w:rPr>
                <w:rFonts w:hint="eastAsia" w:ascii="仿宋_GB2312" w:hAnsi="微软雅黑" w:eastAsia="仿宋_GB2312"/>
                <w:kern w:val="2"/>
                <w:sz w:val="24"/>
                <w:szCs w:val="24"/>
              </w:rPr>
              <w:t>1.在研发设计过程中，收集和产生的与行业竞争力相关的高价值敏感数据。</w:t>
            </w:r>
          </w:p>
        </w:tc>
        <w:tc>
          <w:tcPr>
            <w:tcW w:w="2639" w:type="pct"/>
            <w:shd w:val="clear" w:color="auto" w:fill="auto"/>
            <w:vAlign w:val="center"/>
          </w:tcPr>
          <w:p w14:paraId="31145F3E">
            <w:pPr>
              <w:keepNext w:val="0"/>
              <w:keepLines w:val="0"/>
              <w:widowControl/>
              <w:suppressLineNumbers w:val="0"/>
              <w:spacing w:before="0" w:beforeAutospacing="0" w:after="0" w:afterAutospacing="0"/>
              <w:ind w:left="0" w:right="0"/>
              <w:jc w:val="both"/>
              <w:textAlignment w:val="center"/>
              <w:rPr>
                <w:rFonts w:hint="default" w:ascii="仿宋_GB2312" w:hAnsi="微软雅黑" w:eastAsia="仿宋_GB2312"/>
                <w:kern w:val="2"/>
                <w:sz w:val="24"/>
                <w:szCs w:val="24"/>
              </w:rPr>
            </w:pPr>
            <w:r>
              <w:rPr>
                <w:rFonts w:hint="eastAsia" w:ascii="仿宋_GB2312" w:hAnsi="微软雅黑" w:eastAsia="仿宋_GB2312"/>
                <w:kern w:val="2"/>
                <w:sz w:val="24"/>
                <w:szCs w:val="24"/>
              </w:rPr>
              <w:t>包括模型训练、算法开发、产品测试以及涉及此类数据的其他场景。包括人工智能的算法源代码、关键组件数据、控制程序、基础模型数据、数据挖掘分析数据、测试数据等。</w:t>
            </w:r>
          </w:p>
        </w:tc>
      </w:tr>
      <w:tr w14:paraId="05338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0" w:hRule="atLeast"/>
          <w:jc w:val="center"/>
        </w:trPr>
        <w:tc>
          <w:tcPr>
            <w:tcW w:w="726" w:type="pct"/>
            <w:gridSpan w:val="2"/>
            <w:vMerge w:val="continue"/>
            <w:shd w:val="clear" w:color="auto" w:fill="auto"/>
            <w:vAlign w:val="center"/>
          </w:tcPr>
          <w:p w14:paraId="7A9787AA">
            <w:pPr>
              <w:keepNext w:val="0"/>
              <w:keepLines w:val="0"/>
              <w:widowControl/>
              <w:suppressLineNumbers w:val="0"/>
              <w:spacing w:before="0" w:beforeAutospacing="0" w:after="0" w:afterAutospacing="0"/>
              <w:ind w:left="0" w:right="0"/>
              <w:jc w:val="both"/>
              <w:textAlignment w:val="center"/>
              <w:rPr>
                <w:rFonts w:hint="default" w:ascii="仿宋_GB2312" w:hAnsi="微软雅黑" w:eastAsia="仿宋_GB2312"/>
                <w:kern w:val="2"/>
                <w:sz w:val="24"/>
                <w:szCs w:val="24"/>
              </w:rPr>
            </w:pPr>
          </w:p>
        </w:tc>
        <w:tc>
          <w:tcPr>
            <w:tcW w:w="1630" w:type="pct"/>
            <w:gridSpan w:val="2"/>
            <w:shd w:val="clear" w:color="auto" w:fill="auto"/>
            <w:vAlign w:val="center"/>
          </w:tcPr>
          <w:p w14:paraId="65EFFC73">
            <w:pPr>
              <w:keepNext w:val="0"/>
              <w:keepLines w:val="0"/>
              <w:widowControl/>
              <w:suppressLineNumbers w:val="0"/>
              <w:spacing w:before="0" w:beforeAutospacing="0" w:after="0" w:afterAutospacing="0"/>
              <w:ind w:left="0" w:right="0"/>
              <w:jc w:val="both"/>
              <w:textAlignment w:val="center"/>
              <w:rPr>
                <w:rFonts w:hint="default" w:ascii="仿宋_GB2312" w:hAnsi="微软雅黑" w:eastAsia="仿宋_GB2312"/>
                <w:kern w:val="2"/>
                <w:sz w:val="24"/>
                <w:szCs w:val="24"/>
              </w:rPr>
            </w:pPr>
            <w:r>
              <w:rPr>
                <w:rFonts w:hint="eastAsia" w:ascii="仿宋_GB2312" w:hAnsi="微软雅黑" w:eastAsia="仿宋_GB2312"/>
                <w:kern w:val="2"/>
                <w:sz w:val="24"/>
                <w:szCs w:val="24"/>
              </w:rPr>
              <w:t>2.内容中涉及一旦遭到篡改、破坏、泄露或者非法获取、非法利用等，可能危害国家安全、经济运行、社会稳定、公共健康和安全的音频、图像及文本数据。</w:t>
            </w:r>
          </w:p>
        </w:tc>
        <w:tc>
          <w:tcPr>
            <w:tcW w:w="2639" w:type="pct"/>
            <w:shd w:val="clear" w:color="auto" w:fill="auto"/>
            <w:vAlign w:val="center"/>
          </w:tcPr>
          <w:p w14:paraId="7025CA85">
            <w:pPr>
              <w:keepNext w:val="0"/>
              <w:keepLines w:val="0"/>
              <w:widowControl/>
              <w:suppressLineNumbers w:val="0"/>
              <w:spacing w:before="0" w:beforeAutospacing="0" w:after="0" w:afterAutospacing="0"/>
              <w:ind w:left="0" w:right="0"/>
              <w:jc w:val="both"/>
              <w:textAlignment w:val="center"/>
              <w:rPr>
                <w:rFonts w:hint="default" w:ascii="仿宋_GB2312" w:hAnsi="微软雅黑" w:eastAsia="仿宋_GB2312"/>
                <w:kern w:val="2"/>
                <w:sz w:val="24"/>
                <w:szCs w:val="24"/>
              </w:rPr>
            </w:pPr>
            <w:r>
              <w:rPr>
                <w:rFonts w:hint="eastAsia" w:ascii="仿宋_GB2312" w:hAnsi="微软雅黑" w:eastAsia="仿宋_GB2312"/>
                <w:kern w:val="2"/>
                <w:sz w:val="24"/>
                <w:szCs w:val="24"/>
              </w:rPr>
              <w:t>包括模型训练、算法开发、产品测试以及涉及此类数据的其他场景。包括一旦遭到篡改、破坏、泄露或者非法获取、非法利用等，可能危害国家安全、经济运行、社会稳定、公共健康和安全等的数据以及其他人工智能领域涉及的特定领域、特定群体、特定区域、达到一定精度和规模的数据。</w:t>
            </w:r>
          </w:p>
        </w:tc>
      </w:tr>
      <w:tr w14:paraId="12097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0" w:hRule="atLeast"/>
          <w:jc w:val="center"/>
        </w:trPr>
        <w:tc>
          <w:tcPr>
            <w:tcW w:w="726" w:type="pct"/>
            <w:gridSpan w:val="2"/>
            <w:vMerge w:val="restart"/>
            <w:shd w:val="clear" w:color="auto" w:fill="auto"/>
            <w:vAlign w:val="center"/>
          </w:tcPr>
          <w:p w14:paraId="32725820">
            <w:pPr>
              <w:keepNext w:val="0"/>
              <w:keepLines w:val="0"/>
              <w:widowControl/>
              <w:suppressLineNumbers w:val="0"/>
              <w:spacing w:before="0" w:beforeAutospacing="0" w:after="0" w:afterAutospacing="0"/>
              <w:ind w:left="0" w:right="0"/>
              <w:jc w:val="center"/>
              <w:textAlignment w:val="center"/>
              <w:rPr>
                <w:rFonts w:hint="default" w:ascii="仿宋_GB2312" w:hAnsi="微软雅黑" w:eastAsia="仿宋_GB2312"/>
                <w:kern w:val="2"/>
                <w:sz w:val="24"/>
                <w:szCs w:val="24"/>
              </w:rPr>
            </w:pPr>
            <w:r>
              <w:rPr>
                <w:rFonts w:hint="eastAsia" w:ascii="仿宋_GB2312" w:hAnsi="微软雅黑" w:eastAsia="仿宋_GB2312"/>
                <w:kern w:val="2"/>
                <w:sz w:val="24"/>
                <w:szCs w:val="24"/>
              </w:rPr>
              <w:t>个人信息</w:t>
            </w:r>
          </w:p>
        </w:tc>
        <w:tc>
          <w:tcPr>
            <w:tcW w:w="1630" w:type="pct"/>
            <w:gridSpan w:val="2"/>
            <w:shd w:val="clear" w:color="auto" w:fill="auto"/>
            <w:vAlign w:val="center"/>
          </w:tcPr>
          <w:p w14:paraId="2C6CEC8F">
            <w:pPr>
              <w:keepNext w:val="0"/>
              <w:keepLines w:val="0"/>
              <w:widowControl/>
              <w:suppressLineNumbers w:val="0"/>
              <w:spacing w:before="0" w:beforeAutospacing="0" w:after="0" w:afterAutospacing="0"/>
              <w:ind w:left="0" w:right="0"/>
              <w:jc w:val="both"/>
              <w:textAlignment w:val="center"/>
              <w:rPr>
                <w:rFonts w:hint="default" w:ascii="仿宋_GB2312" w:hAnsi="微软雅黑" w:eastAsia="仿宋_GB2312"/>
                <w:kern w:val="2"/>
                <w:sz w:val="24"/>
                <w:szCs w:val="24"/>
              </w:rPr>
            </w:pPr>
            <w:r>
              <w:rPr>
                <w:rFonts w:hint="eastAsia" w:ascii="仿宋_GB2312" w:hAnsi="微软雅黑" w:eastAsia="仿宋_GB2312"/>
                <w:kern w:val="2"/>
                <w:sz w:val="24"/>
                <w:szCs w:val="24"/>
                <w:lang w:val="en-US" w:eastAsia="zh-CN"/>
              </w:rPr>
              <w:t>3</w:t>
            </w:r>
            <w:r>
              <w:rPr>
                <w:rFonts w:hint="eastAsia" w:ascii="仿宋_GB2312" w:hAnsi="微软雅黑" w:eastAsia="仿宋_GB2312"/>
                <w:kern w:val="2"/>
                <w:sz w:val="24"/>
                <w:szCs w:val="24"/>
              </w:rPr>
              <w:t>.自当年1月1日起累计向境外提供内容中涉及5万人以上敏感个人信息的音频数据。</w:t>
            </w:r>
          </w:p>
        </w:tc>
        <w:tc>
          <w:tcPr>
            <w:tcW w:w="2639" w:type="pct"/>
            <w:shd w:val="clear" w:color="auto" w:fill="auto"/>
            <w:vAlign w:val="center"/>
          </w:tcPr>
          <w:p w14:paraId="0F84FB07">
            <w:pPr>
              <w:keepNext w:val="0"/>
              <w:keepLines w:val="0"/>
              <w:widowControl/>
              <w:suppressLineNumbers w:val="0"/>
              <w:spacing w:before="0" w:beforeAutospacing="0" w:after="0" w:afterAutospacing="0"/>
              <w:ind w:left="0" w:right="0"/>
              <w:jc w:val="both"/>
              <w:textAlignment w:val="center"/>
              <w:rPr>
                <w:rFonts w:hint="default" w:ascii="仿宋_GB2312" w:hAnsi="微软雅黑" w:eastAsia="仿宋_GB2312"/>
                <w:kern w:val="2"/>
                <w:sz w:val="24"/>
                <w:szCs w:val="24"/>
              </w:rPr>
            </w:pPr>
            <w:r>
              <w:rPr>
                <w:rFonts w:hint="eastAsia" w:ascii="仿宋_GB2312" w:hAnsi="微软雅黑" w:eastAsia="仿宋_GB2312"/>
                <w:kern w:val="2"/>
                <w:sz w:val="24"/>
                <w:szCs w:val="24"/>
              </w:rPr>
              <w:t>仅限于：模型训练、算法开发、产品测试场景。音频数据包括音频内容数据、音频标签数据（省份、民族、性别）等。音频数据应按照《生成式人工智能服务安全基本要求》的要求进行处理。个人信息计算数量以自然人为单位去重后的统计结果为准，属于《促进和规范数据跨境流动规定》第三条、第四条、第五条第一款第一项至第三项、第六条规定情形的，不计入累计数量。</w:t>
            </w:r>
          </w:p>
        </w:tc>
      </w:tr>
      <w:tr w14:paraId="7C82B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0" w:hRule="atLeast"/>
          <w:jc w:val="center"/>
        </w:trPr>
        <w:tc>
          <w:tcPr>
            <w:tcW w:w="726" w:type="pct"/>
            <w:gridSpan w:val="2"/>
            <w:vMerge w:val="continue"/>
            <w:shd w:val="clear" w:color="auto" w:fill="auto"/>
            <w:vAlign w:val="center"/>
          </w:tcPr>
          <w:p w14:paraId="13642CA9">
            <w:pPr>
              <w:keepNext w:val="0"/>
              <w:keepLines w:val="0"/>
              <w:widowControl/>
              <w:suppressLineNumbers w:val="0"/>
              <w:spacing w:before="0" w:beforeAutospacing="0" w:after="0" w:afterAutospacing="0"/>
              <w:ind w:left="0" w:right="0"/>
              <w:jc w:val="both"/>
              <w:textAlignment w:val="center"/>
              <w:rPr>
                <w:rFonts w:hint="default" w:ascii="仿宋_GB2312" w:hAnsi="微软雅黑" w:eastAsia="仿宋_GB2312"/>
                <w:kern w:val="2"/>
                <w:sz w:val="24"/>
                <w:szCs w:val="24"/>
              </w:rPr>
            </w:pPr>
          </w:p>
        </w:tc>
        <w:tc>
          <w:tcPr>
            <w:tcW w:w="1630" w:type="pct"/>
            <w:gridSpan w:val="2"/>
            <w:shd w:val="clear" w:color="auto" w:fill="auto"/>
            <w:vAlign w:val="center"/>
          </w:tcPr>
          <w:p w14:paraId="56D6E556">
            <w:pPr>
              <w:keepNext w:val="0"/>
              <w:keepLines w:val="0"/>
              <w:widowControl/>
              <w:suppressLineNumbers w:val="0"/>
              <w:spacing w:before="0" w:beforeAutospacing="0" w:after="0" w:afterAutospacing="0"/>
              <w:ind w:left="0" w:right="0"/>
              <w:jc w:val="both"/>
              <w:textAlignment w:val="center"/>
              <w:rPr>
                <w:rFonts w:hint="default" w:ascii="仿宋_GB2312" w:hAnsi="微软雅黑" w:eastAsia="仿宋_GB2312"/>
                <w:kern w:val="2"/>
                <w:sz w:val="24"/>
                <w:szCs w:val="24"/>
              </w:rPr>
            </w:pPr>
            <w:r>
              <w:rPr>
                <w:rFonts w:hint="eastAsia" w:ascii="仿宋_GB2312" w:hAnsi="微软雅黑" w:eastAsia="仿宋_GB2312"/>
                <w:kern w:val="2"/>
                <w:sz w:val="24"/>
                <w:szCs w:val="24"/>
                <w:lang w:val="en-US" w:eastAsia="zh-CN"/>
              </w:rPr>
              <w:t>4</w:t>
            </w:r>
            <w:r>
              <w:rPr>
                <w:rFonts w:hint="eastAsia" w:ascii="仿宋_GB2312" w:hAnsi="微软雅黑" w:eastAsia="仿宋_GB2312"/>
                <w:kern w:val="2"/>
                <w:sz w:val="24"/>
                <w:szCs w:val="24"/>
              </w:rPr>
              <w:t>.自当年1月1日起累计向境外提供内容中涉及5万人以上敏感个人信息的图像数据。</w:t>
            </w:r>
          </w:p>
        </w:tc>
        <w:tc>
          <w:tcPr>
            <w:tcW w:w="2639" w:type="pct"/>
            <w:shd w:val="clear" w:color="auto" w:fill="auto"/>
            <w:vAlign w:val="center"/>
          </w:tcPr>
          <w:p w14:paraId="0583DCF3">
            <w:pPr>
              <w:keepNext w:val="0"/>
              <w:keepLines w:val="0"/>
              <w:widowControl/>
              <w:suppressLineNumbers w:val="0"/>
              <w:spacing w:before="0" w:beforeAutospacing="0" w:after="0" w:afterAutospacing="0"/>
              <w:ind w:left="0" w:right="0"/>
              <w:jc w:val="both"/>
              <w:textAlignment w:val="center"/>
              <w:rPr>
                <w:rFonts w:hint="default" w:ascii="仿宋_GB2312" w:hAnsi="微软雅黑" w:eastAsia="仿宋_GB2312"/>
                <w:kern w:val="2"/>
                <w:sz w:val="24"/>
                <w:szCs w:val="24"/>
              </w:rPr>
            </w:pPr>
            <w:r>
              <w:rPr>
                <w:rFonts w:hint="eastAsia" w:ascii="仿宋_GB2312" w:hAnsi="微软雅黑" w:eastAsia="仿宋_GB2312"/>
                <w:kern w:val="2"/>
                <w:sz w:val="24"/>
                <w:szCs w:val="24"/>
              </w:rPr>
              <w:t>仅限于：模型训练、算法开发、产品测试场景。图像数据包括图像内容数据、图像标签数据中按照GB/T 35273-2020个人敏感信息分级的数据等。图像数据应按照《生成式人工智能服务安全基本要求》的要求进行处理。个人信息计算数量以自然人为单位去重后的统计结果为准，属于《促进和规范数据跨境流动规定》第三条、第四条、第五条第一款第一项至第三项、第六条规定情形的，不计入累计数量。</w:t>
            </w:r>
          </w:p>
        </w:tc>
      </w:tr>
      <w:tr w14:paraId="5A288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0" w:hRule="atLeast"/>
          <w:jc w:val="center"/>
        </w:trPr>
        <w:tc>
          <w:tcPr>
            <w:tcW w:w="726" w:type="pct"/>
            <w:gridSpan w:val="2"/>
            <w:vMerge w:val="continue"/>
            <w:shd w:val="clear" w:color="auto" w:fill="auto"/>
            <w:vAlign w:val="center"/>
          </w:tcPr>
          <w:p w14:paraId="6C0BCC56">
            <w:pPr>
              <w:keepNext w:val="0"/>
              <w:keepLines w:val="0"/>
              <w:widowControl/>
              <w:suppressLineNumbers w:val="0"/>
              <w:spacing w:before="0" w:beforeAutospacing="0" w:after="0" w:afterAutospacing="0"/>
              <w:ind w:left="0" w:right="0"/>
              <w:jc w:val="both"/>
              <w:textAlignment w:val="center"/>
              <w:rPr>
                <w:rFonts w:hint="default" w:ascii="仿宋_GB2312" w:hAnsi="微软雅黑" w:eastAsia="仿宋_GB2312"/>
                <w:kern w:val="2"/>
                <w:sz w:val="24"/>
                <w:szCs w:val="24"/>
              </w:rPr>
            </w:pPr>
          </w:p>
        </w:tc>
        <w:tc>
          <w:tcPr>
            <w:tcW w:w="1630" w:type="pct"/>
            <w:gridSpan w:val="2"/>
            <w:shd w:val="clear" w:color="auto" w:fill="auto"/>
            <w:vAlign w:val="center"/>
          </w:tcPr>
          <w:p w14:paraId="3B6F9CF8">
            <w:pPr>
              <w:keepNext w:val="0"/>
              <w:keepLines w:val="0"/>
              <w:widowControl/>
              <w:suppressLineNumbers w:val="0"/>
              <w:spacing w:before="0" w:beforeAutospacing="0" w:after="0" w:afterAutospacing="0"/>
              <w:ind w:left="0" w:right="0"/>
              <w:jc w:val="both"/>
              <w:textAlignment w:val="center"/>
              <w:rPr>
                <w:rFonts w:hint="default" w:ascii="仿宋_GB2312" w:hAnsi="微软雅黑" w:eastAsia="仿宋_GB2312"/>
                <w:kern w:val="2"/>
                <w:sz w:val="24"/>
                <w:szCs w:val="24"/>
              </w:rPr>
            </w:pPr>
            <w:r>
              <w:rPr>
                <w:rFonts w:hint="eastAsia" w:ascii="仿宋_GB2312" w:hAnsi="微软雅黑" w:eastAsia="仿宋_GB2312"/>
                <w:kern w:val="2"/>
                <w:sz w:val="24"/>
                <w:szCs w:val="24"/>
                <w:lang w:val="en-US" w:eastAsia="zh-CN"/>
              </w:rPr>
              <w:t>5</w:t>
            </w:r>
            <w:r>
              <w:rPr>
                <w:rFonts w:hint="eastAsia" w:ascii="仿宋_GB2312" w:hAnsi="微软雅黑" w:eastAsia="仿宋_GB2312"/>
                <w:kern w:val="2"/>
                <w:sz w:val="24"/>
                <w:szCs w:val="24"/>
              </w:rPr>
              <w:t>.自当年1月1日起累计向境外提供内容中涉及10万人以上敏感个人信息的文本数据。</w:t>
            </w:r>
          </w:p>
        </w:tc>
        <w:tc>
          <w:tcPr>
            <w:tcW w:w="2639" w:type="pct"/>
            <w:shd w:val="clear" w:color="auto" w:fill="auto"/>
            <w:vAlign w:val="center"/>
          </w:tcPr>
          <w:p w14:paraId="6EDEAD13">
            <w:pPr>
              <w:keepNext w:val="0"/>
              <w:keepLines w:val="0"/>
              <w:widowControl/>
              <w:suppressLineNumbers w:val="0"/>
              <w:spacing w:before="0" w:beforeAutospacing="0" w:after="0" w:afterAutospacing="0"/>
              <w:ind w:left="0" w:right="0"/>
              <w:jc w:val="both"/>
              <w:textAlignment w:val="center"/>
              <w:rPr>
                <w:rFonts w:hint="default" w:ascii="仿宋_GB2312" w:hAnsi="微软雅黑" w:eastAsia="仿宋_GB2312"/>
                <w:kern w:val="2"/>
                <w:sz w:val="24"/>
                <w:szCs w:val="24"/>
              </w:rPr>
            </w:pPr>
            <w:r>
              <w:rPr>
                <w:rFonts w:hint="eastAsia" w:ascii="仿宋_GB2312" w:hAnsi="微软雅黑" w:eastAsia="仿宋_GB2312"/>
                <w:kern w:val="2"/>
                <w:sz w:val="24"/>
                <w:szCs w:val="24"/>
              </w:rPr>
              <w:t>仅限于：模型训练、算法开发、产品测试场景。文本数据包括文本内容数据、文本标签数据等。文本数据应按照《生成式人工智能服务安全基本要求》的要求进行处理。个人信息计算数量以自然人为单位去重后的统计结果为准，属于《促进和规范数据跨境流动规定》第三条、第四条、第五条第一款第一项至第三项、第六条规定情形的，不计入累计数量。</w:t>
            </w:r>
          </w:p>
        </w:tc>
      </w:tr>
      <w:tr w14:paraId="42D67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0" w:hRule="atLeast"/>
          <w:jc w:val="center"/>
        </w:trPr>
        <w:tc>
          <w:tcPr>
            <w:tcW w:w="726" w:type="pct"/>
            <w:gridSpan w:val="2"/>
            <w:vMerge w:val="continue"/>
            <w:shd w:val="clear" w:color="auto" w:fill="auto"/>
            <w:vAlign w:val="center"/>
          </w:tcPr>
          <w:p w14:paraId="5A160349">
            <w:pPr>
              <w:keepNext w:val="0"/>
              <w:keepLines w:val="0"/>
              <w:widowControl/>
              <w:suppressLineNumbers w:val="0"/>
              <w:spacing w:before="0" w:beforeAutospacing="0" w:after="0" w:afterAutospacing="0"/>
              <w:ind w:left="0" w:right="0"/>
              <w:jc w:val="both"/>
              <w:textAlignment w:val="center"/>
              <w:rPr>
                <w:rFonts w:hint="default" w:ascii="仿宋_GB2312" w:hAnsi="微软雅黑" w:eastAsia="仿宋_GB2312"/>
                <w:kern w:val="2"/>
                <w:sz w:val="24"/>
                <w:szCs w:val="24"/>
              </w:rPr>
            </w:pPr>
          </w:p>
        </w:tc>
        <w:tc>
          <w:tcPr>
            <w:tcW w:w="1630" w:type="pct"/>
            <w:gridSpan w:val="2"/>
            <w:shd w:val="clear" w:color="auto" w:fill="auto"/>
            <w:vAlign w:val="center"/>
          </w:tcPr>
          <w:p w14:paraId="7A1B941C">
            <w:pPr>
              <w:keepNext w:val="0"/>
              <w:keepLines w:val="0"/>
              <w:widowControl/>
              <w:suppressLineNumbers w:val="0"/>
              <w:spacing w:before="0" w:beforeAutospacing="0" w:after="0" w:afterAutospacing="0"/>
              <w:ind w:left="0" w:right="0"/>
              <w:jc w:val="both"/>
              <w:textAlignment w:val="center"/>
              <w:rPr>
                <w:rFonts w:hint="default" w:ascii="仿宋_GB2312" w:hAnsi="微软雅黑" w:eastAsia="仿宋_GB2312"/>
                <w:kern w:val="2"/>
                <w:sz w:val="24"/>
                <w:szCs w:val="24"/>
              </w:rPr>
            </w:pPr>
            <w:r>
              <w:rPr>
                <w:rFonts w:hint="eastAsia" w:ascii="仿宋_GB2312" w:hAnsi="微软雅黑" w:eastAsia="仿宋_GB2312"/>
                <w:kern w:val="2"/>
                <w:sz w:val="24"/>
                <w:szCs w:val="24"/>
                <w:lang w:val="en-US" w:eastAsia="zh-CN"/>
              </w:rPr>
              <w:t>6</w:t>
            </w:r>
            <w:r>
              <w:rPr>
                <w:rFonts w:hint="eastAsia" w:ascii="仿宋_GB2312" w:hAnsi="微软雅黑" w:eastAsia="仿宋_GB2312"/>
                <w:kern w:val="2"/>
                <w:sz w:val="24"/>
                <w:szCs w:val="24"/>
              </w:rPr>
              <w:t>.自当年1月1日起累计向境外提供内容中涉及100万人以上个人信息（不含敏感个人信息），或内容中涉及1万人以上敏感个人信息的音频、图像、文本数据。</w:t>
            </w:r>
          </w:p>
        </w:tc>
        <w:tc>
          <w:tcPr>
            <w:tcW w:w="2639" w:type="pct"/>
            <w:shd w:val="clear" w:color="auto" w:fill="auto"/>
            <w:vAlign w:val="center"/>
          </w:tcPr>
          <w:p w14:paraId="58D67C17">
            <w:pPr>
              <w:keepNext w:val="0"/>
              <w:keepLines w:val="0"/>
              <w:widowControl/>
              <w:suppressLineNumbers w:val="0"/>
              <w:spacing w:before="0" w:beforeAutospacing="0" w:after="0" w:afterAutospacing="0"/>
              <w:ind w:left="0" w:right="0"/>
              <w:jc w:val="both"/>
              <w:textAlignment w:val="center"/>
              <w:rPr>
                <w:rFonts w:hint="default" w:ascii="仿宋_GB2312" w:hAnsi="微软雅黑" w:eastAsia="仿宋_GB2312"/>
                <w:kern w:val="2"/>
                <w:sz w:val="24"/>
                <w:szCs w:val="24"/>
              </w:rPr>
            </w:pPr>
            <w:r>
              <w:rPr>
                <w:rFonts w:hint="eastAsia" w:ascii="仿宋_GB2312" w:hAnsi="微软雅黑" w:eastAsia="仿宋_GB2312"/>
                <w:kern w:val="2"/>
                <w:sz w:val="24"/>
                <w:szCs w:val="24"/>
              </w:rPr>
              <w:t>除第</w:t>
            </w:r>
            <w:r>
              <w:rPr>
                <w:rFonts w:hint="eastAsia" w:ascii="仿宋_GB2312" w:hAnsi="微软雅黑" w:eastAsia="仿宋_GB2312"/>
                <w:kern w:val="2"/>
                <w:sz w:val="24"/>
                <w:szCs w:val="24"/>
                <w:lang w:val="en-US" w:eastAsia="zh-CN"/>
              </w:rPr>
              <w:t>3、</w:t>
            </w:r>
            <w:r>
              <w:rPr>
                <w:rFonts w:hint="eastAsia" w:ascii="仿宋_GB2312" w:hAnsi="微软雅黑" w:eastAsia="仿宋_GB2312"/>
                <w:kern w:val="2"/>
                <w:sz w:val="24"/>
                <w:szCs w:val="24"/>
              </w:rPr>
              <w:t>4、5项涉及场景以外的其他场景。包括涉及个人信息的音频、图像、文本数据。音频、图像、文本数据应按照《生成式人工智能服务安全基本要求》的要求进行处理。个人信息计算数量以自然人为单位去重后的统计结果为准，属于《促进和规范数据跨境流动规定》第三条、第四条、第五条第一款第一项至第三项、第六条规定情形的，不计入累计数量。</w:t>
            </w:r>
          </w:p>
        </w:tc>
      </w:tr>
      <w:tr w14:paraId="05EF7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0" w:hRule="atLeast"/>
          <w:jc w:val="center"/>
        </w:trPr>
        <w:tc>
          <w:tcPr>
            <w:tcW w:w="4996" w:type="pct"/>
            <w:gridSpan w:val="5"/>
            <w:shd w:val="clear" w:color="auto" w:fill="auto"/>
            <w:vAlign w:val="center"/>
          </w:tcPr>
          <w:p w14:paraId="151DB23A">
            <w:pPr>
              <w:keepNext w:val="0"/>
              <w:keepLines w:val="0"/>
              <w:widowControl w:val="0"/>
              <w:suppressLineNumbers w:val="0"/>
              <w:spacing w:before="0" w:beforeAutospacing="0" w:after="0" w:afterAutospacing="0"/>
              <w:ind w:left="0" w:right="0"/>
              <w:jc w:val="center"/>
              <w:textAlignment w:val="auto"/>
              <w:rPr>
                <w:rFonts w:hint="default" w:ascii="楷体_GB2312" w:hAnsi="Times New Roman" w:eastAsia="楷体_GB2312"/>
                <w:kern w:val="2"/>
                <w:sz w:val="21"/>
                <w:szCs w:val="24"/>
              </w:rPr>
            </w:pPr>
            <w:r>
              <w:rPr>
                <w:rFonts w:hint="eastAsia" w:ascii="楷体_GB2312" w:hAnsi="楷体_GB2312" w:eastAsia="楷体_GB2312" w:cs="楷体_GB2312"/>
                <w:kern w:val="2"/>
                <w:sz w:val="28"/>
                <w:szCs w:val="28"/>
              </w:rPr>
              <w:t>（二）需要通过个人信息出境标准合同备案、个人信息保护认证出境的数据清单</w:t>
            </w:r>
          </w:p>
        </w:tc>
      </w:tr>
      <w:tr w14:paraId="7C59A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0" w:hRule="atLeast"/>
          <w:jc w:val="center"/>
        </w:trPr>
        <w:tc>
          <w:tcPr>
            <w:tcW w:w="726" w:type="pct"/>
            <w:gridSpan w:val="2"/>
            <w:vMerge w:val="restart"/>
            <w:shd w:val="clear" w:color="auto" w:fill="auto"/>
            <w:vAlign w:val="center"/>
          </w:tcPr>
          <w:p w14:paraId="504C830A">
            <w:pPr>
              <w:keepNext w:val="0"/>
              <w:keepLines w:val="0"/>
              <w:widowControl/>
              <w:suppressLineNumbers w:val="0"/>
              <w:spacing w:before="0" w:beforeAutospacing="0" w:after="0" w:afterAutospacing="0"/>
              <w:ind w:left="0" w:right="0"/>
              <w:jc w:val="center"/>
              <w:textAlignment w:val="center"/>
              <w:rPr>
                <w:rFonts w:hint="default" w:ascii="仿宋_GB2312" w:hAnsi="微软雅黑" w:eastAsia="仿宋_GB2312"/>
                <w:kern w:val="2"/>
                <w:sz w:val="24"/>
                <w:szCs w:val="24"/>
              </w:rPr>
            </w:pPr>
            <w:r>
              <w:rPr>
                <w:rFonts w:hint="eastAsia" w:ascii="仿宋_GB2312" w:hAnsi="微软雅黑" w:eastAsia="仿宋_GB2312"/>
                <w:kern w:val="2"/>
                <w:sz w:val="24"/>
                <w:szCs w:val="24"/>
              </w:rPr>
              <w:t>个人信息</w:t>
            </w:r>
          </w:p>
        </w:tc>
        <w:tc>
          <w:tcPr>
            <w:tcW w:w="1630" w:type="pct"/>
            <w:gridSpan w:val="2"/>
            <w:shd w:val="clear" w:color="auto" w:fill="auto"/>
            <w:vAlign w:val="center"/>
          </w:tcPr>
          <w:p w14:paraId="4E9A6819">
            <w:pPr>
              <w:keepNext w:val="0"/>
              <w:keepLines w:val="0"/>
              <w:widowControl/>
              <w:suppressLineNumbers w:val="0"/>
              <w:spacing w:before="0" w:beforeAutospacing="0" w:after="0" w:afterAutospacing="0"/>
              <w:ind w:left="0" w:right="0"/>
              <w:jc w:val="both"/>
              <w:textAlignment w:val="center"/>
              <w:rPr>
                <w:rFonts w:hint="default" w:ascii="仿宋_GB2312" w:hAnsi="微软雅黑" w:eastAsia="仿宋_GB2312"/>
                <w:kern w:val="2"/>
                <w:sz w:val="24"/>
                <w:szCs w:val="24"/>
              </w:rPr>
            </w:pPr>
            <w:r>
              <w:rPr>
                <w:rFonts w:hint="eastAsia" w:ascii="仿宋_GB2312" w:hAnsi="微软雅黑" w:eastAsia="仿宋_GB2312"/>
                <w:kern w:val="2"/>
                <w:sz w:val="24"/>
                <w:szCs w:val="24"/>
                <w:lang w:val="en-US" w:eastAsia="zh-CN"/>
              </w:rPr>
              <w:t>7</w:t>
            </w:r>
            <w:r>
              <w:rPr>
                <w:rFonts w:hint="eastAsia" w:ascii="仿宋_GB2312" w:hAnsi="微软雅黑" w:eastAsia="仿宋_GB2312"/>
                <w:kern w:val="2"/>
                <w:sz w:val="24"/>
                <w:szCs w:val="24"/>
              </w:rPr>
              <w:t>.自当年1月1日起累计向境外提供内容中涉及1万人以上且不满5万人敏感个人信息的音频、图像数据，或内容中涉及1万人以上且不满10万人敏感个人信息的文本数据。</w:t>
            </w:r>
          </w:p>
        </w:tc>
        <w:tc>
          <w:tcPr>
            <w:tcW w:w="2639" w:type="pct"/>
            <w:shd w:val="clear" w:color="auto" w:fill="auto"/>
            <w:vAlign w:val="center"/>
          </w:tcPr>
          <w:p w14:paraId="341DEFF9">
            <w:pPr>
              <w:keepNext w:val="0"/>
              <w:keepLines w:val="0"/>
              <w:widowControl/>
              <w:suppressLineNumbers w:val="0"/>
              <w:spacing w:before="0" w:beforeAutospacing="0" w:after="0" w:afterAutospacing="0"/>
              <w:ind w:left="0" w:right="0"/>
              <w:jc w:val="both"/>
              <w:textAlignment w:val="center"/>
              <w:rPr>
                <w:rFonts w:hint="default" w:ascii="仿宋_GB2312" w:hAnsi="微软雅黑" w:eastAsia="仿宋_GB2312"/>
                <w:kern w:val="2"/>
                <w:sz w:val="24"/>
                <w:szCs w:val="24"/>
              </w:rPr>
            </w:pPr>
            <w:r>
              <w:rPr>
                <w:rFonts w:hint="eastAsia" w:ascii="仿宋_GB2312" w:hAnsi="微软雅黑" w:eastAsia="仿宋_GB2312"/>
                <w:kern w:val="2"/>
                <w:sz w:val="24"/>
                <w:szCs w:val="24"/>
              </w:rPr>
              <w:t>仅限于：模型训练、算法开发、产品测试场景。音频数据包括音频内容数据、音频标签数据（省份、民族、性别）等。图像数据包括图像内容数据、图像标签数据中按照GB/T 35273-2020个人敏感信息分级的数据等。文本数据包括文本内容数据、文本标签数据等。音频、图像、文本数据应按照《生成式人工智能服务安全基本要求》的要求进行处理。个人信息计算数量以自然人为单位去重后的统计结果为准，属于《促进和规范数据跨境流动规定》第三条、第四条、第五条第一款第一项至第三项、第六条规定情形的，不计入累计数量。</w:t>
            </w:r>
          </w:p>
        </w:tc>
      </w:tr>
      <w:tr w14:paraId="32235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0" w:hRule="atLeast"/>
          <w:jc w:val="center"/>
        </w:trPr>
        <w:tc>
          <w:tcPr>
            <w:tcW w:w="726" w:type="pct"/>
            <w:gridSpan w:val="2"/>
            <w:vMerge w:val="continue"/>
            <w:shd w:val="clear" w:color="auto" w:fill="auto"/>
            <w:vAlign w:val="center"/>
          </w:tcPr>
          <w:p w14:paraId="4903767C">
            <w:pPr>
              <w:keepNext w:val="0"/>
              <w:keepLines w:val="0"/>
              <w:widowControl/>
              <w:suppressLineNumbers w:val="0"/>
              <w:spacing w:before="0" w:beforeAutospacing="0" w:after="0" w:afterAutospacing="0"/>
              <w:ind w:left="0" w:right="0"/>
              <w:jc w:val="both"/>
              <w:textAlignment w:val="center"/>
              <w:rPr>
                <w:rFonts w:hint="default" w:ascii="仿宋_GB2312" w:hAnsi="微软雅黑" w:eastAsia="仿宋_GB2312"/>
                <w:kern w:val="2"/>
                <w:sz w:val="24"/>
                <w:szCs w:val="24"/>
              </w:rPr>
            </w:pPr>
          </w:p>
        </w:tc>
        <w:tc>
          <w:tcPr>
            <w:tcW w:w="1630" w:type="pct"/>
            <w:gridSpan w:val="2"/>
            <w:shd w:val="clear" w:color="auto" w:fill="auto"/>
            <w:vAlign w:val="center"/>
          </w:tcPr>
          <w:p w14:paraId="49AC9B26">
            <w:pPr>
              <w:keepNext w:val="0"/>
              <w:keepLines w:val="0"/>
              <w:widowControl/>
              <w:suppressLineNumbers w:val="0"/>
              <w:spacing w:before="0" w:beforeAutospacing="0" w:after="0" w:afterAutospacing="0"/>
              <w:ind w:left="0" w:right="0"/>
              <w:jc w:val="both"/>
              <w:textAlignment w:val="center"/>
              <w:rPr>
                <w:rFonts w:hint="default" w:ascii="仿宋_GB2312" w:hAnsi="微软雅黑" w:eastAsia="仿宋_GB2312"/>
                <w:kern w:val="2"/>
                <w:sz w:val="24"/>
                <w:szCs w:val="24"/>
              </w:rPr>
            </w:pPr>
            <w:r>
              <w:rPr>
                <w:rFonts w:hint="eastAsia" w:ascii="仿宋_GB2312" w:hAnsi="微软雅黑" w:eastAsia="仿宋_GB2312"/>
                <w:kern w:val="2"/>
                <w:sz w:val="24"/>
                <w:szCs w:val="24"/>
                <w:lang w:val="en-US" w:eastAsia="zh-CN"/>
              </w:rPr>
              <w:t>8</w:t>
            </w:r>
            <w:r>
              <w:rPr>
                <w:rFonts w:hint="eastAsia" w:ascii="仿宋_GB2312" w:hAnsi="微软雅黑" w:eastAsia="仿宋_GB2312"/>
                <w:kern w:val="2"/>
                <w:sz w:val="24"/>
                <w:szCs w:val="24"/>
              </w:rPr>
              <w:t>.自当年1月1日起累计向境外提供内容中涉及10万人以上且不满100万人个人信息（不含敏感个人信息），或内容中涉及不满1万人敏感个人信息的音频、图像、文本数据。</w:t>
            </w:r>
          </w:p>
        </w:tc>
        <w:tc>
          <w:tcPr>
            <w:tcW w:w="2639" w:type="pct"/>
            <w:shd w:val="clear" w:color="auto" w:fill="auto"/>
            <w:vAlign w:val="center"/>
          </w:tcPr>
          <w:p w14:paraId="1C972130">
            <w:pPr>
              <w:keepNext w:val="0"/>
              <w:keepLines w:val="0"/>
              <w:widowControl/>
              <w:suppressLineNumbers w:val="0"/>
              <w:spacing w:before="0" w:beforeAutospacing="0" w:after="0" w:afterAutospacing="0"/>
              <w:ind w:left="0" w:right="0"/>
              <w:jc w:val="both"/>
              <w:textAlignment w:val="center"/>
              <w:rPr>
                <w:rFonts w:hint="default" w:ascii="仿宋_GB2312" w:hAnsi="微软雅黑" w:eastAsia="仿宋_GB2312"/>
                <w:kern w:val="2"/>
                <w:sz w:val="24"/>
                <w:szCs w:val="24"/>
              </w:rPr>
            </w:pPr>
            <w:r>
              <w:rPr>
                <w:rFonts w:hint="eastAsia" w:ascii="仿宋_GB2312" w:hAnsi="微软雅黑" w:eastAsia="仿宋_GB2312"/>
                <w:kern w:val="2"/>
                <w:sz w:val="24"/>
                <w:szCs w:val="24"/>
              </w:rPr>
              <w:t>除第</w:t>
            </w:r>
            <w:r>
              <w:rPr>
                <w:rFonts w:hint="eastAsia" w:ascii="仿宋_GB2312" w:hAnsi="微软雅黑" w:eastAsia="仿宋_GB2312"/>
                <w:kern w:val="2"/>
                <w:sz w:val="24"/>
                <w:szCs w:val="24"/>
                <w:lang w:val="en-US" w:eastAsia="zh-CN"/>
              </w:rPr>
              <w:t>7</w:t>
            </w:r>
            <w:r>
              <w:rPr>
                <w:rFonts w:hint="eastAsia" w:ascii="仿宋_GB2312" w:hAnsi="微软雅黑" w:eastAsia="仿宋_GB2312"/>
                <w:kern w:val="2"/>
                <w:sz w:val="24"/>
                <w:szCs w:val="24"/>
              </w:rPr>
              <w:t>项涉及场景以外的其他场景。包括涉及个人信息的音频、图像、文本数据。音频、图像、文本数据应按照《生成式人工智能服务安全基本要求》的要求进行处理。个人信息计算数量以自然人为单位去重后的统计结果为准，属于《促进和规范数据跨境流动规定》第三条、第四条、第五条第一款第一项至第三项、第六条规定情形的，不计入累计数量。</w:t>
            </w:r>
          </w:p>
        </w:tc>
      </w:tr>
      <w:tr w14:paraId="73135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0" w:hRule="atLeast"/>
          <w:jc w:val="center"/>
        </w:trPr>
        <w:tc>
          <w:tcPr>
            <w:tcW w:w="4996" w:type="pct"/>
            <w:gridSpan w:val="5"/>
            <w:shd w:val="clear" w:color="auto" w:fill="auto"/>
            <w:vAlign w:val="center"/>
          </w:tcPr>
          <w:p w14:paraId="1646AC8A">
            <w:pPr>
              <w:keepNext w:val="0"/>
              <w:keepLines w:val="0"/>
              <w:widowControl/>
              <w:suppressLineNumbers w:val="0"/>
              <w:spacing w:before="0" w:beforeAutospacing="0" w:after="0" w:afterAutospacing="0"/>
              <w:ind w:left="0" w:right="0"/>
              <w:jc w:val="both"/>
              <w:textAlignment w:val="center"/>
              <w:rPr>
                <w:rFonts w:hint="default" w:ascii="仿宋_GB2312" w:hAnsi="微软雅黑" w:eastAsia="仿宋_GB2312"/>
                <w:kern w:val="2"/>
                <w:sz w:val="24"/>
                <w:szCs w:val="24"/>
              </w:rPr>
            </w:pPr>
            <w:r>
              <w:rPr>
                <w:rFonts w:hint="eastAsia" w:ascii="仿宋_GB2312" w:hAnsi="微软雅黑" w:eastAsia="仿宋_GB2312"/>
                <w:kern w:val="2"/>
                <w:sz w:val="24"/>
                <w:szCs w:val="24"/>
              </w:rPr>
              <w:t>注：1.本清单适用于人工智能领域相关企业训练数据出境场景，包括文本、语音、图像模态的训练数据，不包括视频等上述未明确列出的其他模态的训练数据。</w:t>
            </w:r>
          </w:p>
          <w:p w14:paraId="6ECA1489">
            <w:pPr>
              <w:keepNext w:val="0"/>
              <w:keepLines w:val="0"/>
              <w:widowControl/>
              <w:suppressLineNumbers w:val="0"/>
              <w:spacing w:before="0" w:beforeAutospacing="0" w:after="0" w:afterAutospacing="0"/>
              <w:ind w:left="0" w:right="0" w:firstLine="480" w:firstLineChars="200"/>
              <w:jc w:val="both"/>
              <w:textAlignment w:val="center"/>
              <w:rPr>
                <w:rFonts w:hint="default" w:ascii="仿宋_GB2312" w:hAnsi="微软雅黑" w:eastAsia="仿宋_GB2312"/>
                <w:kern w:val="2"/>
                <w:sz w:val="24"/>
                <w:szCs w:val="24"/>
              </w:rPr>
            </w:pPr>
            <w:r>
              <w:rPr>
                <w:rFonts w:hint="eastAsia" w:ascii="仿宋_GB2312" w:hAnsi="微软雅黑" w:eastAsia="仿宋_GB2312"/>
                <w:kern w:val="2"/>
                <w:sz w:val="24"/>
                <w:szCs w:val="24"/>
              </w:rPr>
              <w:t>2.本清单所称人工智能领域训练数据，即用于训练机器学习模型的输入数据样本集中涉及的个人信息和重要数据。</w:t>
            </w:r>
          </w:p>
          <w:p w14:paraId="382921EB">
            <w:pPr>
              <w:keepNext w:val="0"/>
              <w:keepLines w:val="0"/>
              <w:widowControl/>
              <w:suppressLineNumbers w:val="0"/>
              <w:spacing w:before="0" w:beforeAutospacing="0" w:after="0" w:afterAutospacing="0"/>
              <w:ind w:left="0" w:right="0" w:firstLine="480" w:firstLineChars="200"/>
              <w:jc w:val="both"/>
              <w:textAlignment w:val="center"/>
              <w:rPr>
                <w:rFonts w:hint="default" w:ascii="仿宋_GB2312" w:hAnsi="微软雅黑" w:eastAsia="仿宋_GB2312"/>
                <w:kern w:val="2"/>
                <w:sz w:val="24"/>
                <w:szCs w:val="24"/>
              </w:rPr>
            </w:pPr>
            <w:r>
              <w:rPr>
                <w:rFonts w:hint="eastAsia" w:ascii="仿宋_GB2312" w:hAnsi="微软雅黑" w:eastAsia="仿宋_GB2312"/>
                <w:kern w:val="2"/>
                <w:sz w:val="24"/>
                <w:szCs w:val="24"/>
                <w:lang w:val="en-US" w:eastAsia="zh-CN"/>
              </w:rPr>
              <w:t>3</w:t>
            </w:r>
            <w:r>
              <w:rPr>
                <w:rFonts w:hint="default" w:ascii="仿宋_GB2312" w:hAnsi="微软雅黑" w:eastAsia="仿宋_GB2312"/>
                <w:kern w:val="2"/>
                <w:sz w:val="24"/>
                <w:szCs w:val="24"/>
              </w:rPr>
              <w:t>.</w:t>
            </w:r>
            <w:r>
              <w:rPr>
                <w:rFonts w:hint="default" w:ascii="Times New Roman" w:hAnsi="Times New Roman" w:eastAsia="仿宋_GB2312"/>
                <w:color w:val="000000"/>
                <w:sz w:val="24"/>
                <w:szCs w:val="24"/>
                <w:highlight w:val="none"/>
                <w:lang w:bidi="ar"/>
              </w:rPr>
              <w:t>负面清单涉及的行业、领域中，如涉及《中华人民共和国出口管制法》规定的管制物项相关技术资料或《中华人民共和国对外贸易法》规定的技术出口管理事项等数据出境的，按照《中华人民共和国出口管制法》《中华人民共和国对外贸易法》等法律法规、规章规定执行。</w:t>
            </w:r>
          </w:p>
        </w:tc>
      </w:tr>
      <w:tr w14:paraId="0A0AC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00" w:type="pct"/>
            <w:gridSpan w:val="6"/>
            <w:shd w:val="clear" w:color="auto" w:fill="auto"/>
            <w:vAlign w:val="center"/>
          </w:tcPr>
          <w:p w14:paraId="0287CE89">
            <w:pPr>
              <w:pStyle w:val="4"/>
              <w:bidi w:val="0"/>
              <w:ind w:left="0" w:leftChars="0" w:firstLine="0" w:firstLineChars="0"/>
              <w:jc w:val="center"/>
              <w:rPr>
                <w:rFonts w:hint="default" w:ascii="Times New Roman" w:hAnsi="Times New Roman" w:eastAsia="楷体_GB2312"/>
                <w:color w:val="auto"/>
                <w:szCs w:val="28"/>
                <w:highlight w:val="none"/>
                <w:lang w:bidi="ar"/>
              </w:rPr>
            </w:pPr>
            <w:bookmarkStart w:id="19" w:name="_Toc3486"/>
            <w:bookmarkStart w:id="20" w:name="_Toc5894"/>
            <w:bookmarkStart w:id="21" w:name="_Toc850851564"/>
            <w:r>
              <w:rPr>
                <w:rFonts w:hint="eastAsia" w:ascii="黑体" w:hAnsi="黑体" w:eastAsia="黑体" w:cs="黑体"/>
                <w:color w:val="auto"/>
                <w:lang w:val="en-US" w:eastAsia="zh-CN"/>
              </w:rPr>
              <w:t>六</w:t>
            </w:r>
            <w:r>
              <w:rPr>
                <w:rFonts w:hint="eastAsia" w:ascii="黑体" w:hAnsi="黑体" w:eastAsia="黑体" w:cs="黑体"/>
                <w:color w:val="auto"/>
              </w:rPr>
              <w:t>、医疗器械行业</w:t>
            </w:r>
            <w:bookmarkEnd w:id="19"/>
            <w:bookmarkEnd w:id="20"/>
            <w:bookmarkEnd w:id="21"/>
          </w:p>
        </w:tc>
      </w:tr>
      <w:tr w14:paraId="376C6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00" w:type="pct"/>
            <w:gridSpan w:val="6"/>
            <w:shd w:val="clear" w:color="auto" w:fill="auto"/>
            <w:vAlign w:val="center"/>
          </w:tcPr>
          <w:p w14:paraId="46C8D6FC">
            <w:pPr>
              <w:keepNext w:val="0"/>
              <w:keepLines w:val="0"/>
              <w:widowControl/>
              <w:suppressLineNumbers w:val="0"/>
              <w:spacing w:before="0" w:beforeAutospacing="0" w:after="0" w:afterAutospacing="0"/>
              <w:ind w:left="0" w:right="0"/>
              <w:jc w:val="center"/>
              <w:rPr>
                <w:rFonts w:hint="default" w:ascii="Times New Roman" w:hAnsi="Times New Roman" w:eastAsia="楷体_GB2312"/>
                <w:color w:val="auto"/>
                <w:sz w:val="28"/>
                <w:szCs w:val="28"/>
                <w:highlight w:val="none"/>
              </w:rPr>
            </w:pPr>
            <w:r>
              <w:rPr>
                <w:rFonts w:hint="default" w:ascii="Times New Roman" w:hAnsi="Times New Roman" w:eastAsia="楷体_GB2312"/>
                <w:color w:val="auto"/>
                <w:sz w:val="28"/>
                <w:szCs w:val="28"/>
                <w:highlight w:val="none"/>
                <w:lang w:bidi="ar"/>
              </w:rPr>
              <w:t>（一）需要通过数据出境安全评估的数据清单</w:t>
            </w:r>
          </w:p>
        </w:tc>
      </w:tr>
      <w:tr w14:paraId="7A758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7" w:type="pct"/>
            <w:shd w:val="clear" w:color="auto" w:fill="auto"/>
            <w:vAlign w:val="center"/>
          </w:tcPr>
          <w:p w14:paraId="0E180721">
            <w:pPr>
              <w:keepNext w:val="0"/>
              <w:keepLines w:val="0"/>
              <w:widowControl/>
              <w:suppressLineNumbers w:val="0"/>
              <w:spacing w:before="0" w:beforeAutospacing="0" w:after="0" w:afterAutospacing="0"/>
              <w:ind w:left="0" w:right="0"/>
              <w:jc w:val="center"/>
              <w:rPr>
                <w:rFonts w:hint="default" w:ascii="Times New Roman" w:hAnsi="Times New Roman" w:eastAsia="仿宋_GB2312"/>
                <w:b/>
                <w:bCs/>
                <w:color w:val="auto"/>
                <w:sz w:val="28"/>
                <w:szCs w:val="28"/>
                <w:highlight w:val="none"/>
              </w:rPr>
            </w:pPr>
            <w:r>
              <w:rPr>
                <w:rFonts w:hint="default" w:ascii="Times New Roman" w:hAnsi="Times New Roman" w:eastAsia="仿宋_GB2312"/>
                <w:b/>
                <w:bCs/>
                <w:color w:val="auto"/>
                <w:sz w:val="28"/>
                <w:szCs w:val="28"/>
                <w:highlight w:val="none"/>
                <w:lang w:bidi="ar"/>
              </w:rPr>
              <w:t>数据类别</w:t>
            </w:r>
          </w:p>
        </w:tc>
        <w:tc>
          <w:tcPr>
            <w:tcW w:w="1637" w:type="pct"/>
            <w:gridSpan w:val="2"/>
            <w:shd w:val="clear" w:color="auto" w:fill="auto"/>
            <w:vAlign w:val="center"/>
          </w:tcPr>
          <w:p w14:paraId="1EADE171">
            <w:pPr>
              <w:keepNext w:val="0"/>
              <w:keepLines w:val="0"/>
              <w:widowControl/>
              <w:suppressLineNumbers w:val="0"/>
              <w:spacing w:before="0" w:beforeAutospacing="0" w:after="0" w:afterAutospacing="0"/>
              <w:ind w:left="0" w:right="0"/>
              <w:jc w:val="center"/>
              <w:rPr>
                <w:rFonts w:hint="default" w:ascii="Times New Roman" w:hAnsi="Times New Roman" w:eastAsia="仿宋_GB2312"/>
                <w:b/>
                <w:bCs/>
                <w:color w:val="auto"/>
                <w:sz w:val="28"/>
                <w:szCs w:val="28"/>
                <w:highlight w:val="none"/>
              </w:rPr>
            </w:pPr>
            <w:r>
              <w:rPr>
                <w:rFonts w:hint="default" w:ascii="Times New Roman" w:hAnsi="Times New Roman" w:eastAsia="仿宋_GB2312"/>
                <w:b/>
                <w:bCs/>
                <w:color w:val="auto"/>
                <w:sz w:val="28"/>
                <w:szCs w:val="28"/>
                <w:highlight w:val="none"/>
                <w:lang w:bidi="ar"/>
              </w:rPr>
              <w:t>数据子类</w:t>
            </w:r>
          </w:p>
        </w:tc>
        <w:tc>
          <w:tcPr>
            <w:tcW w:w="2644" w:type="pct"/>
            <w:gridSpan w:val="3"/>
            <w:shd w:val="clear" w:color="auto" w:fill="auto"/>
            <w:vAlign w:val="center"/>
          </w:tcPr>
          <w:p w14:paraId="6CB3CDA1">
            <w:pPr>
              <w:keepNext w:val="0"/>
              <w:keepLines w:val="0"/>
              <w:widowControl/>
              <w:suppressLineNumbers w:val="0"/>
              <w:spacing w:before="0" w:beforeAutospacing="0" w:after="0" w:afterAutospacing="0"/>
              <w:ind w:left="0" w:right="0"/>
              <w:jc w:val="center"/>
              <w:rPr>
                <w:rFonts w:hint="default" w:ascii="Times New Roman" w:hAnsi="Times New Roman" w:eastAsia="仿宋_GB2312"/>
                <w:b/>
                <w:bCs/>
                <w:color w:val="auto"/>
                <w:sz w:val="28"/>
                <w:szCs w:val="28"/>
                <w:highlight w:val="none"/>
              </w:rPr>
            </w:pPr>
            <w:r>
              <w:rPr>
                <w:rFonts w:hint="default" w:ascii="Times New Roman" w:hAnsi="Times New Roman" w:eastAsia="仿宋_GB2312"/>
                <w:b/>
                <w:bCs/>
                <w:color w:val="auto"/>
                <w:sz w:val="28"/>
                <w:szCs w:val="28"/>
                <w:highlight w:val="none"/>
                <w:lang w:bidi="ar"/>
              </w:rPr>
              <w:t>数据基本特征与描述</w:t>
            </w:r>
          </w:p>
        </w:tc>
      </w:tr>
      <w:tr w14:paraId="11E5D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7" w:type="pct"/>
            <w:vMerge w:val="restart"/>
            <w:shd w:val="clear" w:color="auto" w:fill="auto"/>
            <w:vAlign w:val="center"/>
          </w:tcPr>
          <w:p w14:paraId="122B0658">
            <w:pPr>
              <w:keepNext w:val="0"/>
              <w:keepLines w:val="0"/>
              <w:widowControl/>
              <w:suppressLineNumbers w:val="0"/>
              <w:spacing w:before="0" w:beforeAutospacing="0" w:after="0" w:afterAutospacing="0"/>
              <w:ind w:left="0" w:right="0"/>
              <w:jc w:val="center"/>
              <w:rPr>
                <w:rFonts w:hint="default" w:ascii="Times New Roman" w:hAnsi="Times New Roman" w:eastAsia="仿宋_GB2312"/>
                <w:color w:val="auto"/>
                <w:sz w:val="24"/>
                <w:szCs w:val="24"/>
                <w:highlight w:val="none"/>
              </w:rPr>
            </w:pPr>
            <w:r>
              <w:rPr>
                <w:rFonts w:hint="default" w:ascii="Times New Roman" w:hAnsi="Times New Roman" w:eastAsia="仿宋_GB2312"/>
                <w:color w:val="auto"/>
                <w:sz w:val="24"/>
                <w:szCs w:val="24"/>
                <w:highlight w:val="none"/>
                <w:lang w:bidi="ar"/>
              </w:rPr>
              <w:t>重要数据</w:t>
            </w:r>
          </w:p>
        </w:tc>
        <w:tc>
          <w:tcPr>
            <w:tcW w:w="1637" w:type="pct"/>
            <w:gridSpan w:val="2"/>
            <w:shd w:val="clear" w:color="auto" w:fill="auto"/>
            <w:vAlign w:val="center"/>
          </w:tcPr>
          <w:p w14:paraId="0736D8F2">
            <w:pPr>
              <w:keepNext w:val="0"/>
              <w:keepLines w:val="0"/>
              <w:widowControl/>
              <w:suppressLineNumbers w:val="0"/>
              <w:spacing w:before="0" w:beforeAutospacing="0" w:after="0" w:afterAutospacing="0"/>
              <w:ind w:left="0" w:right="0"/>
              <w:jc w:val="both"/>
              <w:rPr>
                <w:rFonts w:hint="default" w:ascii="Times New Roman" w:hAnsi="Times New Roman" w:eastAsia="宋体"/>
                <w:color w:val="auto"/>
                <w:sz w:val="24"/>
                <w:szCs w:val="24"/>
                <w:highlight w:val="none"/>
              </w:rPr>
            </w:pPr>
            <w:r>
              <w:rPr>
                <w:rFonts w:hint="default" w:ascii="Times New Roman" w:hAnsi="Times New Roman" w:eastAsia="宋体"/>
                <w:color w:val="auto"/>
                <w:sz w:val="24"/>
                <w:szCs w:val="24"/>
                <w:highlight w:val="none"/>
                <w:lang w:bidi="ar"/>
              </w:rPr>
              <w:t>1.</w:t>
            </w:r>
            <w:r>
              <w:rPr>
                <w:rFonts w:hint="default" w:ascii="Times New Roman" w:hAnsi="Times New Roman" w:eastAsia="仿宋_GB2312"/>
                <w:color w:val="auto"/>
                <w:sz w:val="24"/>
                <w:szCs w:val="24"/>
                <w:highlight w:val="none"/>
                <w:lang w:bidi="ar"/>
              </w:rPr>
              <w:t>与医疗器械行业供应链安全相关的数据。</w:t>
            </w:r>
          </w:p>
        </w:tc>
        <w:tc>
          <w:tcPr>
            <w:tcW w:w="2644" w:type="pct"/>
            <w:gridSpan w:val="3"/>
            <w:shd w:val="clear" w:color="auto" w:fill="auto"/>
            <w:vAlign w:val="center"/>
          </w:tcPr>
          <w:p w14:paraId="0D4C8420">
            <w:pPr>
              <w:keepNext w:val="0"/>
              <w:keepLines w:val="0"/>
              <w:widowControl/>
              <w:suppressLineNumbers w:val="0"/>
              <w:spacing w:before="0" w:beforeAutospacing="0" w:after="0" w:afterAutospacing="0"/>
              <w:ind w:left="0" w:right="0"/>
              <w:jc w:val="both"/>
              <w:rPr>
                <w:rFonts w:hint="default" w:ascii="Times New Roman" w:hAnsi="Times New Roman" w:eastAsia="仿宋_GB2312"/>
                <w:color w:val="auto"/>
                <w:sz w:val="24"/>
                <w:szCs w:val="24"/>
                <w:highlight w:val="none"/>
              </w:rPr>
            </w:pPr>
            <w:r>
              <w:rPr>
                <w:rFonts w:hint="default" w:ascii="Times New Roman" w:hAnsi="Times New Roman" w:eastAsia="仿宋_GB2312"/>
                <w:color w:val="auto"/>
                <w:sz w:val="24"/>
                <w:szCs w:val="24"/>
                <w:highlight w:val="none"/>
                <w:lang w:bidi="ar"/>
              </w:rPr>
              <w:t>包括医疗器械</w:t>
            </w:r>
            <w:r>
              <w:rPr>
                <w:rFonts w:hint="eastAsia" w:ascii="Times New Roman" w:hAnsi="Times New Roman" w:eastAsia="仿宋_GB2312"/>
                <w:color w:val="auto"/>
                <w:sz w:val="24"/>
                <w:szCs w:val="24"/>
                <w:highlight w:val="none"/>
                <w:lang w:bidi="ar"/>
              </w:rPr>
              <w:t>研发、生产制造、销售运营管理、设备运维以及涉及此类数据的其他</w:t>
            </w:r>
            <w:r>
              <w:rPr>
                <w:rFonts w:hint="default" w:ascii="Times New Roman" w:hAnsi="Times New Roman" w:eastAsia="仿宋_GB2312"/>
                <w:color w:val="auto"/>
                <w:sz w:val="24"/>
                <w:szCs w:val="24"/>
                <w:highlight w:val="none"/>
                <w:lang w:bidi="ar"/>
              </w:rPr>
              <w:t>场景。</w:t>
            </w:r>
            <w:r>
              <w:rPr>
                <w:rFonts w:hint="default" w:ascii="Times New Roman" w:hAnsi="Times New Roman" w:eastAsia="仿宋_GB2312"/>
                <w:color w:val="auto"/>
                <w:sz w:val="24"/>
                <w:szCs w:val="24"/>
                <w:highlight w:val="none"/>
                <w:u w:val="none"/>
                <w:lang w:bidi="ar"/>
              </w:rPr>
              <w:t>涉及医疗器械行业关键系统</w:t>
            </w:r>
            <w:r>
              <w:rPr>
                <w:rFonts w:hint="default" w:ascii="Times New Roman" w:hAnsi="Times New Roman" w:eastAsia="仿宋_GB2312"/>
                <w:color w:val="auto"/>
                <w:sz w:val="24"/>
                <w:szCs w:val="24"/>
                <w:highlight w:val="none"/>
                <w:lang w:bidi="ar"/>
              </w:rPr>
              <w:t>，能够影响供应链安全的生物材料、医用电子元件、组件、软件和设备的销售、使用、运行、维护等情况的相关数据，以及</w:t>
            </w:r>
            <w:r>
              <w:rPr>
                <w:rFonts w:hint="eastAsia" w:ascii="Times New Roman" w:hAnsi="Times New Roman" w:eastAsia="仿宋_GB2312"/>
                <w:color w:val="auto"/>
                <w:sz w:val="24"/>
                <w:szCs w:val="24"/>
                <w:highlight w:val="none"/>
                <w:u w:val="none"/>
                <w:lang w:bidi="ar"/>
              </w:rPr>
              <w:t>医疗器械行业关键系统的</w:t>
            </w:r>
            <w:r>
              <w:rPr>
                <w:rFonts w:hint="default" w:ascii="Times New Roman" w:hAnsi="Times New Roman" w:eastAsia="仿宋_GB2312"/>
                <w:color w:val="auto"/>
                <w:sz w:val="24"/>
                <w:szCs w:val="24"/>
                <w:highlight w:val="none"/>
                <w:u w:val="none"/>
                <w:lang w:bidi="ar"/>
              </w:rPr>
              <w:t>行业供需情况、价格趋势、供应</w:t>
            </w:r>
            <w:r>
              <w:rPr>
                <w:rFonts w:hint="default" w:ascii="Times New Roman" w:hAnsi="Times New Roman" w:eastAsia="仿宋_GB2312"/>
                <w:color w:val="auto"/>
                <w:sz w:val="24"/>
                <w:szCs w:val="24"/>
                <w:highlight w:val="none"/>
                <w:lang w:bidi="ar"/>
              </w:rPr>
              <w:t>商及用户分布情况等数据。</w:t>
            </w:r>
          </w:p>
        </w:tc>
      </w:tr>
      <w:tr w14:paraId="26D16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7" w:type="pct"/>
            <w:vMerge w:val="continue"/>
            <w:shd w:val="clear" w:color="auto" w:fill="auto"/>
            <w:vAlign w:val="center"/>
          </w:tcPr>
          <w:p w14:paraId="11AE4125">
            <w:pPr>
              <w:keepNext w:val="0"/>
              <w:keepLines w:val="0"/>
              <w:widowControl/>
              <w:suppressLineNumbers w:val="0"/>
              <w:spacing w:before="0" w:beforeAutospacing="0" w:after="0" w:afterAutospacing="0"/>
              <w:ind w:left="0" w:right="0"/>
              <w:rPr>
                <w:rFonts w:hint="default" w:ascii="Times New Roman" w:hAnsi="Times New Roman" w:eastAsia="仿宋_GB2312"/>
                <w:color w:val="auto"/>
                <w:sz w:val="24"/>
                <w:szCs w:val="24"/>
                <w:highlight w:val="none"/>
              </w:rPr>
            </w:pPr>
          </w:p>
        </w:tc>
        <w:tc>
          <w:tcPr>
            <w:tcW w:w="1637" w:type="pct"/>
            <w:gridSpan w:val="2"/>
            <w:shd w:val="clear" w:color="auto" w:fill="auto"/>
            <w:vAlign w:val="center"/>
          </w:tcPr>
          <w:p w14:paraId="25C7F6F4">
            <w:pPr>
              <w:keepNext w:val="0"/>
              <w:keepLines w:val="0"/>
              <w:widowControl/>
              <w:suppressLineNumbers w:val="0"/>
              <w:spacing w:before="0" w:beforeAutospacing="0" w:after="0" w:afterAutospacing="0"/>
              <w:ind w:left="0" w:right="0"/>
              <w:jc w:val="both"/>
              <w:rPr>
                <w:rFonts w:hint="default" w:ascii="Times New Roman" w:hAnsi="Times New Roman" w:eastAsia="宋体"/>
                <w:color w:val="auto"/>
                <w:sz w:val="24"/>
                <w:szCs w:val="24"/>
                <w:highlight w:val="none"/>
              </w:rPr>
            </w:pPr>
            <w:r>
              <w:rPr>
                <w:rFonts w:hint="default" w:ascii="Times New Roman" w:hAnsi="Times New Roman" w:eastAsia="宋体"/>
                <w:color w:val="auto"/>
                <w:sz w:val="24"/>
                <w:szCs w:val="24"/>
                <w:highlight w:val="none"/>
                <w:lang w:bidi="ar"/>
              </w:rPr>
              <w:t>2.</w:t>
            </w:r>
            <w:r>
              <w:rPr>
                <w:rFonts w:hint="eastAsia" w:eastAsia="仿宋_GB2312"/>
                <w:color w:val="auto"/>
                <w:sz w:val="24"/>
                <w:szCs w:val="24"/>
                <w:highlight w:val="none"/>
                <w:lang w:val="en-US" w:eastAsia="zh-CN" w:bidi="ar"/>
              </w:rPr>
              <w:t>10万人</w:t>
            </w:r>
            <w:r>
              <w:rPr>
                <w:rFonts w:hint="default" w:ascii="Times New Roman" w:hAnsi="Times New Roman" w:eastAsia="仿宋_GB2312"/>
                <w:color w:val="auto"/>
                <w:sz w:val="24"/>
                <w:szCs w:val="24"/>
                <w:highlight w:val="none"/>
                <w:lang w:bidi="ar"/>
              </w:rPr>
              <w:t>以上的群体诊疗、健康生理状况、医疗救援保障数据</w:t>
            </w:r>
            <w:r>
              <w:rPr>
                <w:rFonts w:hint="eastAsia" w:eastAsia="仿宋_GB2312"/>
                <w:color w:val="auto"/>
                <w:sz w:val="24"/>
                <w:szCs w:val="24"/>
                <w:highlight w:val="none"/>
                <w:lang w:eastAsia="zh-CN" w:bidi="ar"/>
              </w:rPr>
              <w:t>、特殊病种的分析结果及所涉及的源数据</w:t>
            </w:r>
            <w:r>
              <w:rPr>
                <w:rFonts w:hint="eastAsia" w:ascii="Times New Roman" w:hAnsi="Times New Roman" w:eastAsia="仿宋_GB2312"/>
                <w:color w:val="auto"/>
                <w:sz w:val="24"/>
                <w:szCs w:val="24"/>
                <w:highlight w:val="none"/>
                <w:lang w:bidi="ar"/>
              </w:rPr>
              <w:t>；</w:t>
            </w:r>
            <w:r>
              <w:rPr>
                <w:rFonts w:hint="eastAsia" w:eastAsia="仿宋_GB2312"/>
                <w:color w:val="auto"/>
                <w:sz w:val="24"/>
                <w:szCs w:val="24"/>
                <w:highlight w:val="none"/>
                <w:lang w:val="en-US" w:eastAsia="zh-CN" w:bidi="ar"/>
              </w:rPr>
              <w:t>1万人</w:t>
            </w:r>
            <w:r>
              <w:rPr>
                <w:rFonts w:hint="eastAsia" w:ascii="Times New Roman" w:hAnsi="Times New Roman" w:eastAsia="仿宋_GB2312"/>
                <w:color w:val="auto"/>
                <w:sz w:val="24"/>
                <w:szCs w:val="24"/>
                <w:highlight w:val="none"/>
                <w:lang w:bidi="ar"/>
              </w:rPr>
              <w:t>以上的特定领域、特定群体、特定区域的生物特征数据</w:t>
            </w:r>
            <w:r>
              <w:rPr>
                <w:rFonts w:hint="eastAsia" w:eastAsia="仿宋_GB2312"/>
                <w:color w:val="auto"/>
                <w:sz w:val="24"/>
                <w:szCs w:val="24"/>
                <w:highlight w:val="none"/>
                <w:lang w:eastAsia="zh-CN" w:bidi="ar"/>
              </w:rPr>
              <w:t>，</w:t>
            </w:r>
            <w:r>
              <w:rPr>
                <w:rFonts w:hint="eastAsia" w:ascii="Times New Roman" w:hAnsi="Times New Roman" w:eastAsia="仿宋_GB2312"/>
                <w:color w:val="auto"/>
                <w:sz w:val="24"/>
                <w:szCs w:val="24"/>
                <w:highlight w:val="none"/>
                <w:lang w:bidi="ar"/>
              </w:rPr>
              <w:t>医疗资源数据。</w:t>
            </w:r>
          </w:p>
        </w:tc>
        <w:tc>
          <w:tcPr>
            <w:tcW w:w="2644" w:type="pct"/>
            <w:gridSpan w:val="3"/>
            <w:shd w:val="clear" w:color="auto" w:fill="auto"/>
            <w:vAlign w:val="center"/>
          </w:tcPr>
          <w:p w14:paraId="46412394">
            <w:pPr>
              <w:keepNext w:val="0"/>
              <w:keepLines w:val="0"/>
              <w:widowControl/>
              <w:suppressLineNumbers w:val="0"/>
              <w:spacing w:before="0" w:beforeAutospacing="0" w:after="0" w:afterAutospacing="0"/>
              <w:ind w:left="0" w:right="0"/>
              <w:jc w:val="both"/>
              <w:rPr>
                <w:rFonts w:hint="default"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包括医疗器械</w:t>
            </w:r>
            <w:r>
              <w:rPr>
                <w:rFonts w:hint="eastAsia" w:ascii="Times New Roman" w:hAnsi="Times New Roman" w:eastAsia="仿宋_GB2312"/>
                <w:color w:val="auto"/>
                <w:sz w:val="24"/>
                <w:szCs w:val="24"/>
                <w:highlight w:val="none"/>
                <w:lang w:bidi="ar"/>
              </w:rPr>
              <w:t>研发、设备运维、</w:t>
            </w:r>
            <w:r>
              <w:rPr>
                <w:rFonts w:hint="eastAsia" w:ascii="Times New Roman" w:hAnsi="Times New Roman" w:eastAsia="仿宋_GB2312"/>
                <w:color w:val="auto"/>
                <w:sz w:val="24"/>
                <w:szCs w:val="24"/>
                <w:highlight w:val="none"/>
              </w:rPr>
              <w:t>临床试验、不良事件监测以及涉及此类数据的其他场景。</w:t>
            </w:r>
            <w:r>
              <w:rPr>
                <w:rFonts w:hint="default" w:ascii="Times New Roman" w:hAnsi="Times New Roman" w:eastAsia="仿宋_GB2312"/>
                <w:color w:val="auto"/>
                <w:sz w:val="24"/>
                <w:szCs w:val="24"/>
                <w:highlight w:val="none"/>
                <w:lang w:bidi="ar"/>
              </w:rPr>
              <w:t>医疗器械所产生、使用，汇聚后可被用于大数据分析</w:t>
            </w:r>
            <w:r>
              <w:rPr>
                <w:rFonts w:hint="eastAsia" w:ascii="Times New Roman" w:hAnsi="Times New Roman" w:eastAsia="仿宋_GB2312"/>
                <w:color w:val="auto"/>
                <w:sz w:val="24"/>
                <w:szCs w:val="24"/>
                <w:highlight w:val="none"/>
                <w:lang w:val="en-US" w:eastAsia="zh-CN" w:bidi="ar"/>
              </w:rPr>
              <w:t>的数据</w:t>
            </w:r>
            <w:r>
              <w:rPr>
                <w:rFonts w:hint="eastAsia" w:ascii="Times New Roman" w:hAnsi="Times New Roman" w:eastAsia="仿宋_GB2312"/>
                <w:color w:val="auto"/>
                <w:sz w:val="24"/>
                <w:szCs w:val="24"/>
                <w:highlight w:val="none"/>
                <w:lang w:eastAsia="zh-CN" w:bidi="ar"/>
              </w:rPr>
              <w:t>，</w:t>
            </w:r>
            <w:r>
              <w:rPr>
                <w:rFonts w:hint="eastAsia" w:ascii="Times New Roman" w:hAnsi="Times New Roman" w:eastAsia="仿宋_GB2312"/>
                <w:color w:val="auto"/>
                <w:sz w:val="24"/>
                <w:szCs w:val="24"/>
                <w:highlight w:val="none"/>
                <w:lang w:val="en-US" w:eastAsia="zh-CN" w:bidi="ar"/>
              </w:rPr>
              <w:t>如</w:t>
            </w:r>
            <w:r>
              <w:rPr>
                <w:rFonts w:hint="eastAsia" w:ascii="Times New Roman" w:hAnsi="Times New Roman" w:eastAsia="仿宋_GB2312"/>
                <w:color w:val="auto"/>
                <w:sz w:val="24"/>
                <w:szCs w:val="24"/>
                <w:highlight w:val="none"/>
              </w:rPr>
              <w:t>涉及10万人以上的病案、影像、病理、血液检测、基因检测等涉及人民群众生命健康和安全的医疗领域诊疗数据，10万人以上的电子病例数据库、健康档案数据库</w:t>
            </w:r>
            <w:r>
              <w:rPr>
                <w:rFonts w:hint="eastAsia" w:ascii="Times New Roman" w:hAnsi="Times New Roman" w:eastAsia="仿宋_GB2312"/>
                <w:color w:val="auto"/>
                <w:sz w:val="24"/>
                <w:szCs w:val="24"/>
                <w:highlight w:val="none"/>
                <w:lang w:val="en-US" w:eastAsia="zh-CN"/>
              </w:rPr>
              <w:t>及</w:t>
            </w:r>
            <w:r>
              <w:rPr>
                <w:rFonts w:hint="eastAsia" w:ascii="Times New Roman" w:hAnsi="Times New Roman" w:eastAsia="仿宋_GB2312"/>
                <w:color w:val="auto"/>
                <w:sz w:val="24"/>
                <w:szCs w:val="24"/>
                <w:highlight w:val="none"/>
              </w:rPr>
              <w:t>上述数据挖掘分析的结果等</w:t>
            </w:r>
            <w:r>
              <w:rPr>
                <w:rFonts w:hint="eastAsia" w:ascii="Times New Roman" w:hAnsi="Times New Roman" w:eastAsia="仿宋_GB2312"/>
                <w:color w:val="auto"/>
                <w:sz w:val="24"/>
                <w:szCs w:val="24"/>
                <w:highlight w:val="none"/>
                <w:lang w:eastAsia="zh-CN"/>
              </w:rPr>
              <w:t>；</w:t>
            </w:r>
            <w:r>
              <w:rPr>
                <w:rFonts w:hint="eastAsia" w:ascii="Times New Roman" w:hAnsi="Times New Roman" w:eastAsia="仿宋_GB2312"/>
                <w:color w:val="auto"/>
                <w:sz w:val="24"/>
                <w:szCs w:val="24"/>
                <w:highlight w:val="none"/>
              </w:rPr>
              <w:t>作为重大医疗物资的重要医疗器械生产、供应、保障等数据</w:t>
            </w:r>
            <w:r>
              <w:rPr>
                <w:rFonts w:hint="eastAsia" w:ascii="Times New Roman" w:hAnsi="Times New Roman" w:eastAsia="仿宋_GB2312"/>
                <w:color w:val="auto"/>
                <w:sz w:val="24"/>
                <w:szCs w:val="24"/>
                <w:highlight w:val="none"/>
                <w:lang w:eastAsia="zh-CN"/>
              </w:rPr>
              <w:t>；涉及艾滋病、性病等特殊病种的详细数据；</w:t>
            </w:r>
            <w:r>
              <w:rPr>
                <w:rFonts w:hint="eastAsia" w:ascii="Times New Roman" w:hAnsi="Times New Roman" w:eastAsia="仿宋_GB2312"/>
                <w:color w:val="auto"/>
                <w:sz w:val="24"/>
                <w:szCs w:val="24"/>
                <w:highlight w:val="none"/>
              </w:rPr>
              <w:t>涉及1万人的生物特征数据等</w:t>
            </w:r>
            <w:r>
              <w:rPr>
                <w:rFonts w:hint="eastAsia" w:ascii="Times New Roman" w:hAnsi="Times New Roman" w:eastAsia="仿宋_GB2312"/>
                <w:color w:val="auto"/>
                <w:sz w:val="24"/>
                <w:szCs w:val="24"/>
                <w:highlight w:val="none"/>
                <w:lang w:eastAsia="zh-CN"/>
              </w:rPr>
              <w:t>，</w:t>
            </w:r>
            <w:r>
              <w:rPr>
                <w:rFonts w:hint="eastAsia" w:ascii="Times New Roman" w:hAnsi="Times New Roman" w:eastAsia="仿宋_GB2312"/>
                <w:color w:val="auto"/>
                <w:sz w:val="24"/>
                <w:szCs w:val="24"/>
                <w:highlight w:val="none"/>
              </w:rPr>
              <w:t>生物特征数据包括身体、生理或行为等数据</w:t>
            </w:r>
            <w:r>
              <w:rPr>
                <w:rFonts w:hint="eastAsia" w:eastAsia="仿宋_GB2312"/>
                <w:color w:val="auto"/>
                <w:sz w:val="24"/>
                <w:szCs w:val="24"/>
                <w:highlight w:val="none"/>
                <w:lang w:eastAsia="zh-CN"/>
              </w:rPr>
              <w:t>；</w:t>
            </w:r>
            <w:r>
              <w:rPr>
                <w:rFonts w:hint="eastAsia" w:ascii="Times New Roman" w:hAnsi="Times New Roman" w:eastAsia="仿宋_GB2312"/>
                <w:color w:val="auto"/>
                <w:sz w:val="24"/>
                <w:szCs w:val="24"/>
                <w:highlight w:val="none"/>
              </w:rPr>
              <w:t>医疗资源数据包括医疗卫生机构数、床位数、医疗卫生人员数量等。</w:t>
            </w:r>
          </w:p>
        </w:tc>
      </w:tr>
      <w:tr w14:paraId="0BCD7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7" w:type="pct"/>
            <w:vMerge w:val="continue"/>
            <w:shd w:val="clear" w:color="auto" w:fill="auto"/>
            <w:vAlign w:val="center"/>
          </w:tcPr>
          <w:p w14:paraId="78BCAD66">
            <w:pPr>
              <w:keepNext w:val="0"/>
              <w:keepLines w:val="0"/>
              <w:widowControl/>
              <w:suppressLineNumbers w:val="0"/>
              <w:spacing w:before="0" w:beforeAutospacing="0" w:after="0" w:afterAutospacing="0"/>
              <w:ind w:left="0" w:right="0"/>
              <w:rPr>
                <w:rFonts w:hint="default" w:ascii="Times New Roman" w:hAnsi="Times New Roman" w:eastAsia="仿宋_GB2312"/>
                <w:color w:val="auto"/>
                <w:sz w:val="24"/>
                <w:szCs w:val="24"/>
                <w:highlight w:val="none"/>
              </w:rPr>
            </w:pPr>
          </w:p>
        </w:tc>
        <w:tc>
          <w:tcPr>
            <w:tcW w:w="1637" w:type="pct"/>
            <w:gridSpan w:val="2"/>
            <w:shd w:val="clear" w:color="auto" w:fill="auto"/>
            <w:vAlign w:val="center"/>
          </w:tcPr>
          <w:p w14:paraId="0C22D4D7">
            <w:pPr>
              <w:keepNext w:val="0"/>
              <w:keepLines w:val="0"/>
              <w:widowControl/>
              <w:suppressLineNumbers w:val="0"/>
              <w:spacing w:before="0" w:beforeAutospacing="0" w:after="0" w:afterAutospacing="0"/>
              <w:ind w:left="0" w:right="0"/>
              <w:jc w:val="both"/>
              <w:rPr>
                <w:rFonts w:hint="eastAsia" w:ascii="Times New Roman" w:hAnsi="Times New Roman" w:eastAsia="等线"/>
                <w:color w:val="auto"/>
                <w:sz w:val="24"/>
                <w:szCs w:val="24"/>
                <w:highlight w:val="none"/>
                <w:lang w:eastAsia="zh-CN"/>
              </w:rPr>
            </w:pPr>
            <w:r>
              <w:rPr>
                <w:rFonts w:hint="eastAsia" w:ascii="Times New Roman" w:hAnsi="Times New Roman" w:eastAsia="宋体"/>
                <w:color w:val="auto"/>
                <w:sz w:val="24"/>
                <w:szCs w:val="24"/>
                <w:highlight w:val="none"/>
                <w:lang w:bidi="ar"/>
              </w:rPr>
              <w:t>3</w:t>
            </w:r>
            <w:r>
              <w:rPr>
                <w:rFonts w:hint="default" w:ascii="Times New Roman" w:hAnsi="Times New Roman" w:eastAsia="宋体"/>
                <w:color w:val="auto"/>
                <w:sz w:val="24"/>
                <w:szCs w:val="24"/>
                <w:highlight w:val="none"/>
                <w:lang w:bidi="ar"/>
              </w:rPr>
              <w:t>.</w:t>
            </w:r>
            <w:r>
              <w:rPr>
                <w:rFonts w:hint="default" w:ascii="Times New Roman" w:hAnsi="Times New Roman" w:eastAsia="仿宋_GB2312"/>
                <w:color w:val="auto"/>
                <w:sz w:val="24"/>
                <w:szCs w:val="24"/>
                <w:highlight w:val="none"/>
                <w:lang w:bidi="ar"/>
              </w:rPr>
              <w:t>涉及医疗器械行业核心竞争力或产业生态发展的关键技术、关键工艺、关键产品、重要国产化设备在研发设计、生产制造</w:t>
            </w:r>
            <w:r>
              <w:rPr>
                <w:rFonts w:hint="eastAsia" w:ascii="Times New Roman" w:hAnsi="Times New Roman" w:eastAsia="仿宋_GB2312"/>
                <w:color w:val="auto"/>
                <w:sz w:val="24"/>
                <w:szCs w:val="24"/>
                <w:highlight w:val="none"/>
                <w:lang w:eastAsia="zh-CN" w:bidi="ar"/>
              </w:rPr>
              <w:t>、</w:t>
            </w:r>
            <w:r>
              <w:rPr>
                <w:rFonts w:hint="eastAsia" w:ascii="Times New Roman" w:hAnsi="Times New Roman" w:eastAsia="仿宋_GB2312"/>
                <w:color w:val="auto"/>
                <w:sz w:val="24"/>
                <w:szCs w:val="24"/>
                <w:highlight w:val="none"/>
                <w:u w:val="none"/>
                <w:lang w:val="en-US" w:eastAsia="zh-CN" w:bidi="ar"/>
              </w:rPr>
              <w:t>设备运行</w:t>
            </w:r>
            <w:r>
              <w:rPr>
                <w:rFonts w:hint="default" w:ascii="Times New Roman" w:hAnsi="Times New Roman" w:eastAsia="仿宋_GB2312"/>
                <w:color w:val="auto"/>
                <w:sz w:val="24"/>
                <w:szCs w:val="24"/>
                <w:highlight w:val="none"/>
                <w:lang w:bidi="ar"/>
              </w:rPr>
              <w:t>等过程中收集和产生的数据</w:t>
            </w:r>
            <w:r>
              <w:rPr>
                <w:rFonts w:hint="eastAsia" w:ascii="Times New Roman" w:hAnsi="Times New Roman" w:eastAsia="仿宋_GB2312"/>
                <w:color w:val="auto"/>
                <w:sz w:val="24"/>
                <w:szCs w:val="24"/>
                <w:highlight w:val="none"/>
                <w:lang w:eastAsia="zh-CN" w:bidi="ar"/>
              </w:rPr>
              <w:t>。</w:t>
            </w:r>
          </w:p>
        </w:tc>
        <w:tc>
          <w:tcPr>
            <w:tcW w:w="2644" w:type="pct"/>
            <w:gridSpan w:val="3"/>
            <w:shd w:val="clear" w:color="auto" w:fill="auto"/>
            <w:vAlign w:val="center"/>
          </w:tcPr>
          <w:p w14:paraId="11495978">
            <w:pPr>
              <w:keepNext w:val="0"/>
              <w:keepLines w:val="0"/>
              <w:widowControl/>
              <w:suppressLineNumbers w:val="0"/>
              <w:spacing w:before="0" w:beforeAutospacing="0" w:after="0" w:afterAutospacing="0"/>
              <w:ind w:left="0" w:right="0"/>
              <w:jc w:val="both"/>
              <w:rPr>
                <w:rFonts w:hint="default" w:ascii="Times New Roman" w:hAnsi="Times New Roman" w:eastAsia="仿宋_GB2312"/>
                <w:color w:val="auto"/>
                <w:sz w:val="24"/>
                <w:szCs w:val="24"/>
                <w:highlight w:val="none"/>
              </w:rPr>
            </w:pPr>
            <w:r>
              <w:rPr>
                <w:rFonts w:hint="default" w:ascii="Times New Roman" w:hAnsi="Times New Roman" w:eastAsia="仿宋_GB2312"/>
                <w:color w:val="auto"/>
                <w:sz w:val="24"/>
                <w:szCs w:val="24"/>
                <w:highlight w:val="none"/>
                <w:lang w:bidi="ar"/>
              </w:rPr>
              <w:t>包括医疗器械</w:t>
            </w:r>
            <w:r>
              <w:rPr>
                <w:rFonts w:hint="eastAsia" w:ascii="Times New Roman" w:hAnsi="Times New Roman" w:eastAsia="仿宋_GB2312"/>
                <w:color w:val="auto"/>
                <w:sz w:val="24"/>
                <w:szCs w:val="24"/>
                <w:highlight w:val="none"/>
                <w:lang w:bidi="ar"/>
              </w:rPr>
              <w:t>研发、生产制造、销售运营管理、设备运维</w:t>
            </w:r>
            <w:r>
              <w:rPr>
                <w:rFonts w:hint="eastAsia" w:ascii="Times New Roman" w:hAnsi="Times New Roman" w:eastAsia="仿宋_GB2312"/>
                <w:color w:val="auto"/>
                <w:sz w:val="24"/>
                <w:szCs w:val="24"/>
                <w:highlight w:val="none"/>
                <w:lang w:eastAsia="zh-CN" w:bidi="ar"/>
              </w:rPr>
              <w:t>、</w:t>
            </w:r>
            <w:r>
              <w:rPr>
                <w:rFonts w:hint="eastAsia" w:ascii="Times New Roman" w:hAnsi="Times New Roman" w:eastAsia="仿宋_GB2312"/>
                <w:color w:val="auto"/>
                <w:sz w:val="24"/>
                <w:szCs w:val="24"/>
                <w:highlight w:val="none"/>
                <w:u w:val="none"/>
                <w:lang w:val="en-US" w:eastAsia="zh-CN" w:bidi="ar"/>
              </w:rPr>
              <w:t>售后服务</w:t>
            </w:r>
            <w:r>
              <w:rPr>
                <w:rFonts w:hint="eastAsia" w:ascii="Times New Roman" w:hAnsi="Times New Roman" w:eastAsia="仿宋_GB2312"/>
                <w:color w:val="auto"/>
                <w:sz w:val="24"/>
                <w:szCs w:val="24"/>
                <w:highlight w:val="none"/>
                <w:lang w:bidi="ar"/>
              </w:rPr>
              <w:t>以及涉及此类数据的其他</w:t>
            </w:r>
            <w:r>
              <w:rPr>
                <w:rFonts w:hint="default" w:ascii="Times New Roman" w:hAnsi="Times New Roman" w:eastAsia="仿宋_GB2312"/>
                <w:color w:val="auto"/>
                <w:sz w:val="24"/>
                <w:szCs w:val="24"/>
                <w:highlight w:val="none"/>
                <w:lang w:bidi="ar"/>
              </w:rPr>
              <w:t>场景。医疗器械研发设计过程中收集和产生的与行业竞争力相关的数据；生产制造过程中收集和产生的与行业生产安全发展相关的先进基础工艺参数、测试数据、控制信息、质量数据等数据；设备或系统运行维护、售后服务等过程中收集和产生的关系产业发展的重要系统、平台的账号密码、大批量采购销售订单、库存信息管理</w:t>
            </w:r>
            <w:r>
              <w:rPr>
                <w:rFonts w:hint="eastAsia" w:ascii="Times New Roman" w:hAnsi="Times New Roman" w:eastAsia="仿宋_GB2312"/>
                <w:color w:val="auto"/>
                <w:sz w:val="24"/>
                <w:szCs w:val="24"/>
                <w:highlight w:val="none"/>
                <w:lang w:eastAsia="zh-CN" w:bidi="ar"/>
              </w:rPr>
              <w:t>、</w:t>
            </w:r>
            <w:r>
              <w:rPr>
                <w:rFonts w:hint="eastAsia" w:ascii="Times New Roman" w:hAnsi="Times New Roman" w:eastAsia="仿宋_GB2312"/>
                <w:color w:val="auto"/>
                <w:sz w:val="24"/>
                <w:szCs w:val="24"/>
                <w:highlight w:val="none"/>
                <w:u w:val="none"/>
                <w:lang w:val="en-US" w:eastAsia="zh-CN" w:bidi="ar"/>
              </w:rPr>
              <w:t>操作系统版本升级信息、互联网远程控制端口信息</w:t>
            </w:r>
            <w:r>
              <w:rPr>
                <w:rFonts w:hint="default" w:ascii="Times New Roman" w:hAnsi="Times New Roman" w:eastAsia="仿宋_GB2312"/>
                <w:color w:val="auto"/>
                <w:sz w:val="24"/>
                <w:szCs w:val="24"/>
                <w:highlight w:val="none"/>
                <w:lang w:bidi="ar"/>
              </w:rPr>
              <w:t>等数据。</w:t>
            </w:r>
          </w:p>
        </w:tc>
      </w:tr>
      <w:tr w14:paraId="28D2D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7" w:type="pct"/>
            <w:vMerge w:val="restart"/>
            <w:shd w:val="clear" w:color="auto" w:fill="auto"/>
            <w:vAlign w:val="center"/>
          </w:tcPr>
          <w:p w14:paraId="1238FEA1">
            <w:pPr>
              <w:keepNext w:val="0"/>
              <w:keepLines w:val="0"/>
              <w:widowControl/>
              <w:suppressLineNumbers w:val="0"/>
              <w:spacing w:before="0" w:beforeAutospacing="0" w:after="0" w:afterAutospacing="0"/>
              <w:ind w:left="0" w:right="0"/>
              <w:jc w:val="center"/>
              <w:rPr>
                <w:rFonts w:hint="default" w:ascii="Times New Roman" w:hAnsi="Times New Roman" w:eastAsia="仿宋_GB2312"/>
                <w:color w:val="auto"/>
                <w:sz w:val="24"/>
                <w:szCs w:val="24"/>
                <w:highlight w:val="none"/>
              </w:rPr>
            </w:pPr>
            <w:r>
              <w:rPr>
                <w:rFonts w:hint="default" w:ascii="Times New Roman" w:hAnsi="Times New Roman" w:eastAsia="仿宋_GB2312"/>
                <w:color w:val="auto"/>
                <w:sz w:val="24"/>
                <w:szCs w:val="24"/>
                <w:highlight w:val="none"/>
                <w:lang w:bidi="ar"/>
              </w:rPr>
              <w:t>个人信息</w:t>
            </w:r>
          </w:p>
        </w:tc>
        <w:tc>
          <w:tcPr>
            <w:tcW w:w="1637" w:type="pct"/>
            <w:gridSpan w:val="2"/>
            <w:shd w:val="clear" w:color="auto" w:fill="auto"/>
            <w:vAlign w:val="center"/>
          </w:tcPr>
          <w:p w14:paraId="50FC2FA8">
            <w:pPr>
              <w:keepNext w:val="0"/>
              <w:keepLines w:val="0"/>
              <w:widowControl/>
              <w:suppressLineNumbers w:val="0"/>
              <w:spacing w:before="0" w:beforeAutospacing="0" w:after="0" w:afterAutospacing="0"/>
              <w:ind w:left="0" w:right="0"/>
              <w:jc w:val="both"/>
              <w:rPr>
                <w:rFonts w:hint="default"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lang w:val="en-US" w:eastAsia="zh-CN" w:bidi="ar"/>
              </w:rPr>
              <w:t>4</w:t>
            </w:r>
            <w:r>
              <w:rPr>
                <w:rFonts w:hint="default" w:ascii="Times New Roman" w:hAnsi="Times New Roman" w:eastAsia="宋体"/>
                <w:color w:val="auto"/>
                <w:sz w:val="24"/>
                <w:szCs w:val="24"/>
                <w:highlight w:val="none"/>
                <w:lang w:bidi="ar"/>
              </w:rPr>
              <w:t>.</w:t>
            </w:r>
            <w:r>
              <w:rPr>
                <w:rFonts w:hint="default" w:ascii="仿宋_GB2312" w:hAnsi="Times New Roman" w:eastAsia="仿宋_GB2312" w:cs="仿宋_GB2312"/>
                <w:color w:val="auto"/>
                <w:sz w:val="24"/>
                <w:szCs w:val="24"/>
                <w:highlight w:val="none"/>
                <w:lang w:bidi="ar"/>
              </w:rPr>
              <w:t>自当年</w:t>
            </w:r>
            <w:r>
              <w:rPr>
                <w:rFonts w:hint="default" w:ascii="Times New Roman" w:hAnsi="Times New Roman" w:eastAsia="宋体"/>
                <w:color w:val="auto"/>
                <w:sz w:val="24"/>
                <w:szCs w:val="24"/>
                <w:highlight w:val="none"/>
                <w:lang w:bidi="ar"/>
              </w:rPr>
              <w:t>1</w:t>
            </w:r>
            <w:r>
              <w:rPr>
                <w:rFonts w:hint="default" w:ascii="Times New Roman" w:hAnsi="Times New Roman" w:eastAsia="仿宋_GB2312"/>
                <w:color w:val="auto"/>
                <w:sz w:val="24"/>
                <w:szCs w:val="24"/>
                <w:highlight w:val="none"/>
                <w:lang w:bidi="ar"/>
              </w:rPr>
              <w:t>月</w:t>
            </w:r>
            <w:r>
              <w:rPr>
                <w:rFonts w:hint="default" w:ascii="Times New Roman" w:hAnsi="Times New Roman" w:eastAsia="宋体"/>
                <w:color w:val="auto"/>
                <w:sz w:val="24"/>
                <w:szCs w:val="24"/>
                <w:highlight w:val="none"/>
                <w:lang w:bidi="ar"/>
              </w:rPr>
              <w:t>1</w:t>
            </w:r>
            <w:r>
              <w:rPr>
                <w:rFonts w:hint="default" w:ascii="Times New Roman" w:hAnsi="Times New Roman" w:eastAsia="仿宋_GB2312"/>
                <w:color w:val="auto"/>
                <w:sz w:val="24"/>
                <w:szCs w:val="24"/>
                <w:highlight w:val="none"/>
                <w:lang w:bidi="ar"/>
              </w:rPr>
              <w:t>日起累计向境外提供</w:t>
            </w:r>
            <w:r>
              <w:rPr>
                <w:rFonts w:hint="default" w:ascii="Times New Roman" w:hAnsi="Times New Roman" w:eastAsia="宋体"/>
                <w:color w:val="auto"/>
                <w:sz w:val="24"/>
                <w:szCs w:val="24"/>
                <w:highlight w:val="none"/>
                <w:lang w:bidi="ar"/>
              </w:rPr>
              <w:t>5</w:t>
            </w:r>
            <w:r>
              <w:rPr>
                <w:rFonts w:hint="default" w:ascii="Times New Roman" w:hAnsi="Times New Roman" w:eastAsia="仿宋_GB2312"/>
                <w:color w:val="auto"/>
                <w:sz w:val="24"/>
                <w:szCs w:val="24"/>
                <w:highlight w:val="none"/>
                <w:lang w:bidi="ar"/>
              </w:rPr>
              <w:t>万人以上的受试者个人基本资料、诊疗和健康生理信息。</w:t>
            </w:r>
          </w:p>
        </w:tc>
        <w:tc>
          <w:tcPr>
            <w:tcW w:w="2644" w:type="pct"/>
            <w:gridSpan w:val="3"/>
            <w:shd w:val="clear" w:color="auto" w:fill="auto"/>
            <w:vAlign w:val="center"/>
          </w:tcPr>
          <w:p w14:paraId="6E264EE8">
            <w:pPr>
              <w:keepNext w:val="0"/>
              <w:keepLines w:val="0"/>
              <w:widowControl/>
              <w:suppressLineNumbers w:val="0"/>
              <w:spacing w:before="0" w:beforeAutospacing="0" w:after="0" w:afterAutospacing="0"/>
              <w:ind w:left="0" w:right="0"/>
              <w:jc w:val="both"/>
              <w:rPr>
                <w:rFonts w:hint="eastAsia" w:ascii="Times New Roman" w:hAnsi="Times New Roman" w:eastAsia="仿宋_GB2312"/>
                <w:color w:val="auto"/>
                <w:sz w:val="24"/>
                <w:szCs w:val="24"/>
                <w:highlight w:val="none"/>
                <w:lang w:eastAsia="zh-CN"/>
              </w:rPr>
            </w:pPr>
            <w:r>
              <w:rPr>
                <w:rFonts w:hint="default" w:ascii="Times New Roman" w:hAnsi="Times New Roman" w:eastAsia="仿宋_GB2312"/>
                <w:color w:val="auto"/>
                <w:sz w:val="24"/>
                <w:szCs w:val="24"/>
                <w:highlight w:val="none"/>
                <w:lang w:bidi="ar"/>
              </w:rPr>
              <w:t>仅限于：医疗器械</w:t>
            </w:r>
            <w:r>
              <w:rPr>
                <w:rFonts w:hint="eastAsia" w:ascii="Times New Roman" w:hAnsi="Times New Roman" w:eastAsia="仿宋_GB2312"/>
                <w:color w:val="auto"/>
                <w:sz w:val="24"/>
                <w:szCs w:val="24"/>
                <w:highlight w:val="none"/>
                <w:lang w:bidi="ar"/>
              </w:rPr>
              <w:t>研发、</w:t>
            </w:r>
            <w:r>
              <w:rPr>
                <w:rFonts w:hint="default" w:ascii="Times New Roman" w:hAnsi="Times New Roman" w:eastAsia="仿宋_GB2312"/>
                <w:color w:val="auto"/>
                <w:sz w:val="24"/>
                <w:szCs w:val="24"/>
                <w:highlight w:val="none"/>
                <w:lang w:bidi="ar"/>
              </w:rPr>
              <w:t>临床试验、</w:t>
            </w:r>
            <w:r>
              <w:rPr>
                <w:rFonts w:hint="eastAsia" w:ascii="Times New Roman" w:hAnsi="Times New Roman" w:eastAsia="仿宋_GB2312"/>
                <w:color w:val="auto"/>
                <w:sz w:val="24"/>
                <w:szCs w:val="24"/>
                <w:highlight w:val="none"/>
                <w:lang w:bidi="ar"/>
              </w:rPr>
              <w:t>临床评价、</w:t>
            </w:r>
            <w:r>
              <w:rPr>
                <w:rFonts w:hint="default" w:ascii="Times New Roman" w:hAnsi="Times New Roman" w:eastAsia="仿宋_GB2312"/>
                <w:color w:val="auto"/>
                <w:sz w:val="24"/>
                <w:szCs w:val="24"/>
                <w:highlight w:val="none"/>
                <w:lang w:bidi="ar"/>
              </w:rPr>
              <w:t>真实世界研究场景。受试者个人信息应按照《医疗器械临床试验质量管理规范》的要求进行处理；受试者诊疗和健康生理信息包括体验数据</w:t>
            </w:r>
            <w:r>
              <w:rPr>
                <w:rFonts w:hint="eastAsia" w:ascii="Times New Roman" w:hAnsi="Times New Roman" w:eastAsia="仿宋_GB2312"/>
                <w:color w:val="auto"/>
                <w:sz w:val="24"/>
                <w:szCs w:val="24"/>
                <w:highlight w:val="none"/>
                <w:lang w:bidi="ar"/>
              </w:rPr>
              <w:t>（如接触人体器械及配套软件等）</w:t>
            </w:r>
            <w:r>
              <w:rPr>
                <w:rFonts w:hint="default" w:ascii="Times New Roman" w:hAnsi="Times New Roman" w:eastAsia="仿宋_GB2312"/>
                <w:color w:val="auto"/>
                <w:sz w:val="24"/>
                <w:szCs w:val="24"/>
                <w:highlight w:val="none"/>
                <w:lang w:bidi="ar"/>
              </w:rPr>
              <w:t>、诊疗记录、用药记录、检验检查报告、病史、护理记录、住院记录、体检记录、生育信息、过敏史、手术和麻醉记录、随访和评估情况等数据。个人信息计算数量以自然人为单位去重后的统计结果为准，属于《促进和规范数据跨境流动规定》第三条、第四条、第五条第一款第一项至第三项规定情形的，不计入累计数量。</w:t>
            </w:r>
          </w:p>
        </w:tc>
      </w:tr>
      <w:tr w14:paraId="7114E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7" w:type="pct"/>
            <w:vMerge w:val="continue"/>
            <w:shd w:val="clear" w:color="auto" w:fill="auto"/>
            <w:vAlign w:val="center"/>
          </w:tcPr>
          <w:p w14:paraId="694832AD">
            <w:pPr>
              <w:keepNext w:val="0"/>
              <w:keepLines w:val="0"/>
              <w:widowControl/>
              <w:suppressLineNumbers w:val="0"/>
              <w:spacing w:before="0" w:beforeAutospacing="0" w:after="0" w:afterAutospacing="0"/>
              <w:ind w:left="0" w:right="0"/>
              <w:rPr>
                <w:rFonts w:hint="default" w:ascii="Times New Roman" w:hAnsi="Times New Roman" w:eastAsia="仿宋_GB2312"/>
                <w:color w:val="auto"/>
                <w:sz w:val="24"/>
                <w:szCs w:val="24"/>
                <w:highlight w:val="none"/>
              </w:rPr>
            </w:pPr>
          </w:p>
        </w:tc>
        <w:tc>
          <w:tcPr>
            <w:tcW w:w="1637" w:type="pct"/>
            <w:gridSpan w:val="2"/>
            <w:shd w:val="clear" w:color="auto" w:fill="auto"/>
            <w:vAlign w:val="center"/>
          </w:tcPr>
          <w:p w14:paraId="53F3D38C">
            <w:pPr>
              <w:keepNext w:val="0"/>
              <w:keepLines w:val="0"/>
              <w:widowControl/>
              <w:suppressLineNumbers w:val="0"/>
              <w:spacing w:before="0" w:beforeAutospacing="0" w:after="0" w:afterAutospacing="0"/>
              <w:ind w:left="0" w:right="0"/>
              <w:jc w:val="both"/>
              <w:rPr>
                <w:rFonts w:hint="default"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lang w:val="en-US" w:eastAsia="zh-CN" w:bidi="ar"/>
              </w:rPr>
              <w:t>5</w:t>
            </w:r>
            <w:r>
              <w:rPr>
                <w:rFonts w:hint="default" w:ascii="Times New Roman" w:hAnsi="Times New Roman" w:eastAsia="宋体"/>
                <w:color w:val="auto"/>
                <w:sz w:val="24"/>
                <w:szCs w:val="24"/>
                <w:highlight w:val="none"/>
                <w:lang w:bidi="ar"/>
              </w:rPr>
              <w:t>.</w:t>
            </w:r>
            <w:r>
              <w:rPr>
                <w:rFonts w:hint="default" w:ascii="Times New Roman" w:hAnsi="Times New Roman" w:eastAsia="仿宋_GB2312"/>
                <w:color w:val="auto"/>
                <w:sz w:val="24"/>
                <w:szCs w:val="24"/>
                <w:highlight w:val="none"/>
                <w:lang w:bidi="ar"/>
              </w:rPr>
              <w:t>自当年</w:t>
            </w:r>
            <w:r>
              <w:rPr>
                <w:rFonts w:hint="default" w:ascii="Times New Roman" w:hAnsi="Times New Roman" w:eastAsia="宋体"/>
                <w:color w:val="auto"/>
                <w:sz w:val="24"/>
                <w:szCs w:val="24"/>
                <w:highlight w:val="none"/>
                <w:lang w:bidi="ar"/>
              </w:rPr>
              <w:t>1</w:t>
            </w:r>
            <w:r>
              <w:rPr>
                <w:rFonts w:hint="default" w:ascii="Times New Roman" w:hAnsi="Times New Roman" w:eastAsia="仿宋_GB2312"/>
                <w:color w:val="auto"/>
                <w:sz w:val="24"/>
                <w:szCs w:val="24"/>
                <w:highlight w:val="none"/>
                <w:lang w:bidi="ar"/>
              </w:rPr>
              <w:t>月</w:t>
            </w:r>
            <w:r>
              <w:rPr>
                <w:rFonts w:hint="default" w:ascii="Times New Roman" w:hAnsi="Times New Roman" w:eastAsia="宋体"/>
                <w:color w:val="auto"/>
                <w:sz w:val="24"/>
                <w:szCs w:val="24"/>
                <w:highlight w:val="none"/>
                <w:lang w:bidi="ar"/>
              </w:rPr>
              <w:t>1</w:t>
            </w:r>
            <w:r>
              <w:rPr>
                <w:rFonts w:hint="default" w:ascii="Times New Roman" w:hAnsi="Times New Roman" w:eastAsia="仿宋_GB2312"/>
                <w:color w:val="auto"/>
                <w:sz w:val="24"/>
                <w:szCs w:val="24"/>
                <w:highlight w:val="none"/>
                <w:lang w:bidi="ar"/>
              </w:rPr>
              <w:t>日起累计向境外提供</w:t>
            </w:r>
            <w:r>
              <w:rPr>
                <w:rFonts w:hint="default" w:ascii="Times New Roman" w:hAnsi="Times New Roman" w:eastAsia="宋体"/>
                <w:color w:val="auto"/>
                <w:sz w:val="24"/>
                <w:szCs w:val="24"/>
                <w:highlight w:val="none"/>
                <w:lang w:bidi="ar"/>
              </w:rPr>
              <w:t>10</w:t>
            </w:r>
            <w:r>
              <w:rPr>
                <w:rFonts w:hint="default" w:ascii="Times New Roman" w:hAnsi="Times New Roman" w:eastAsia="仿宋_GB2312"/>
                <w:color w:val="auto"/>
                <w:sz w:val="24"/>
                <w:szCs w:val="24"/>
                <w:highlight w:val="none"/>
                <w:lang w:bidi="ar"/>
              </w:rPr>
              <w:t>万人以上的患者个人基本资料、诊疗和健康生理信息。</w:t>
            </w:r>
          </w:p>
        </w:tc>
        <w:tc>
          <w:tcPr>
            <w:tcW w:w="2644" w:type="pct"/>
            <w:gridSpan w:val="3"/>
            <w:shd w:val="clear" w:color="auto" w:fill="auto"/>
            <w:vAlign w:val="center"/>
          </w:tcPr>
          <w:p w14:paraId="47DD0221">
            <w:pPr>
              <w:keepNext w:val="0"/>
              <w:keepLines w:val="0"/>
              <w:widowControl/>
              <w:suppressLineNumbers w:val="0"/>
              <w:spacing w:before="0" w:beforeAutospacing="0" w:after="0" w:afterAutospacing="0"/>
              <w:ind w:left="0" w:right="0"/>
              <w:jc w:val="both"/>
              <w:rPr>
                <w:rFonts w:hint="default" w:ascii="Times New Roman" w:hAnsi="Times New Roman" w:eastAsia="仿宋_GB2312"/>
                <w:color w:val="auto"/>
                <w:sz w:val="24"/>
                <w:szCs w:val="24"/>
                <w:highlight w:val="none"/>
              </w:rPr>
            </w:pPr>
            <w:r>
              <w:rPr>
                <w:rFonts w:hint="default" w:ascii="Times New Roman" w:hAnsi="Times New Roman" w:eastAsia="仿宋_GB2312"/>
                <w:color w:val="auto"/>
                <w:sz w:val="24"/>
                <w:szCs w:val="24"/>
                <w:highlight w:val="none"/>
                <w:lang w:bidi="ar"/>
              </w:rPr>
              <w:t>仅限于：医疗器械不良事件监测</w:t>
            </w:r>
            <w:r>
              <w:rPr>
                <w:rFonts w:hint="eastAsia" w:ascii="Times New Roman" w:hAnsi="Times New Roman" w:eastAsia="仿宋_GB2312"/>
                <w:color w:val="auto"/>
                <w:sz w:val="24"/>
                <w:szCs w:val="24"/>
                <w:highlight w:val="none"/>
                <w:lang w:bidi="ar"/>
              </w:rPr>
              <w:t>、</w:t>
            </w:r>
            <w:r>
              <w:rPr>
                <w:rFonts w:hint="default" w:ascii="Times New Roman" w:hAnsi="Times New Roman" w:eastAsia="仿宋_GB2312"/>
                <w:color w:val="auto"/>
                <w:sz w:val="24"/>
                <w:szCs w:val="24"/>
                <w:highlight w:val="none"/>
                <w:lang w:bidi="ar"/>
              </w:rPr>
              <w:t>医学问询、产品投诉场景。</w:t>
            </w:r>
            <w:r>
              <w:rPr>
                <w:rFonts w:hint="eastAsia" w:ascii="Times New Roman" w:hAnsi="Times New Roman" w:eastAsia="仿宋_GB2312"/>
                <w:color w:val="auto"/>
                <w:sz w:val="24"/>
                <w:szCs w:val="24"/>
                <w:highlight w:val="none"/>
                <w:lang w:val="en-US" w:eastAsia="zh-CN" w:bidi="ar"/>
              </w:rPr>
              <w:t>患者个人基本资料</w:t>
            </w:r>
            <w:r>
              <w:rPr>
                <w:rFonts w:hint="eastAsia" w:ascii="Times New Roman" w:hAnsi="Times New Roman" w:eastAsia="仿宋_GB2312"/>
                <w:color w:val="auto"/>
                <w:sz w:val="24"/>
                <w:szCs w:val="24"/>
                <w:highlight w:val="none"/>
                <w:lang w:bidi="ar"/>
              </w:rPr>
              <w:t>不包括患者的真实姓名和联系方式；</w:t>
            </w:r>
            <w:r>
              <w:rPr>
                <w:rFonts w:hint="default" w:ascii="Times New Roman" w:hAnsi="Times New Roman" w:eastAsia="仿宋_GB2312"/>
                <w:color w:val="auto"/>
                <w:sz w:val="24"/>
                <w:szCs w:val="24"/>
                <w:highlight w:val="none"/>
                <w:lang w:bidi="ar"/>
              </w:rPr>
              <w:t>患者诊疗和健康生理信息包括病史、过敏史、生活习惯、不良反应事件信息或描述、诊疗记录、用药记录、检验检查报告、住院记录等数据。个人信息计算数量以自然人为单位去重后的统计结果为准，属于《促进和规范数据跨境流动规定》第三条、第四条、第五条第一款第一项至第三项规定情形的，不计入累计数量。</w:t>
            </w:r>
          </w:p>
        </w:tc>
      </w:tr>
      <w:tr w14:paraId="031C3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7" w:type="pct"/>
            <w:vMerge w:val="continue"/>
            <w:shd w:val="clear" w:color="auto" w:fill="auto"/>
            <w:vAlign w:val="center"/>
          </w:tcPr>
          <w:p w14:paraId="2D61E3D5">
            <w:pPr>
              <w:keepNext w:val="0"/>
              <w:keepLines w:val="0"/>
              <w:widowControl/>
              <w:suppressLineNumbers w:val="0"/>
              <w:spacing w:before="0" w:beforeAutospacing="0" w:after="0" w:afterAutospacing="0"/>
              <w:ind w:left="0" w:right="0"/>
              <w:rPr>
                <w:rFonts w:hint="default" w:ascii="Times New Roman" w:hAnsi="Times New Roman" w:eastAsia="仿宋_GB2312"/>
                <w:color w:val="auto"/>
                <w:sz w:val="24"/>
                <w:szCs w:val="24"/>
                <w:highlight w:val="none"/>
              </w:rPr>
            </w:pPr>
          </w:p>
        </w:tc>
        <w:tc>
          <w:tcPr>
            <w:tcW w:w="1637" w:type="pct"/>
            <w:gridSpan w:val="2"/>
            <w:shd w:val="clear" w:color="auto" w:fill="auto"/>
            <w:vAlign w:val="center"/>
          </w:tcPr>
          <w:p w14:paraId="66A80CC9">
            <w:pPr>
              <w:keepNext w:val="0"/>
              <w:keepLines w:val="0"/>
              <w:widowControl/>
              <w:suppressLineNumbers w:val="0"/>
              <w:spacing w:before="0" w:beforeAutospacing="0" w:after="0" w:afterAutospacing="0"/>
              <w:ind w:left="0" w:right="0"/>
              <w:jc w:val="both"/>
              <w:rPr>
                <w:rFonts w:hint="default"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lang w:val="en-US" w:eastAsia="zh-CN" w:bidi="ar"/>
              </w:rPr>
              <w:t>6</w:t>
            </w:r>
            <w:r>
              <w:rPr>
                <w:rFonts w:hint="default" w:ascii="Times New Roman" w:hAnsi="Times New Roman" w:eastAsia="宋体"/>
                <w:color w:val="auto"/>
                <w:sz w:val="24"/>
                <w:szCs w:val="24"/>
                <w:highlight w:val="none"/>
                <w:lang w:bidi="ar"/>
              </w:rPr>
              <w:t>.</w:t>
            </w:r>
            <w:r>
              <w:rPr>
                <w:rFonts w:hint="default" w:ascii="Times New Roman" w:hAnsi="Times New Roman" w:eastAsia="仿宋_GB2312"/>
                <w:color w:val="auto"/>
                <w:sz w:val="24"/>
                <w:szCs w:val="24"/>
                <w:highlight w:val="none"/>
                <w:lang w:bidi="ar"/>
              </w:rPr>
              <w:t>自当年</w:t>
            </w:r>
            <w:r>
              <w:rPr>
                <w:rFonts w:hint="default" w:ascii="Times New Roman" w:hAnsi="Times New Roman" w:eastAsia="宋体"/>
                <w:color w:val="auto"/>
                <w:sz w:val="24"/>
                <w:szCs w:val="24"/>
                <w:highlight w:val="none"/>
                <w:lang w:bidi="ar"/>
              </w:rPr>
              <w:t>1</w:t>
            </w:r>
            <w:r>
              <w:rPr>
                <w:rFonts w:hint="default" w:ascii="Times New Roman" w:hAnsi="Times New Roman" w:eastAsia="仿宋_GB2312"/>
                <w:color w:val="auto"/>
                <w:sz w:val="24"/>
                <w:szCs w:val="24"/>
                <w:highlight w:val="none"/>
                <w:lang w:bidi="ar"/>
              </w:rPr>
              <w:t>月</w:t>
            </w:r>
            <w:r>
              <w:rPr>
                <w:rFonts w:hint="default" w:ascii="Times New Roman" w:hAnsi="Times New Roman" w:eastAsia="宋体"/>
                <w:color w:val="auto"/>
                <w:sz w:val="24"/>
                <w:szCs w:val="24"/>
                <w:highlight w:val="none"/>
                <w:lang w:bidi="ar"/>
              </w:rPr>
              <w:t>1</w:t>
            </w:r>
            <w:r>
              <w:rPr>
                <w:rFonts w:hint="default" w:ascii="Times New Roman" w:hAnsi="Times New Roman" w:eastAsia="仿宋_GB2312"/>
                <w:color w:val="auto"/>
                <w:sz w:val="24"/>
                <w:szCs w:val="24"/>
                <w:highlight w:val="none"/>
                <w:lang w:bidi="ar"/>
              </w:rPr>
              <w:t>日起累计向境外提供</w:t>
            </w:r>
            <w:r>
              <w:rPr>
                <w:rFonts w:hint="eastAsia" w:ascii="Times New Roman" w:hAnsi="Times New Roman" w:eastAsia="仿宋_GB2312"/>
                <w:color w:val="auto"/>
                <w:sz w:val="24"/>
                <w:szCs w:val="24"/>
                <w:highlight w:val="none"/>
                <w:lang w:bidi="ar"/>
              </w:rPr>
              <w:t>10</w:t>
            </w:r>
            <w:r>
              <w:rPr>
                <w:rFonts w:hint="default" w:ascii="Times New Roman" w:hAnsi="Times New Roman" w:eastAsia="仿宋_GB2312"/>
                <w:color w:val="auto"/>
                <w:sz w:val="24"/>
                <w:szCs w:val="24"/>
                <w:highlight w:val="none"/>
                <w:lang w:bidi="ar"/>
              </w:rPr>
              <w:t>万人以上的医疗卫生专业人士</w:t>
            </w:r>
            <w:r>
              <w:rPr>
                <w:rFonts w:hint="eastAsia" w:ascii="Times New Roman" w:hAnsi="Times New Roman" w:eastAsia="仿宋_GB2312"/>
                <w:color w:val="auto"/>
                <w:sz w:val="24"/>
                <w:szCs w:val="24"/>
                <w:highlight w:val="none"/>
                <w:lang w:bidi="ar"/>
              </w:rPr>
              <w:t>、</w:t>
            </w:r>
            <w:r>
              <w:rPr>
                <w:rFonts w:hint="default" w:ascii="Times New Roman" w:hAnsi="Times New Roman" w:eastAsia="仿宋_GB2312"/>
                <w:color w:val="auto"/>
                <w:sz w:val="24"/>
                <w:szCs w:val="24"/>
                <w:highlight w:val="none"/>
                <w:lang w:bidi="ar"/>
              </w:rPr>
              <w:t>以及非患者的产品投诉人、医学问询人的个人信息。</w:t>
            </w:r>
          </w:p>
        </w:tc>
        <w:tc>
          <w:tcPr>
            <w:tcW w:w="2644" w:type="pct"/>
            <w:gridSpan w:val="3"/>
            <w:shd w:val="clear" w:color="auto" w:fill="auto"/>
            <w:vAlign w:val="center"/>
          </w:tcPr>
          <w:p w14:paraId="608E7601">
            <w:pPr>
              <w:keepNext w:val="0"/>
              <w:keepLines w:val="0"/>
              <w:widowControl/>
              <w:suppressLineNumbers w:val="0"/>
              <w:spacing w:before="0" w:beforeAutospacing="0" w:after="0" w:afterAutospacing="0"/>
              <w:ind w:left="0" w:right="0"/>
              <w:jc w:val="both"/>
              <w:rPr>
                <w:rFonts w:hint="default" w:ascii="Times New Roman" w:hAnsi="Times New Roman" w:eastAsia="仿宋_GB2312"/>
                <w:color w:val="auto"/>
                <w:sz w:val="24"/>
                <w:szCs w:val="24"/>
                <w:highlight w:val="none"/>
              </w:rPr>
            </w:pPr>
            <w:r>
              <w:rPr>
                <w:rFonts w:hint="default" w:ascii="Times New Roman" w:hAnsi="Times New Roman" w:eastAsia="仿宋_GB2312"/>
                <w:color w:val="auto"/>
                <w:sz w:val="24"/>
                <w:szCs w:val="24"/>
                <w:highlight w:val="none"/>
                <w:lang w:bidi="ar"/>
              </w:rPr>
              <w:t>仅限于：医疗器械</w:t>
            </w:r>
            <w:r>
              <w:rPr>
                <w:rFonts w:hint="eastAsia" w:ascii="Times New Roman" w:hAnsi="Times New Roman" w:eastAsia="仿宋_GB2312"/>
                <w:color w:val="auto"/>
                <w:sz w:val="24"/>
                <w:szCs w:val="24"/>
                <w:highlight w:val="none"/>
                <w:lang w:bidi="ar"/>
              </w:rPr>
              <w:t>研发、</w:t>
            </w:r>
            <w:r>
              <w:rPr>
                <w:rFonts w:hint="default" w:ascii="Times New Roman" w:hAnsi="Times New Roman" w:eastAsia="仿宋_GB2312"/>
                <w:color w:val="auto"/>
                <w:sz w:val="24"/>
                <w:szCs w:val="24"/>
                <w:highlight w:val="none"/>
                <w:lang w:bidi="ar"/>
              </w:rPr>
              <w:t>真实世界研究、医疗</w:t>
            </w:r>
            <w:r>
              <w:rPr>
                <w:rFonts w:hint="eastAsia" w:ascii="Times New Roman" w:hAnsi="Times New Roman" w:eastAsia="仿宋_GB2312"/>
                <w:color w:val="auto"/>
                <w:sz w:val="24"/>
                <w:szCs w:val="24"/>
                <w:highlight w:val="none"/>
                <w:lang w:bidi="ar"/>
              </w:rPr>
              <w:t>卫生</w:t>
            </w:r>
            <w:r>
              <w:rPr>
                <w:rFonts w:hint="default" w:ascii="Times New Roman" w:hAnsi="Times New Roman" w:eastAsia="仿宋_GB2312"/>
                <w:color w:val="auto"/>
                <w:sz w:val="24"/>
                <w:szCs w:val="24"/>
                <w:highlight w:val="none"/>
                <w:lang w:bidi="ar"/>
              </w:rPr>
              <w:t>专业人士管理</w:t>
            </w:r>
            <w:r>
              <w:rPr>
                <w:rFonts w:hint="eastAsia" w:ascii="Times New Roman" w:hAnsi="Times New Roman" w:eastAsia="仿宋_GB2312"/>
                <w:color w:val="auto"/>
                <w:sz w:val="24"/>
                <w:szCs w:val="24"/>
                <w:highlight w:val="none"/>
                <w:lang w:bidi="ar"/>
              </w:rPr>
              <w:t>、</w:t>
            </w:r>
            <w:r>
              <w:rPr>
                <w:rFonts w:hint="default" w:ascii="Times New Roman" w:hAnsi="Times New Roman" w:eastAsia="仿宋_GB2312"/>
                <w:color w:val="auto"/>
                <w:sz w:val="24"/>
                <w:szCs w:val="24"/>
                <w:highlight w:val="none"/>
                <w:lang w:bidi="ar"/>
              </w:rPr>
              <w:t>医学问询、产品投诉场景。包括</w:t>
            </w:r>
            <w:r>
              <w:rPr>
                <w:rFonts w:hint="eastAsia" w:ascii="Times New Roman" w:hAnsi="Times New Roman" w:eastAsia="仿宋_GB2312"/>
                <w:color w:val="auto"/>
                <w:sz w:val="24"/>
                <w:szCs w:val="24"/>
                <w:highlight w:val="none"/>
                <w:lang w:bidi="ar"/>
              </w:rPr>
              <w:t>医疗卫生专业人士、以及</w:t>
            </w:r>
            <w:r>
              <w:rPr>
                <w:rFonts w:hint="default" w:ascii="Times New Roman" w:hAnsi="Times New Roman" w:eastAsia="仿宋_GB2312"/>
                <w:color w:val="auto"/>
                <w:sz w:val="24"/>
                <w:szCs w:val="24"/>
                <w:highlight w:val="none"/>
                <w:lang w:bidi="ar"/>
              </w:rPr>
              <w:t>非患者的产品投诉人、医学问询人的姓名、联系方式、联系地址、教育经历、工作经历、</w:t>
            </w:r>
            <w:r>
              <w:rPr>
                <w:rFonts w:hint="eastAsia" w:ascii="Times New Roman" w:hAnsi="Times New Roman" w:eastAsia="仿宋_GB2312"/>
                <w:color w:val="auto"/>
                <w:sz w:val="24"/>
                <w:szCs w:val="24"/>
                <w:highlight w:val="none"/>
                <w:lang w:eastAsia="zh-CN" w:bidi="ar"/>
              </w:rPr>
              <w:t>实习经历、见习经历、</w:t>
            </w:r>
            <w:r>
              <w:rPr>
                <w:rFonts w:hint="default" w:ascii="Times New Roman" w:hAnsi="Times New Roman" w:eastAsia="仿宋_GB2312"/>
                <w:color w:val="auto"/>
                <w:sz w:val="24"/>
                <w:szCs w:val="24"/>
                <w:highlight w:val="none"/>
                <w:lang w:bidi="ar"/>
              </w:rPr>
              <w:t>职业、职务、职称、职级、资格证书、培训记录、专业、差旅信息、个人常用设备信息、网络身份标识信息、服务报酬、参会信息等。个人信息计算数量以自然人为单位去重后的统计结果为准，属于《促进和规范数据跨境流动规定》第三条、第四条、第五条第一款第一项至第三项规定情形的，不计入累计数量。</w:t>
            </w:r>
          </w:p>
        </w:tc>
      </w:tr>
      <w:tr w14:paraId="1322B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7" w:type="pct"/>
            <w:vMerge w:val="continue"/>
            <w:shd w:val="clear" w:color="auto" w:fill="auto"/>
            <w:vAlign w:val="center"/>
          </w:tcPr>
          <w:p w14:paraId="0CF72B61">
            <w:pPr>
              <w:keepNext w:val="0"/>
              <w:keepLines w:val="0"/>
              <w:widowControl/>
              <w:suppressLineNumbers w:val="0"/>
              <w:spacing w:before="0" w:beforeAutospacing="0" w:after="0" w:afterAutospacing="0"/>
              <w:ind w:left="0" w:right="0"/>
              <w:rPr>
                <w:rFonts w:hint="default" w:ascii="Times New Roman" w:hAnsi="Times New Roman" w:eastAsia="仿宋_GB2312"/>
                <w:color w:val="auto"/>
                <w:sz w:val="24"/>
                <w:szCs w:val="24"/>
                <w:highlight w:val="none"/>
              </w:rPr>
            </w:pPr>
          </w:p>
        </w:tc>
        <w:tc>
          <w:tcPr>
            <w:tcW w:w="1637" w:type="pct"/>
            <w:gridSpan w:val="2"/>
            <w:shd w:val="clear" w:color="auto" w:fill="auto"/>
            <w:vAlign w:val="center"/>
          </w:tcPr>
          <w:p w14:paraId="3FDBAC10">
            <w:pPr>
              <w:keepNext w:val="0"/>
              <w:keepLines w:val="0"/>
              <w:widowControl/>
              <w:suppressLineNumbers w:val="0"/>
              <w:spacing w:before="0" w:beforeAutospacing="0" w:after="0" w:afterAutospacing="0"/>
              <w:ind w:left="0" w:right="0"/>
              <w:jc w:val="both"/>
              <w:rPr>
                <w:rFonts w:hint="default"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lang w:val="en-US" w:eastAsia="zh-CN" w:bidi="ar"/>
              </w:rPr>
              <w:t>7</w:t>
            </w:r>
            <w:r>
              <w:rPr>
                <w:rFonts w:hint="default" w:ascii="Times New Roman" w:hAnsi="Times New Roman" w:eastAsia="宋体"/>
                <w:color w:val="auto"/>
                <w:sz w:val="24"/>
                <w:szCs w:val="24"/>
                <w:highlight w:val="none"/>
                <w:lang w:bidi="ar"/>
              </w:rPr>
              <w:t>.</w:t>
            </w:r>
            <w:r>
              <w:rPr>
                <w:rFonts w:hint="default" w:ascii="Times New Roman" w:hAnsi="Times New Roman" w:eastAsia="仿宋_GB2312"/>
                <w:color w:val="auto"/>
                <w:sz w:val="24"/>
                <w:szCs w:val="24"/>
                <w:highlight w:val="none"/>
                <w:lang w:bidi="ar"/>
              </w:rPr>
              <w:t>自当年</w:t>
            </w:r>
            <w:r>
              <w:rPr>
                <w:rFonts w:hint="default" w:ascii="Times New Roman" w:hAnsi="Times New Roman" w:eastAsia="宋体"/>
                <w:color w:val="auto"/>
                <w:sz w:val="24"/>
                <w:szCs w:val="24"/>
                <w:highlight w:val="none"/>
                <w:lang w:bidi="ar"/>
              </w:rPr>
              <w:t>1</w:t>
            </w:r>
            <w:r>
              <w:rPr>
                <w:rFonts w:hint="default" w:ascii="Times New Roman" w:hAnsi="Times New Roman" w:eastAsia="仿宋_GB2312"/>
                <w:color w:val="auto"/>
                <w:sz w:val="24"/>
                <w:szCs w:val="24"/>
                <w:highlight w:val="none"/>
                <w:lang w:bidi="ar"/>
              </w:rPr>
              <w:t>月</w:t>
            </w:r>
            <w:r>
              <w:rPr>
                <w:rFonts w:hint="default" w:ascii="Times New Roman" w:hAnsi="Times New Roman" w:eastAsia="宋体"/>
                <w:color w:val="auto"/>
                <w:sz w:val="24"/>
                <w:szCs w:val="24"/>
                <w:highlight w:val="none"/>
                <w:lang w:bidi="ar"/>
              </w:rPr>
              <w:t>1</w:t>
            </w:r>
            <w:r>
              <w:rPr>
                <w:rFonts w:hint="default" w:ascii="Times New Roman" w:hAnsi="Times New Roman" w:eastAsia="仿宋_GB2312"/>
                <w:color w:val="auto"/>
                <w:sz w:val="24"/>
                <w:szCs w:val="24"/>
                <w:highlight w:val="none"/>
                <w:lang w:bidi="ar"/>
              </w:rPr>
              <w:t>日起累计向境外提供</w:t>
            </w:r>
            <w:r>
              <w:rPr>
                <w:rFonts w:hint="eastAsia" w:ascii="Times New Roman" w:hAnsi="Times New Roman" w:eastAsia="仿宋_GB2312"/>
                <w:color w:val="auto"/>
                <w:sz w:val="24"/>
                <w:szCs w:val="24"/>
                <w:highlight w:val="none"/>
                <w:lang w:bidi="ar"/>
              </w:rPr>
              <w:t>5</w:t>
            </w:r>
            <w:r>
              <w:rPr>
                <w:rFonts w:hint="default" w:ascii="Times New Roman" w:hAnsi="Times New Roman" w:eastAsia="仿宋_GB2312"/>
                <w:color w:val="auto"/>
                <w:sz w:val="24"/>
                <w:szCs w:val="24"/>
                <w:highlight w:val="none"/>
                <w:lang w:bidi="ar"/>
              </w:rPr>
              <w:t>万人以上的医疗卫生专业人士</w:t>
            </w:r>
            <w:r>
              <w:rPr>
                <w:rFonts w:hint="eastAsia" w:ascii="Times New Roman" w:hAnsi="Times New Roman" w:eastAsia="仿宋_GB2312"/>
                <w:color w:val="auto"/>
                <w:sz w:val="24"/>
                <w:szCs w:val="24"/>
                <w:highlight w:val="none"/>
                <w:lang w:bidi="ar"/>
              </w:rPr>
              <w:t>、</w:t>
            </w:r>
            <w:r>
              <w:rPr>
                <w:rFonts w:hint="default" w:ascii="Times New Roman" w:hAnsi="Times New Roman" w:eastAsia="仿宋_GB2312"/>
                <w:color w:val="auto"/>
                <w:sz w:val="24"/>
                <w:szCs w:val="24"/>
                <w:highlight w:val="none"/>
                <w:lang w:bidi="ar"/>
              </w:rPr>
              <w:t>以及非患者的产品投诉人、医学问询人的敏感个人信息。</w:t>
            </w:r>
          </w:p>
        </w:tc>
        <w:tc>
          <w:tcPr>
            <w:tcW w:w="2644" w:type="pct"/>
            <w:gridSpan w:val="3"/>
            <w:shd w:val="clear" w:color="auto" w:fill="auto"/>
            <w:vAlign w:val="center"/>
          </w:tcPr>
          <w:p w14:paraId="36F4F66D">
            <w:pPr>
              <w:keepNext w:val="0"/>
              <w:keepLines w:val="0"/>
              <w:widowControl/>
              <w:suppressLineNumbers w:val="0"/>
              <w:spacing w:before="0" w:beforeAutospacing="0" w:after="0" w:afterAutospacing="0"/>
              <w:ind w:left="0" w:right="0"/>
              <w:jc w:val="both"/>
              <w:rPr>
                <w:rFonts w:hint="default" w:ascii="Times New Roman" w:hAnsi="Times New Roman" w:eastAsia="仿宋_GB2312"/>
                <w:color w:val="auto"/>
                <w:sz w:val="24"/>
                <w:szCs w:val="24"/>
                <w:highlight w:val="none"/>
              </w:rPr>
            </w:pPr>
            <w:r>
              <w:rPr>
                <w:rFonts w:hint="default" w:ascii="Times New Roman" w:hAnsi="Times New Roman" w:eastAsia="仿宋_GB2312"/>
                <w:color w:val="auto"/>
                <w:sz w:val="24"/>
                <w:szCs w:val="24"/>
                <w:highlight w:val="none"/>
                <w:lang w:bidi="ar"/>
              </w:rPr>
              <w:t>仅限于：医疗器械</w:t>
            </w:r>
            <w:r>
              <w:rPr>
                <w:rFonts w:hint="eastAsia" w:ascii="Times New Roman" w:hAnsi="Times New Roman" w:eastAsia="仿宋_GB2312"/>
                <w:color w:val="auto"/>
                <w:sz w:val="24"/>
                <w:szCs w:val="24"/>
                <w:highlight w:val="none"/>
                <w:lang w:bidi="ar"/>
              </w:rPr>
              <w:t>研发、</w:t>
            </w:r>
            <w:r>
              <w:rPr>
                <w:rFonts w:hint="default" w:ascii="Times New Roman" w:hAnsi="Times New Roman" w:eastAsia="仿宋_GB2312"/>
                <w:color w:val="auto"/>
                <w:sz w:val="24"/>
                <w:szCs w:val="24"/>
                <w:highlight w:val="none"/>
                <w:lang w:bidi="ar"/>
              </w:rPr>
              <w:t>真实世界研究、医疗</w:t>
            </w:r>
            <w:r>
              <w:rPr>
                <w:rFonts w:hint="eastAsia" w:ascii="Times New Roman" w:hAnsi="Times New Roman" w:eastAsia="仿宋_GB2312"/>
                <w:color w:val="auto"/>
                <w:sz w:val="24"/>
                <w:szCs w:val="24"/>
                <w:highlight w:val="none"/>
                <w:lang w:bidi="ar"/>
              </w:rPr>
              <w:t>卫生</w:t>
            </w:r>
            <w:r>
              <w:rPr>
                <w:rFonts w:hint="default" w:ascii="Times New Roman" w:hAnsi="Times New Roman" w:eastAsia="仿宋_GB2312"/>
                <w:color w:val="auto"/>
                <w:sz w:val="24"/>
                <w:szCs w:val="24"/>
                <w:highlight w:val="none"/>
                <w:lang w:bidi="ar"/>
              </w:rPr>
              <w:t>专业人士管理</w:t>
            </w:r>
            <w:r>
              <w:rPr>
                <w:rFonts w:hint="eastAsia" w:ascii="Times New Roman" w:hAnsi="Times New Roman" w:eastAsia="仿宋_GB2312"/>
                <w:color w:val="auto"/>
                <w:sz w:val="24"/>
                <w:szCs w:val="24"/>
                <w:highlight w:val="none"/>
                <w:lang w:bidi="ar"/>
              </w:rPr>
              <w:t>、</w:t>
            </w:r>
            <w:r>
              <w:rPr>
                <w:rFonts w:hint="default" w:ascii="Times New Roman" w:hAnsi="Times New Roman" w:eastAsia="仿宋_GB2312"/>
                <w:color w:val="auto"/>
                <w:sz w:val="24"/>
                <w:szCs w:val="24"/>
                <w:highlight w:val="none"/>
                <w:lang w:bidi="ar"/>
              </w:rPr>
              <w:t>医学问询、产品投诉场景。包括医疗卫生专业人士</w:t>
            </w:r>
            <w:r>
              <w:rPr>
                <w:rFonts w:hint="eastAsia" w:ascii="Times New Roman" w:hAnsi="Times New Roman" w:eastAsia="仿宋_GB2312"/>
                <w:color w:val="auto"/>
                <w:sz w:val="24"/>
                <w:szCs w:val="24"/>
                <w:highlight w:val="none"/>
                <w:lang w:bidi="ar"/>
              </w:rPr>
              <w:t>、</w:t>
            </w:r>
            <w:r>
              <w:rPr>
                <w:rFonts w:hint="default" w:ascii="Times New Roman" w:hAnsi="Times New Roman" w:eastAsia="仿宋_GB2312"/>
                <w:color w:val="auto"/>
                <w:sz w:val="24"/>
                <w:szCs w:val="24"/>
                <w:highlight w:val="none"/>
                <w:lang w:bidi="ar"/>
              </w:rPr>
              <w:t>以及非患者的产品投诉人、医学问询人的个人身份证件、银行账户等敏感个人信息。个人信息计算数量以自然人为单位去重后的统计结果为准，属于《促进和规范数据跨境流动规定》第三条、第四条、第五条第一款第一项至第三项规定情形的，不计入累计数量。</w:t>
            </w:r>
          </w:p>
        </w:tc>
      </w:tr>
      <w:tr w14:paraId="4C287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7" w:type="pct"/>
            <w:vMerge w:val="continue"/>
            <w:shd w:val="clear" w:color="auto" w:fill="auto"/>
            <w:vAlign w:val="center"/>
          </w:tcPr>
          <w:p w14:paraId="004957B2">
            <w:pPr>
              <w:keepNext w:val="0"/>
              <w:keepLines w:val="0"/>
              <w:widowControl/>
              <w:suppressLineNumbers w:val="0"/>
              <w:spacing w:before="0" w:beforeAutospacing="0" w:after="0" w:afterAutospacing="0"/>
              <w:ind w:left="0" w:right="0"/>
              <w:rPr>
                <w:rFonts w:hint="default" w:ascii="Times New Roman" w:hAnsi="Times New Roman" w:eastAsia="仿宋_GB2312"/>
                <w:color w:val="auto"/>
                <w:sz w:val="24"/>
                <w:szCs w:val="24"/>
                <w:highlight w:val="none"/>
              </w:rPr>
            </w:pPr>
          </w:p>
        </w:tc>
        <w:tc>
          <w:tcPr>
            <w:tcW w:w="1637" w:type="pct"/>
            <w:gridSpan w:val="2"/>
            <w:shd w:val="clear" w:color="auto" w:fill="auto"/>
            <w:vAlign w:val="center"/>
          </w:tcPr>
          <w:p w14:paraId="3F4857C2">
            <w:pPr>
              <w:keepNext w:val="0"/>
              <w:keepLines w:val="0"/>
              <w:widowControl/>
              <w:suppressLineNumbers w:val="0"/>
              <w:spacing w:before="0" w:beforeAutospacing="0" w:after="0" w:afterAutospacing="0"/>
              <w:ind w:left="0" w:right="0"/>
              <w:jc w:val="both"/>
              <w:rPr>
                <w:rFonts w:hint="default"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lang w:val="en-US" w:eastAsia="zh-CN" w:bidi="ar"/>
              </w:rPr>
              <w:t>8</w:t>
            </w:r>
            <w:r>
              <w:rPr>
                <w:rFonts w:hint="default" w:ascii="Times New Roman" w:hAnsi="Times New Roman" w:eastAsia="宋体"/>
                <w:color w:val="auto"/>
                <w:sz w:val="24"/>
                <w:szCs w:val="24"/>
                <w:highlight w:val="none"/>
                <w:lang w:bidi="ar"/>
              </w:rPr>
              <w:t>.</w:t>
            </w:r>
            <w:r>
              <w:rPr>
                <w:rFonts w:hint="default" w:ascii="Times New Roman" w:hAnsi="Times New Roman" w:eastAsia="仿宋_GB2312"/>
                <w:color w:val="auto"/>
                <w:sz w:val="24"/>
                <w:szCs w:val="24"/>
                <w:highlight w:val="none"/>
                <w:lang w:bidi="ar"/>
              </w:rPr>
              <w:t>自当年</w:t>
            </w:r>
            <w:r>
              <w:rPr>
                <w:rFonts w:hint="default" w:ascii="Times New Roman" w:hAnsi="Times New Roman" w:eastAsia="宋体"/>
                <w:color w:val="auto"/>
                <w:sz w:val="24"/>
                <w:szCs w:val="24"/>
                <w:highlight w:val="none"/>
                <w:lang w:bidi="ar"/>
              </w:rPr>
              <w:t>1</w:t>
            </w:r>
            <w:r>
              <w:rPr>
                <w:rFonts w:hint="default" w:ascii="Times New Roman" w:hAnsi="Times New Roman" w:eastAsia="仿宋_GB2312"/>
                <w:color w:val="auto"/>
                <w:sz w:val="24"/>
                <w:szCs w:val="24"/>
                <w:highlight w:val="none"/>
                <w:lang w:bidi="ar"/>
              </w:rPr>
              <w:t>月</w:t>
            </w:r>
            <w:r>
              <w:rPr>
                <w:rFonts w:hint="default" w:ascii="Times New Roman" w:hAnsi="Times New Roman" w:eastAsia="宋体"/>
                <w:color w:val="auto"/>
                <w:sz w:val="24"/>
                <w:szCs w:val="24"/>
                <w:highlight w:val="none"/>
                <w:lang w:bidi="ar"/>
              </w:rPr>
              <w:t>1</w:t>
            </w:r>
            <w:r>
              <w:rPr>
                <w:rFonts w:hint="default" w:ascii="Times New Roman" w:hAnsi="Times New Roman" w:eastAsia="仿宋_GB2312"/>
                <w:color w:val="auto"/>
                <w:sz w:val="24"/>
                <w:szCs w:val="24"/>
                <w:highlight w:val="none"/>
                <w:lang w:bidi="ar"/>
              </w:rPr>
              <w:t>日起累计向境外提供</w:t>
            </w:r>
            <w:r>
              <w:rPr>
                <w:rFonts w:hint="default" w:ascii="Times New Roman" w:hAnsi="Times New Roman" w:eastAsia="宋体"/>
                <w:color w:val="auto"/>
                <w:sz w:val="24"/>
                <w:szCs w:val="24"/>
                <w:highlight w:val="none"/>
                <w:lang w:bidi="ar"/>
              </w:rPr>
              <w:t>100</w:t>
            </w:r>
            <w:r>
              <w:rPr>
                <w:rFonts w:hint="default" w:ascii="Times New Roman" w:hAnsi="Times New Roman" w:eastAsia="仿宋_GB2312"/>
                <w:color w:val="auto"/>
                <w:sz w:val="24"/>
                <w:szCs w:val="24"/>
                <w:highlight w:val="none"/>
                <w:lang w:bidi="ar"/>
              </w:rPr>
              <w:t>万人以上个人信息（不含敏感个人信息），或</w:t>
            </w:r>
            <w:r>
              <w:rPr>
                <w:rFonts w:hint="default" w:ascii="Times New Roman" w:hAnsi="Times New Roman" w:eastAsia="宋体"/>
                <w:color w:val="auto"/>
                <w:sz w:val="24"/>
                <w:szCs w:val="24"/>
                <w:highlight w:val="none"/>
                <w:lang w:bidi="ar"/>
              </w:rPr>
              <w:t>1</w:t>
            </w:r>
            <w:r>
              <w:rPr>
                <w:rFonts w:hint="default" w:ascii="Times New Roman" w:hAnsi="Times New Roman" w:eastAsia="仿宋_GB2312"/>
                <w:color w:val="auto"/>
                <w:sz w:val="24"/>
                <w:szCs w:val="24"/>
                <w:highlight w:val="none"/>
                <w:lang w:bidi="ar"/>
              </w:rPr>
              <w:t>万人以上敏感个人信息。</w:t>
            </w:r>
          </w:p>
        </w:tc>
        <w:tc>
          <w:tcPr>
            <w:tcW w:w="2644" w:type="pct"/>
            <w:gridSpan w:val="3"/>
            <w:shd w:val="clear" w:color="auto" w:fill="auto"/>
            <w:vAlign w:val="center"/>
          </w:tcPr>
          <w:p w14:paraId="329642B4">
            <w:pPr>
              <w:keepNext w:val="0"/>
              <w:keepLines w:val="0"/>
              <w:widowControl/>
              <w:suppressLineNumbers w:val="0"/>
              <w:spacing w:before="0" w:beforeAutospacing="0" w:after="0" w:afterAutospacing="0"/>
              <w:ind w:left="0" w:right="0"/>
              <w:jc w:val="both"/>
              <w:rPr>
                <w:rFonts w:hint="default" w:ascii="Times New Roman" w:hAnsi="Times New Roman" w:eastAsia="仿宋_GB2312"/>
                <w:color w:val="auto"/>
                <w:sz w:val="24"/>
                <w:szCs w:val="24"/>
                <w:highlight w:val="none"/>
              </w:rPr>
            </w:pPr>
            <w:r>
              <w:rPr>
                <w:rFonts w:hint="default" w:ascii="Times New Roman" w:hAnsi="Times New Roman" w:eastAsia="仿宋_GB2312"/>
                <w:color w:val="auto"/>
                <w:sz w:val="24"/>
                <w:szCs w:val="24"/>
                <w:highlight w:val="none"/>
                <w:lang w:bidi="ar"/>
              </w:rPr>
              <w:t>所有场景。不计入第</w:t>
            </w:r>
            <w:r>
              <w:rPr>
                <w:rFonts w:hint="eastAsia" w:ascii="Times New Roman" w:hAnsi="Times New Roman" w:eastAsia="仿宋_GB2312"/>
                <w:color w:val="auto"/>
                <w:sz w:val="24"/>
                <w:szCs w:val="24"/>
                <w:highlight w:val="none"/>
                <w:lang w:val="en-US" w:eastAsia="zh-CN" w:bidi="ar"/>
              </w:rPr>
              <w:t>4、</w:t>
            </w:r>
            <w:r>
              <w:rPr>
                <w:rFonts w:hint="eastAsia" w:ascii="Times New Roman" w:hAnsi="Times New Roman" w:eastAsia="仿宋_GB2312"/>
                <w:color w:val="auto"/>
                <w:sz w:val="24"/>
                <w:szCs w:val="24"/>
                <w:highlight w:val="none"/>
                <w:lang w:bidi="ar"/>
              </w:rPr>
              <w:t>5、</w:t>
            </w:r>
            <w:r>
              <w:rPr>
                <w:rFonts w:hint="default" w:ascii="Times New Roman" w:hAnsi="Times New Roman" w:eastAsia="仿宋_GB2312"/>
                <w:color w:val="auto"/>
                <w:sz w:val="24"/>
                <w:szCs w:val="24"/>
                <w:highlight w:val="none"/>
                <w:lang w:bidi="ar"/>
              </w:rPr>
              <w:t>6、7项所包含的受试者、患者</w:t>
            </w:r>
            <w:r>
              <w:rPr>
                <w:rFonts w:hint="eastAsia" w:ascii="Times New Roman" w:hAnsi="Times New Roman" w:eastAsia="仿宋_GB2312"/>
                <w:color w:val="auto"/>
                <w:sz w:val="24"/>
                <w:szCs w:val="24"/>
                <w:highlight w:val="none"/>
                <w:lang w:eastAsia="zh-CN" w:bidi="ar"/>
              </w:rPr>
              <w:t>、</w:t>
            </w:r>
            <w:r>
              <w:rPr>
                <w:rFonts w:hint="default" w:ascii="Times New Roman" w:hAnsi="Times New Roman" w:eastAsia="仿宋_GB2312"/>
                <w:color w:val="auto"/>
                <w:sz w:val="24"/>
                <w:szCs w:val="24"/>
                <w:highlight w:val="none"/>
                <w:lang w:bidi="ar"/>
              </w:rPr>
              <w:t>医疗卫生专业人士、非患者的产品投诉人、医学问询人的个人信息。个人信息计算数量以自然人为单位去重后的统计结果为准，属于《促进和规范数据跨境流动规定》第三条、第四条、第五条第一款第一项至第三项规定情形的，不计入累计数量。</w:t>
            </w:r>
          </w:p>
        </w:tc>
      </w:tr>
      <w:tr w14:paraId="506C0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00" w:type="pct"/>
            <w:gridSpan w:val="6"/>
            <w:shd w:val="clear" w:color="auto" w:fill="auto"/>
            <w:vAlign w:val="center"/>
          </w:tcPr>
          <w:p w14:paraId="16D6E2E0">
            <w:pPr>
              <w:keepNext w:val="0"/>
              <w:keepLines w:val="0"/>
              <w:widowControl/>
              <w:suppressLineNumbers w:val="0"/>
              <w:spacing w:before="0" w:beforeAutospacing="0" w:after="0" w:afterAutospacing="0"/>
              <w:ind w:left="0" w:right="0"/>
              <w:jc w:val="center"/>
              <w:rPr>
                <w:rFonts w:hint="default" w:ascii="Times New Roman" w:hAnsi="Times New Roman" w:eastAsia="楷体_GB2312"/>
                <w:color w:val="auto"/>
                <w:sz w:val="28"/>
                <w:szCs w:val="28"/>
                <w:highlight w:val="none"/>
              </w:rPr>
            </w:pPr>
            <w:r>
              <w:rPr>
                <w:rFonts w:hint="default" w:ascii="Times New Roman" w:hAnsi="Times New Roman" w:eastAsia="楷体_GB2312"/>
                <w:color w:val="auto"/>
                <w:sz w:val="28"/>
                <w:szCs w:val="28"/>
                <w:highlight w:val="none"/>
                <w:lang w:bidi="ar"/>
              </w:rPr>
              <w:t>（二）需要通过个人信息出境标准合同备案、个人信息保护认证出境的数据清单</w:t>
            </w:r>
          </w:p>
        </w:tc>
      </w:tr>
      <w:tr w14:paraId="5DEFD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7" w:type="pct"/>
            <w:vMerge w:val="restart"/>
            <w:shd w:val="clear" w:color="auto" w:fill="auto"/>
            <w:vAlign w:val="center"/>
          </w:tcPr>
          <w:p w14:paraId="5AE71FDB">
            <w:pPr>
              <w:keepNext w:val="0"/>
              <w:keepLines w:val="0"/>
              <w:widowControl/>
              <w:suppressLineNumbers w:val="0"/>
              <w:spacing w:before="0" w:beforeAutospacing="0" w:after="0" w:afterAutospacing="0"/>
              <w:ind w:left="0" w:right="0"/>
              <w:jc w:val="center"/>
              <w:rPr>
                <w:rFonts w:hint="default" w:ascii="Times New Roman" w:hAnsi="Times New Roman" w:eastAsia="仿宋_GB2312"/>
                <w:color w:val="auto"/>
                <w:sz w:val="24"/>
                <w:szCs w:val="24"/>
                <w:highlight w:val="none"/>
              </w:rPr>
            </w:pPr>
            <w:r>
              <w:rPr>
                <w:rFonts w:hint="default" w:ascii="Times New Roman" w:hAnsi="Times New Roman" w:eastAsia="仿宋_GB2312"/>
                <w:color w:val="auto"/>
                <w:sz w:val="24"/>
                <w:szCs w:val="24"/>
                <w:highlight w:val="none"/>
                <w:lang w:bidi="ar"/>
              </w:rPr>
              <w:t>个人信息</w:t>
            </w:r>
          </w:p>
        </w:tc>
        <w:tc>
          <w:tcPr>
            <w:tcW w:w="1637" w:type="pct"/>
            <w:gridSpan w:val="2"/>
            <w:shd w:val="clear" w:color="auto" w:fill="auto"/>
            <w:vAlign w:val="center"/>
          </w:tcPr>
          <w:p w14:paraId="529BAAB5">
            <w:pPr>
              <w:keepNext w:val="0"/>
              <w:keepLines w:val="0"/>
              <w:widowControl/>
              <w:suppressLineNumbers w:val="0"/>
              <w:spacing w:before="0" w:beforeAutospacing="0" w:after="0" w:afterAutospacing="0"/>
              <w:ind w:left="0" w:right="0"/>
              <w:jc w:val="both"/>
              <w:rPr>
                <w:rFonts w:hint="default"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lang w:val="en-US" w:eastAsia="zh-CN" w:bidi="ar"/>
              </w:rPr>
              <w:t>9</w:t>
            </w:r>
            <w:r>
              <w:rPr>
                <w:rFonts w:hint="default" w:ascii="Times New Roman" w:hAnsi="Times New Roman" w:eastAsia="宋体"/>
                <w:color w:val="auto"/>
                <w:sz w:val="24"/>
                <w:szCs w:val="24"/>
                <w:highlight w:val="none"/>
                <w:lang w:bidi="ar"/>
              </w:rPr>
              <w:t>.</w:t>
            </w:r>
            <w:r>
              <w:rPr>
                <w:rFonts w:hint="default" w:ascii="Times New Roman" w:hAnsi="Times New Roman" w:eastAsia="仿宋_GB2312"/>
                <w:color w:val="auto"/>
                <w:sz w:val="24"/>
                <w:szCs w:val="24"/>
                <w:highlight w:val="none"/>
                <w:lang w:bidi="ar"/>
              </w:rPr>
              <w:t>自当年</w:t>
            </w:r>
            <w:r>
              <w:rPr>
                <w:rFonts w:hint="default" w:ascii="Times New Roman" w:hAnsi="Times New Roman" w:eastAsia="宋体"/>
                <w:color w:val="auto"/>
                <w:sz w:val="24"/>
                <w:szCs w:val="24"/>
                <w:highlight w:val="none"/>
                <w:lang w:bidi="ar"/>
              </w:rPr>
              <w:t>1</w:t>
            </w:r>
            <w:r>
              <w:rPr>
                <w:rFonts w:hint="default" w:ascii="Times New Roman" w:hAnsi="Times New Roman" w:eastAsia="仿宋_GB2312"/>
                <w:color w:val="auto"/>
                <w:sz w:val="24"/>
                <w:szCs w:val="24"/>
                <w:highlight w:val="none"/>
                <w:lang w:bidi="ar"/>
              </w:rPr>
              <w:t>月</w:t>
            </w:r>
            <w:r>
              <w:rPr>
                <w:rFonts w:hint="default" w:ascii="Times New Roman" w:hAnsi="Times New Roman" w:eastAsia="宋体"/>
                <w:color w:val="auto"/>
                <w:sz w:val="24"/>
                <w:szCs w:val="24"/>
                <w:highlight w:val="none"/>
                <w:lang w:bidi="ar"/>
              </w:rPr>
              <w:t>1</w:t>
            </w:r>
            <w:r>
              <w:rPr>
                <w:rFonts w:hint="default" w:ascii="Times New Roman" w:hAnsi="Times New Roman" w:eastAsia="仿宋_GB2312"/>
                <w:color w:val="auto"/>
                <w:sz w:val="24"/>
                <w:szCs w:val="24"/>
                <w:highlight w:val="none"/>
                <w:lang w:bidi="ar"/>
              </w:rPr>
              <w:t>日起累计向境外提供</w:t>
            </w:r>
            <w:r>
              <w:rPr>
                <w:rFonts w:hint="default" w:ascii="Times New Roman" w:hAnsi="Times New Roman" w:eastAsia="宋体"/>
                <w:color w:val="auto"/>
                <w:sz w:val="24"/>
                <w:szCs w:val="24"/>
                <w:highlight w:val="none"/>
                <w:lang w:bidi="ar"/>
              </w:rPr>
              <w:t>1</w:t>
            </w:r>
            <w:r>
              <w:rPr>
                <w:rFonts w:hint="default" w:ascii="Times New Roman" w:hAnsi="Times New Roman" w:eastAsia="仿宋_GB2312"/>
                <w:color w:val="auto"/>
                <w:sz w:val="24"/>
                <w:szCs w:val="24"/>
                <w:highlight w:val="none"/>
                <w:lang w:bidi="ar"/>
              </w:rPr>
              <w:t>万人以上且不满</w:t>
            </w:r>
            <w:r>
              <w:rPr>
                <w:rFonts w:hint="default" w:ascii="Times New Roman" w:hAnsi="Times New Roman" w:eastAsia="宋体"/>
                <w:color w:val="auto"/>
                <w:sz w:val="24"/>
                <w:szCs w:val="24"/>
                <w:highlight w:val="none"/>
                <w:lang w:bidi="ar"/>
              </w:rPr>
              <w:t>5</w:t>
            </w:r>
            <w:r>
              <w:rPr>
                <w:rFonts w:hint="default" w:ascii="Times New Roman" w:hAnsi="Times New Roman" w:eastAsia="仿宋_GB2312"/>
                <w:color w:val="auto"/>
                <w:sz w:val="24"/>
                <w:szCs w:val="24"/>
                <w:highlight w:val="none"/>
                <w:lang w:bidi="ar"/>
              </w:rPr>
              <w:t>万人的受试者个人基本资料、诊疗和健康生理信息。</w:t>
            </w:r>
          </w:p>
        </w:tc>
        <w:tc>
          <w:tcPr>
            <w:tcW w:w="2644" w:type="pct"/>
            <w:gridSpan w:val="3"/>
            <w:shd w:val="clear" w:color="auto" w:fill="auto"/>
            <w:vAlign w:val="center"/>
          </w:tcPr>
          <w:p w14:paraId="70629297">
            <w:pPr>
              <w:keepNext w:val="0"/>
              <w:keepLines w:val="0"/>
              <w:widowControl/>
              <w:suppressLineNumbers w:val="0"/>
              <w:spacing w:before="0" w:beforeAutospacing="0" w:after="0" w:afterAutospacing="0"/>
              <w:ind w:left="0" w:right="0"/>
              <w:jc w:val="both"/>
              <w:rPr>
                <w:rFonts w:hint="default" w:ascii="Times New Roman" w:hAnsi="Times New Roman" w:eastAsia="仿宋_GB2312"/>
                <w:color w:val="auto"/>
                <w:sz w:val="24"/>
                <w:szCs w:val="24"/>
                <w:highlight w:val="none"/>
              </w:rPr>
            </w:pPr>
            <w:r>
              <w:rPr>
                <w:rFonts w:hint="default" w:ascii="Times New Roman" w:hAnsi="Times New Roman" w:eastAsia="仿宋_GB2312"/>
                <w:color w:val="auto"/>
                <w:sz w:val="24"/>
                <w:szCs w:val="24"/>
                <w:highlight w:val="none"/>
                <w:lang w:bidi="ar"/>
              </w:rPr>
              <w:t>仅限于：医疗器械</w:t>
            </w:r>
            <w:r>
              <w:rPr>
                <w:rFonts w:hint="eastAsia" w:ascii="Times New Roman" w:hAnsi="Times New Roman" w:eastAsia="仿宋_GB2312"/>
                <w:color w:val="auto"/>
                <w:sz w:val="24"/>
                <w:szCs w:val="24"/>
                <w:highlight w:val="none"/>
                <w:lang w:bidi="ar"/>
              </w:rPr>
              <w:t>研发、</w:t>
            </w:r>
            <w:r>
              <w:rPr>
                <w:rFonts w:hint="default" w:ascii="Times New Roman" w:hAnsi="Times New Roman" w:eastAsia="仿宋_GB2312"/>
                <w:color w:val="auto"/>
                <w:sz w:val="24"/>
                <w:szCs w:val="24"/>
                <w:highlight w:val="none"/>
                <w:lang w:bidi="ar"/>
              </w:rPr>
              <w:t>临床试验、</w:t>
            </w:r>
            <w:r>
              <w:rPr>
                <w:rFonts w:hint="eastAsia" w:ascii="Times New Roman" w:hAnsi="Times New Roman" w:eastAsia="仿宋_GB2312"/>
                <w:color w:val="auto"/>
                <w:sz w:val="24"/>
                <w:szCs w:val="24"/>
                <w:highlight w:val="none"/>
                <w:lang w:bidi="ar"/>
              </w:rPr>
              <w:t>临床评价、</w:t>
            </w:r>
            <w:r>
              <w:rPr>
                <w:rFonts w:hint="default" w:ascii="Times New Roman" w:hAnsi="Times New Roman" w:eastAsia="仿宋_GB2312"/>
                <w:color w:val="auto"/>
                <w:sz w:val="24"/>
                <w:szCs w:val="24"/>
                <w:highlight w:val="none"/>
                <w:lang w:bidi="ar"/>
              </w:rPr>
              <w:t>真实世界研究场景。受试者个人信息应按照《医疗器械临床试验质量管理规范》的要求进行处理；受试者诊疗和健康生理信息包括体验数据</w:t>
            </w:r>
            <w:r>
              <w:rPr>
                <w:rFonts w:hint="eastAsia" w:ascii="Times New Roman" w:hAnsi="Times New Roman" w:eastAsia="仿宋_GB2312"/>
                <w:color w:val="auto"/>
                <w:sz w:val="24"/>
                <w:szCs w:val="24"/>
                <w:highlight w:val="none"/>
                <w:lang w:bidi="ar"/>
              </w:rPr>
              <w:t>（如接触人体器械及配套软件等）</w:t>
            </w:r>
            <w:r>
              <w:rPr>
                <w:rFonts w:hint="default" w:ascii="Times New Roman" w:hAnsi="Times New Roman" w:eastAsia="仿宋_GB2312"/>
                <w:color w:val="auto"/>
                <w:sz w:val="24"/>
                <w:szCs w:val="24"/>
                <w:highlight w:val="none"/>
                <w:lang w:bidi="ar"/>
              </w:rPr>
              <w:t>、诊疗记录、用药记录、检验检查报告、病史、护理记录、住院记录、体检记录、生育信息、过敏史、手术和麻醉记录、随访和评估情况等数据；按照“卫生健康数据级别确定规则表”，经分析后认定，达到了对社会秩序、经济运行和国家安全造成严重损害及以上级别影响的除外。个人信息计算数量以自然人为单位去重后的统计结果为准，属于《促进和规范数据跨境流动规定》第三条、第四条、第五条第一款第一项至第三项规定情形的，不计入累计数量。</w:t>
            </w:r>
          </w:p>
        </w:tc>
      </w:tr>
      <w:tr w14:paraId="7C749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7" w:type="pct"/>
            <w:vMerge w:val="continue"/>
            <w:shd w:val="clear" w:color="auto" w:fill="auto"/>
            <w:vAlign w:val="center"/>
          </w:tcPr>
          <w:p w14:paraId="68267D73">
            <w:pPr>
              <w:keepNext w:val="0"/>
              <w:keepLines w:val="0"/>
              <w:widowControl/>
              <w:suppressLineNumbers w:val="0"/>
              <w:spacing w:before="0" w:beforeAutospacing="0" w:after="0" w:afterAutospacing="0"/>
              <w:ind w:left="0" w:right="0"/>
              <w:rPr>
                <w:rFonts w:hint="default" w:ascii="Times New Roman" w:hAnsi="Times New Roman" w:eastAsia="仿宋_GB2312"/>
                <w:color w:val="auto"/>
                <w:sz w:val="24"/>
                <w:szCs w:val="24"/>
                <w:highlight w:val="none"/>
              </w:rPr>
            </w:pPr>
          </w:p>
        </w:tc>
        <w:tc>
          <w:tcPr>
            <w:tcW w:w="1637" w:type="pct"/>
            <w:gridSpan w:val="2"/>
            <w:shd w:val="clear" w:color="auto" w:fill="auto"/>
            <w:vAlign w:val="center"/>
          </w:tcPr>
          <w:p w14:paraId="1E1E6BE6">
            <w:pPr>
              <w:keepNext w:val="0"/>
              <w:keepLines w:val="0"/>
              <w:widowControl/>
              <w:suppressLineNumbers w:val="0"/>
              <w:spacing w:before="0" w:beforeAutospacing="0" w:after="0" w:afterAutospacing="0"/>
              <w:ind w:left="0" w:right="0"/>
              <w:jc w:val="both"/>
              <w:rPr>
                <w:rFonts w:hint="default" w:ascii="Times New Roman" w:hAnsi="Times New Roman" w:eastAsia="宋体"/>
                <w:color w:val="auto"/>
                <w:sz w:val="24"/>
                <w:szCs w:val="24"/>
                <w:highlight w:val="none"/>
              </w:rPr>
            </w:pPr>
            <w:r>
              <w:rPr>
                <w:rFonts w:hint="default" w:ascii="Times New Roman" w:hAnsi="Times New Roman" w:eastAsia="宋体"/>
                <w:color w:val="auto"/>
                <w:sz w:val="24"/>
                <w:szCs w:val="24"/>
                <w:highlight w:val="none"/>
                <w:lang w:bidi="ar"/>
              </w:rPr>
              <w:t>1</w:t>
            </w:r>
            <w:r>
              <w:rPr>
                <w:rFonts w:hint="eastAsia" w:ascii="Times New Roman" w:hAnsi="Times New Roman" w:eastAsia="宋体"/>
                <w:color w:val="auto"/>
                <w:sz w:val="24"/>
                <w:szCs w:val="24"/>
                <w:highlight w:val="none"/>
                <w:lang w:val="en-US" w:eastAsia="zh-CN" w:bidi="ar"/>
              </w:rPr>
              <w:t>0</w:t>
            </w:r>
            <w:r>
              <w:rPr>
                <w:rFonts w:hint="default" w:ascii="Times New Roman" w:hAnsi="Times New Roman" w:eastAsia="宋体"/>
                <w:color w:val="auto"/>
                <w:sz w:val="24"/>
                <w:szCs w:val="24"/>
                <w:highlight w:val="none"/>
                <w:lang w:bidi="ar"/>
              </w:rPr>
              <w:t>.</w:t>
            </w:r>
            <w:r>
              <w:rPr>
                <w:rFonts w:hint="default" w:ascii="Times New Roman" w:hAnsi="Times New Roman" w:eastAsia="仿宋_GB2312"/>
                <w:color w:val="auto"/>
                <w:sz w:val="24"/>
                <w:szCs w:val="24"/>
                <w:highlight w:val="none"/>
                <w:lang w:bidi="ar"/>
              </w:rPr>
              <w:t>自当年</w:t>
            </w:r>
            <w:r>
              <w:rPr>
                <w:rFonts w:hint="default" w:ascii="Times New Roman" w:hAnsi="Times New Roman" w:eastAsia="宋体"/>
                <w:color w:val="auto"/>
                <w:sz w:val="24"/>
                <w:szCs w:val="24"/>
                <w:highlight w:val="none"/>
                <w:lang w:bidi="ar"/>
              </w:rPr>
              <w:t>1</w:t>
            </w:r>
            <w:r>
              <w:rPr>
                <w:rFonts w:hint="default" w:ascii="Times New Roman" w:hAnsi="Times New Roman" w:eastAsia="仿宋_GB2312"/>
                <w:color w:val="auto"/>
                <w:sz w:val="24"/>
                <w:szCs w:val="24"/>
                <w:highlight w:val="none"/>
                <w:lang w:bidi="ar"/>
              </w:rPr>
              <w:t>月</w:t>
            </w:r>
            <w:r>
              <w:rPr>
                <w:rFonts w:hint="default" w:ascii="Times New Roman" w:hAnsi="Times New Roman" w:eastAsia="宋体"/>
                <w:color w:val="auto"/>
                <w:sz w:val="24"/>
                <w:szCs w:val="24"/>
                <w:highlight w:val="none"/>
                <w:lang w:bidi="ar"/>
              </w:rPr>
              <w:t>1</w:t>
            </w:r>
            <w:r>
              <w:rPr>
                <w:rFonts w:hint="default" w:ascii="Times New Roman" w:hAnsi="Times New Roman" w:eastAsia="仿宋_GB2312"/>
                <w:color w:val="auto"/>
                <w:sz w:val="24"/>
                <w:szCs w:val="24"/>
                <w:highlight w:val="none"/>
                <w:lang w:bidi="ar"/>
              </w:rPr>
              <w:t>日起累计向境外提供</w:t>
            </w:r>
            <w:r>
              <w:rPr>
                <w:rFonts w:hint="default" w:ascii="Times New Roman" w:hAnsi="Times New Roman" w:eastAsia="宋体"/>
                <w:color w:val="auto"/>
                <w:sz w:val="24"/>
                <w:szCs w:val="24"/>
                <w:highlight w:val="none"/>
                <w:lang w:bidi="ar"/>
              </w:rPr>
              <w:t>1</w:t>
            </w:r>
            <w:r>
              <w:rPr>
                <w:rFonts w:hint="default" w:ascii="Times New Roman" w:hAnsi="Times New Roman" w:eastAsia="仿宋_GB2312"/>
                <w:color w:val="auto"/>
                <w:sz w:val="24"/>
                <w:szCs w:val="24"/>
                <w:highlight w:val="none"/>
                <w:lang w:bidi="ar"/>
              </w:rPr>
              <w:t>万人以上且不满</w:t>
            </w:r>
            <w:r>
              <w:rPr>
                <w:rFonts w:hint="default" w:ascii="Times New Roman" w:hAnsi="Times New Roman" w:eastAsia="宋体"/>
                <w:color w:val="auto"/>
                <w:sz w:val="24"/>
                <w:szCs w:val="24"/>
                <w:highlight w:val="none"/>
                <w:lang w:bidi="ar"/>
              </w:rPr>
              <w:t>10</w:t>
            </w:r>
            <w:r>
              <w:rPr>
                <w:rFonts w:hint="default" w:ascii="Times New Roman" w:hAnsi="Times New Roman" w:eastAsia="仿宋_GB2312"/>
                <w:color w:val="auto"/>
                <w:sz w:val="24"/>
                <w:szCs w:val="24"/>
                <w:highlight w:val="none"/>
                <w:lang w:bidi="ar"/>
              </w:rPr>
              <w:t>万人的患者个人基本资料、诊疗和健康生理信息。</w:t>
            </w:r>
          </w:p>
        </w:tc>
        <w:tc>
          <w:tcPr>
            <w:tcW w:w="2644" w:type="pct"/>
            <w:gridSpan w:val="3"/>
            <w:shd w:val="clear" w:color="auto" w:fill="auto"/>
            <w:vAlign w:val="center"/>
          </w:tcPr>
          <w:p w14:paraId="59CB8E77">
            <w:pPr>
              <w:keepNext w:val="0"/>
              <w:keepLines w:val="0"/>
              <w:widowControl/>
              <w:suppressLineNumbers w:val="0"/>
              <w:spacing w:before="0" w:beforeAutospacing="0" w:after="0" w:afterAutospacing="0"/>
              <w:ind w:left="0" w:right="0"/>
              <w:jc w:val="both"/>
              <w:rPr>
                <w:rFonts w:hint="default" w:ascii="Times New Roman" w:hAnsi="Times New Roman" w:eastAsia="仿宋_GB2312"/>
                <w:color w:val="auto"/>
                <w:sz w:val="24"/>
                <w:szCs w:val="24"/>
                <w:highlight w:val="none"/>
              </w:rPr>
            </w:pPr>
            <w:r>
              <w:rPr>
                <w:rFonts w:hint="default" w:ascii="Times New Roman" w:hAnsi="Times New Roman" w:eastAsia="仿宋_GB2312"/>
                <w:color w:val="auto"/>
                <w:sz w:val="24"/>
                <w:szCs w:val="24"/>
                <w:highlight w:val="none"/>
                <w:lang w:bidi="ar"/>
              </w:rPr>
              <w:t>仅限于：医疗器械不良事件监测</w:t>
            </w:r>
            <w:r>
              <w:rPr>
                <w:rFonts w:hint="eastAsia" w:ascii="Times New Roman" w:hAnsi="Times New Roman" w:eastAsia="仿宋_GB2312"/>
                <w:color w:val="auto"/>
                <w:sz w:val="24"/>
                <w:szCs w:val="24"/>
                <w:highlight w:val="none"/>
                <w:lang w:bidi="ar"/>
              </w:rPr>
              <w:t>、</w:t>
            </w:r>
            <w:r>
              <w:rPr>
                <w:rFonts w:hint="default" w:ascii="Times New Roman" w:hAnsi="Times New Roman" w:eastAsia="仿宋_GB2312"/>
                <w:color w:val="auto"/>
                <w:sz w:val="24"/>
                <w:szCs w:val="24"/>
                <w:highlight w:val="none"/>
                <w:lang w:bidi="ar"/>
              </w:rPr>
              <w:t>医学问询、产品投诉场景。</w:t>
            </w:r>
            <w:r>
              <w:rPr>
                <w:rFonts w:hint="eastAsia" w:ascii="Times New Roman" w:hAnsi="Times New Roman" w:eastAsia="仿宋_GB2312"/>
                <w:color w:val="auto"/>
                <w:sz w:val="24"/>
                <w:szCs w:val="24"/>
                <w:highlight w:val="none"/>
                <w:lang w:val="en-US" w:eastAsia="zh-CN" w:bidi="ar"/>
              </w:rPr>
              <w:t>患者个人基本资料</w:t>
            </w:r>
            <w:r>
              <w:rPr>
                <w:rFonts w:hint="eastAsia" w:ascii="Times New Roman" w:hAnsi="Times New Roman" w:eastAsia="仿宋_GB2312"/>
                <w:color w:val="auto"/>
                <w:sz w:val="24"/>
                <w:szCs w:val="24"/>
                <w:highlight w:val="none"/>
                <w:lang w:bidi="ar"/>
              </w:rPr>
              <w:t>不包括患者的真实姓名和联系方式；</w:t>
            </w:r>
            <w:r>
              <w:rPr>
                <w:rFonts w:hint="default" w:ascii="Times New Roman" w:hAnsi="Times New Roman" w:eastAsia="仿宋_GB2312"/>
                <w:color w:val="auto"/>
                <w:sz w:val="24"/>
                <w:szCs w:val="24"/>
                <w:highlight w:val="none"/>
                <w:lang w:bidi="ar"/>
              </w:rPr>
              <w:t>患者诊疗和健康生理信息包括病史、过敏史、生活习惯、不良反应事件信息或描述、诊疗记录、用药记录、检验检查报告、住院记录等数据。个人信息计算数量以自然人为单位去重后的统计结果为准，属于《促进和规范数据跨境流动规定》第三条、第四条、第五条第一款第一项至第三项规定情形的，不计入累计数量。</w:t>
            </w:r>
          </w:p>
        </w:tc>
      </w:tr>
      <w:tr w14:paraId="596F1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7" w:type="pct"/>
            <w:vMerge w:val="continue"/>
            <w:shd w:val="clear" w:color="auto" w:fill="auto"/>
            <w:vAlign w:val="center"/>
          </w:tcPr>
          <w:p w14:paraId="23E0E4CD">
            <w:pPr>
              <w:keepNext w:val="0"/>
              <w:keepLines w:val="0"/>
              <w:widowControl/>
              <w:suppressLineNumbers w:val="0"/>
              <w:spacing w:before="0" w:beforeAutospacing="0" w:after="0" w:afterAutospacing="0"/>
              <w:ind w:left="0" w:right="0"/>
              <w:rPr>
                <w:rFonts w:hint="default" w:ascii="Times New Roman" w:hAnsi="Times New Roman" w:eastAsia="仿宋_GB2312"/>
                <w:color w:val="auto"/>
                <w:sz w:val="24"/>
                <w:szCs w:val="24"/>
                <w:highlight w:val="none"/>
              </w:rPr>
            </w:pPr>
          </w:p>
        </w:tc>
        <w:tc>
          <w:tcPr>
            <w:tcW w:w="1637" w:type="pct"/>
            <w:gridSpan w:val="2"/>
            <w:shd w:val="clear" w:color="auto" w:fill="auto"/>
            <w:vAlign w:val="center"/>
          </w:tcPr>
          <w:p w14:paraId="7EB19E72">
            <w:pPr>
              <w:keepNext w:val="0"/>
              <w:keepLines w:val="0"/>
              <w:widowControl/>
              <w:suppressLineNumbers w:val="0"/>
              <w:spacing w:before="0" w:beforeAutospacing="0" w:after="0" w:afterAutospacing="0"/>
              <w:ind w:left="0" w:right="0"/>
              <w:jc w:val="both"/>
              <w:rPr>
                <w:rFonts w:hint="default" w:ascii="Times New Roman" w:hAnsi="Times New Roman" w:eastAsia="宋体"/>
                <w:color w:val="auto"/>
                <w:sz w:val="24"/>
                <w:szCs w:val="24"/>
                <w:highlight w:val="none"/>
              </w:rPr>
            </w:pPr>
            <w:r>
              <w:rPr>
                <w:rFonts w:hint="default" w:ascii="Times New Roman" w:hAnsi="Times New Roman" w:eastAsia="宋体"/>
                <w:color w:val="auto"/>
                <w:sz w:val="24"/>
                <w:szCs w:val="24"/>
                <w:highlight w:val="none"/>
                <w:lang w:bidi="ar"/>
              </w:rPr>
              <w:t>1</w:t>
            </w:r>
            <w:r>
              <w:rPr>
                <w:rFonts w:hint="eastAsia" w:ascii="Times New Roman" w:hAnsi="Times New Roman" w:eastAsia="宋体"/>
                <w:color w:val="auto"/>
                <w:sz w:val="24"/>
                <w:szCs w:val="24"/>
                <w:highlight w:val="none"/>
                <w:lang w:val="en-US" w:eastAsia="zh-CN" w:bidi="ar"/>
              </w:rPr>
              <w:t>1</w:t>
            </w:r>
            <w:r>
              <w:rPr>
                <w:rFonts w:hint="default" w:ascii="Times New Roman" w:hAnsi="Times New Roman" w:eastAsia="宋体"/>
                <w:color w:val="auto"/>
                <w:sz w:val="24"/>
                <w:szCs w:val="24"/>
                <w:highlight w:val="none"/>
                <w:lang w:bidi="ar"/>
              </w:rPr>
              <w:t>.</w:t>
            </w:r>
            <w:r>
              <w:rPr>
                <w:rFonts w:hint="default" w:ascii="Times New Roman" w:hAnsi="Times New Roman" w:eastAsia="仿宋_GB2312"/>
                <w:color w:val="auto"/>
                <w:sz w:val="24"/>
                <w:szCs w:val="24"/>
                <w:highlight w:val="none"/>
                <w:lang w:bidi="ar"/>
              </w:rPr>
              <w:t>自当年</w:t>
            </w:r>
            <w:r>
              <w:rPr>
                <w:rFonts w:hint="default" w:ascii="Times New Roman" w:hAnsi="Times New Roman" w:eastAsia="宋体"/>
                <w:color w:val="auto"/>
                <w:sz w:val="24"/>
                <w:szCs w:val="24"/>
                <w:highlight w:val="none"/>
                <w:lang w:bidi="ar"/>
              </w:rPr>
              <w:t>1</w:t>
            </w:r>
            <w:r>
              <w:rPr>
                <w:rFonts w:hint="default" w:ascii="Times New Roman" w:hAnsi="Times New Roman" w:eastAsia="仿宋_GB2312"/>
                <w:color w:val="auto"/>
                <w:sz w:val="24"/>
                <w:szCs w:val="24"/>
                <w:highlight w:val="none"/>
                <w:lang w:bidi="ar"/>
              </w:rPr>
              <w:t>月</w:t>
            </w:r>
            <w:r>
              <w:rPr>
                <w:rFonts w:hint="default" w:ascii="Times New Roman" w:hAnsi="Times New Roman" w:eastAsia="宋体"/>
                <w:color w:val="auto"/>
                <w:sz w:val="24"/>
                <w:szCs w:val="24"/>
                <w:highlight w:val="none"/>
                <w:lang w:bidi="ar"/>
              </w:rPr>
              <w:t>1</w:t>
            </w:r>
            <w:r>
              <w:rPr>
                <w:rFonts w:hint="default" w:ascii="Times New Roman" w:hAnsi="Times New Roman" w:eastAsia="仿宋_GB2312"/>
                <w:color w:val="auto"/>
                <w:sz w:val="24"/>
                <w:szCs w:val="24"/>
                <w:highlight w:val="none"/>
                <w:lang w:bidi="ar"/>
              </w:rPr>
              <w:t>日起累计向境外提供</w:t>
            </w:r>
            <w:r>
              <w:rPr>
                <w:rFonts w:hint="eastAsia" w:ascii="Times New Roman" w:hAnsi="Times New Roman" w:eastAsia="仿宋_GB2312"/>
                <w:color w:val="auto"/>
                <w:sz w:val="24"/>
                <w:szCs w:val="24"/>
                <w:highlight w:val="none"/>
                <w:lang w:bidi="ar"/>
              </w:rPr>
              <w:t>1</w:t>
            </w:r>
            <w:r>
              <w:rPr>
                <w:rFonts w:hint="default" w:ascii="Times New Roman" w:hAnsi="Times New Roman" w:eastAsia="仿宋_GB2312"/>
                <w:color w:val="auto"/>
                <w:sz w:val="24"/>
                <w:szCs w:val="24"/>
                <w:highlight w:val="none"/>
                <w:lang w:bidi="ar"/>
              </w:rPr>
              <w:t>万人以上且不满</w:t>
            </w:r>
            <w:r>
              <w:rPr>
                <w:rFonts w:hint="eastAsia" w:ascii="Times New Roman" w:hAnsi="Times New Roman" w:eastAsia="仿宋_GB2312"/>
                <w:color w:val="auto"/>
                <w:sz w:val="24"/>
                <w:szCs w:val="24"/>
                <w:highlight w:val="none"/>
                <w:lang w:bidi="ar"/>
              </w:rPr>
              <w:t>10</w:t>
            </w:r>
            <w:r>
              <w:rPr>
                <w:rFonts w:hint="default" w:ascii="Times New Roman" w:hAnsi="Times New Roman" w:eastAsia="仿宋_GB2312"/>
                <w:color w:val="auto"/>
                <w:sz w:val="24"/>
                <w:szCs w:val="24"/>
                <w:highlight w:val="none"/>
                <w:lang w:bidi="ar"/>
              </w:rPr>
              <w:t>万人的医疗卫生专业人士</w:t>
            </w:r>
            <w:r>
              <w:rPr>
                <w:rFonts w:hint="eastAsia" w:ascii="Times New Roman" w:hAnsi="Times New Roman" w:eastAsia="仿宋_GB2312"/>
                <w:color w:val="auto"/>
                <w:sz w:val="24"/>
                <w:szCs w:val="24"/>
                <w:highlight w:val="none"/>
                <w:lang w:bidi="ar"/>
              </w:rPr>
              <w:t>、</w:t>
            </w:r>
            <w:r>
              <w:rPr>
                <w:rFonts w:hint="default" w:ascii="Times New Roman" w:hAnsi="Times New Roman" w:eastAsia="仿宋_GB2312"/>
                <w:color w:val="auto"/>
                <w:sz w:val="24"/>
                <w:szCs w:val="24"/>
                <w:highlight w:val="none"/>
                <w:lang w:bidi="ar"/>
              </w:rPr>
              <w:t>以及非患者的产品投诉人、医学问询人的个人信息。</w:t>
            </w:r>
          </w:p>
        </w:tc>
        <w:tc>
          <w:tcPr>
            <w:tcW w:w="2644" w:type="pct"/>
            <w:gridSpan w:val="3"/>
            <w:shd w:val="clear" w:color="auto" w:fill="auto"/>
            <w:vAlign w:val="center"/>
          </w:tcPr>
          <w:p w14:paraId="2E6B781E">
            <w:pPr>
              <w:keepNext w:val="0"/>
              <w:keepLines w:val="0"/>
              <w:widowControl/>
              <w:suppressLineNumbers w:val="0"/>
              <w:spacing w:before="0" w:beforeAutospacing="0" w:after="0" w:afterAutospacing="0"/>
              <w:ind w:left="0" w:right="0"/>
              <w:jc w:val="both"/>
              <w:rPr>
                <w:rFonts w:hint="default" w:ascii="Times New Roman" w:hAnsi="Times New Roman" w:eastAsia="仿宋_GB2312"/>
                <w:color w:val="auto"/>
                <w:sz w:val="24"/>
                <w:szCs w:val="24"/>
                <w:highlight w:val="none"/>
              </w:rPr>
            </w:pPr>
            <w:r>
              <w:rPr>
                <w:rFonts w:hint="default" w:ascii="Times New Roman" w:hAnsi="Times New Roman" w:eastAsia="仿宋_GB2312"/>
                <w:color w:val="auto"/>
                <w:sz w:val="24"/>
                <w:szCs w:val="24"/>
                <w:highlight w:val="none"/>
                <w:lang w:bidi="ar"/>
              </w:rPr>
              <w:t>仅限于：医疗器械</w:t>
            </w:r>
            <w:r>
              <w:rPr>
                <w:rFonts w:hint="eastAsia" w:ascii="Times New Roman" w:hAnsi="Times New Roman" w:eastAsia="仿宋_GB2312"/>
                <w:color w:val="auto"/>
                <w:sz w:val="24"/>
                <w:szCs w:val="24"/>
                <w:highlight w:val="none"/>
                <w:lang w:bidi="ar"/>
              </w:rPr>
              <w:t>研发、</w:t>
            </w:r>
            <w:r>
              <w:rPr>
                <w:rFonts w:hint="default" w:ascii="Times New Roman" w:hAnsi="Times New Roman" w:eastAsia="仿宋_GB2312"/>
                <w:color w:val="auto"/>
                <w:sz w:val="24"/>
                <w:szCs w:val="24"/>
                <w:highlight w:val="none"/>
                <w:lang w:bidi="ar"/>
              </w:rPr>
              <w:t>真实世界研究、医疗</w:t>
            </w:r>
            <w:r>
              <w:rPr>
                <w:rFonts w:hint="eastAsia" w:ascii="Times New Roman" w:hAnsi="Times New Roman" w:eastAsia="仿宋_GB2312"/>
                <w:color w:val="auto"/>
                <w:sz w:val="24"/>
                <w:szCs w:val="24"/>
                <w:highlight w:val="none"/>
                <w:lang w:bidi="ar"/>
              </w:rPr>
              <w:t>卫生</w:t>
            </w:r>
            <w:r>
              <w:rPr>
                <w:rFonts w:hint="default" w:ascii="Times New Roman" w:hAnsi="Times New Roman" w:eastAsia="仿宋_GB2312"/>
                <w:color w:val="auto"/>
                <w:sz w:val="24"/>
                <w:szCs w:val="24"/>
                <w:highlight w:val="none"/>
                <w:lang w:bidi="ar"/>
              </w:rPr>
              <w:t>专业人士管理</w:t>
            </w:r>
            <w:r>
              <w:rPr>
                <w:rFonts w:hint="eastAsia" w:ascii="Times New Roman" w:hAnsi="Times New Roman" w:eastAsia="仿宋_GB2312"/>
                <w:color w:val="auto"/>
                <w:sz w:val="24"/>
                <w:szCs w:val="24"/>
                <w:highlight w:val="none"/>
                <w:lang w:bidi="ar"/>
              </w:rPr>
              <w:t>、</w:t>
            </w:r>
            <w:r>
              <w:rPr>
                <w:rFonts w:hint="default" w:ascii="Times New Roman" w:hAnsi="Times New Roman" w:eastAsia="仿宋_GB2312"/>
                <w:color w:val="auto"/>
                <w:sz w:val="24"/>
                <w:szCs w:val="24"/>
                <w:highlight w:val="none"/>
                <w:lang w:bidi="ar"/>
              </w:rPr>
              <w:t>医学问询、产品投诉场景。包括医疗卫生专业人士、以及非患者的产品投诉人、医学问询人的姓名、联系方式、联系地址、教育经历、工作经历、</w:t>
            </w:r>
            <w:r>
              <w:rPr>
                <w:rFonts w:hint="eastAsia" w:ascii="Times New Roman" w:hAnsi="Times New Roman" w:eastAsia="仿宋_GB2312"/>
                <w:color w:val="auto"/>
                <w:sz w:val="24"/>
                <w:szCs w:val="24"/>
                <w:highlight w:val="none"/>
                <w:lang w:eastAsia="zh-CN" w:bidi="ar"/>
              </w:rPr>
              <w:t>实习经历、见习经历、</w:t>
            </w:r>
            <w:r>
              <w:rPr>
                <w:rFonts w:hint="default" w:ascii="Times New Roman" w:hAnsi="Times New Roman" w:eastAsia="仿宋_GB2312"/>
                <w:color w:val="auto"/>
                <w:sz w:val="24"/>
                <w:szCs w:val="24"/>
                <w:highlight w:val="none"/>
                <w:lang w:bidi="ar"/>
              </w:rPr>
              <w:t>职业、职务、职称、职级、资格证书、培训记录、专业、差旅信息、个人常用设备信息、网络身份标识信息、服务报酬、参会信息等。个人信息计算数量以自然人为单位去重后的统计结果为准，属于《促进和规范数据跨境流动规定》第三条、第四条、第五条第一款第一项至第三项规定情形的，不计入累计数量。</w:t>
            </w:r>
          </w:p>
        </w:tc>
      </w:tr>
      <w:tr w14:paraId="21DD4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7" w:type="pct"/>
            <w:vMerge w:val="continue"/>
            <w:shd w:val="clear" w:color="auto" w:fill="auto"/>
            <w:vAlign w:val="center"/>
          </w:tcPr>
          <w:p w14:paraId="267F7A25">
            <w:pPr>
              <w:keepNext w:val="0"/>
              <w:keepLines w:val="0"/>
              <w:widowControl/>
              <w:suppressLineNumbers w:val="0"/>
              <w:spacing w:before="0" w:beforeAutospacing="0" w:after="0" w:afterAutospacing="0"/>
              <w:ind w:left="0" w:right="0"/>
              <w:rPr>
                <w:rFonts w:hint="default" w:ascii="Times New Roman" w:hAnsi="Times New Roman" w:eastAsia="仿宋_GB2312"/>
                <w:color w:val="auto"/>
                <w:sz w:val="24"/>
                <w:szCs w:val="24"/>
                <w:highlight w:val="none"/>
              </w:rPr>
            </w:pPr>
          </w:p>
        </w:tc>
        <w:tc>
          <w:tcPr>
            <w:tcW w:w="1637" w:type="pct"/>
            <w:gridSpan w:val="2"/>
            <w:shd w:val="clear" w:color="auto" w:fill="auto"/>
            <w:vAlign w:val="center"/>
          </w:tcPr>
          <w:p w14:paraId="3E1413C3">
            <w:pPr>
              <w:keepNext w:val="0"/>
              <w:keepLines w:val="0"/>
              <w:widowControl/>
              <w:suppressLineNumbers w:val="0"/>
              <w:spacing w:before="0" w:beforeAutospacing="0" w:after="0" w:afterAutospacing="0"/>
              <w:ind w:left="0" w:right="0"/>
              <w:jc w:val="both"/>
              <w:rPr>
                <w:rFonts w:hint="default" w:ascii="Times New Roman" w:hAnsi="Times New Roman" w:eastAsia="宋体"/>
                <w:color w:val="auto"/>
                <w:sz w:val="24"/>
                <w:szCs w:val="24"/>
                <w:highlight w:val="none"/>
              </w:rPr>
            </w:pPr>
            <w:r>
              <w:rPr>
                <w:rFonts w:hint="default" w:ascii="Times New Roman" w:hAnsi="Times New Roman" w:eastAsia="宋体"/>
                <w:color w:val="auto"/>
                <w:sz w:val="24"/>
                <w:szCs w:val="24"/>
                <w:highlight w:val="none"/>
                <w:lang w:bidi="ar"/>
              </w:rPr>
              <w:t>1</w:t>
            </w:r>
            <w:r>
              <w:rPr>
                <w:rFonts w:hint="eastAsia" w:ascii="Times New Roman" w:hAnsi="Times New Roman" w:eastAsia="宋体"/>
                <w:color w:val="auto"/>
                <w:sz w:val="24"/>
                <w:szCs w:val="24"/>
                <w:highlight w:val="none"/>
                <w:lang w:val="en-US" w:eastAsia="zh-CN" w:bidi="ar"/>
              </w:rPr>
              <w:t>2</w:t>
            </w:r>
            <w:r>
              <w:rPr>
                <w:rFonts w:hint="default" w:ascii="Times New Roman" w:hAnsi="Times New Roman" w:eastAsia="宋体"/>
                <w:color w:val="auto"/>
                <w:sz w:val="24"/>
                <w:szCs w:val="24"/>
                <w:highlight w:val="none"/>
                <w:lang w:bidi="ar"/>
              </w:rPr>
              <w:t>.</w:t>
            </w:r>
            <w:r>
              <w:rPr>
                <w:rFonts w:hint="default" w:ascii="Times New Roman" w:hAnsi="Times New Roman" w:eastAsia="仿宋_GB2312"/>
                <w:color w:val="auto"/>
                <w:sz w:val="24"/>
                <w:szCs w:val="24"/>
                <w:highlight w:val="none"/>
                <w:lang w:bidi="ar"/>
              </w:rPr>
              <w:t>自当年</w:t>
            </w:r>
            <w:r>
              <w:rPr>
                <w:rFonts w:hint="default" w:ascii="Times New Roman" w:hAnsi="Times New Roman" w:eastAsia="宋体"/>
                <w:color w:val="auto"/>
                <w:sz w:val="24"/>
                <w:szCs w:val="24"/>
                <w:highlight w:val="none"/>
                <w:lang w:bidi="ar"/>
              </w:rPr>
              <w:t>1</w:t>
            </w:r>
            <w:r>
              <w:rPr>
                <w:rFonts w:hint="default" w:ascii="Times New Roman" w:hAnsi="Times New Roman" w:eastAsia="仿宋_GB2312"/>
                <w:color w:val="auto"/>
                <w:sz w:val="24"/>
                <w:szCs w:val="24"/>
                <w:highlight w:val="none"/>
                <w:lang w:bidi="ar"/>
              </w:rPr>
              <w:t>月</w:t>
            </w:r>
            <w:r>
              <w:rPr>
                <w:rFonts w:hint="default" w:ascii="Times New Roman" w:hAnsi="Times New Roman" w:eastAsia="宋体"/>
                <w:color w:val="auto"/>
                <w:sz w:val="24"/>
                <w:szCs w:val="24"/>
                <w:highlight w:val="none"/>
                <w:lang w:bidi="ar"/>
              </w:rPr>
              <w:t>1</w:t>
            </w:r>
            <w:r>
              <w:rPr>
                <w:rFonts w:hint="default" w:ascii="Times New Roman" w:hAnsi="Times New Roman" w:eastAsia="仿宋_GB2312"/>
                <w:color w:val="auto"/>
                <w:sz w:val="24"/>
                <w:szCs w:val="24"/>
                <w:highlight w:val="none"/>
                <w:lang w:bidi="ar"/>
              </w:rPr>
              <w:t>日起累计向境外提供</w:t>
            </w:r>
            <w:r>
              <w:rPr>
                <w:rFonts w:hint="default" w:ascii="Times New Roman" w:hAnsi="Times New Roman" w:eastAsia="宋体"/>
                <w:color w:val="auto"/>
                <w:sz w:val="24"/>
                <w:szCs w:val="24"/>
                <w:highlight w:val="none"/>
                <w:lang w:bidi="ar"/>
              </w:rPr>
              <w:t>1</w:t>
            </w:r>
            <w:r>
              <w:rPr>
                <w:rFonts w:hint="default" w:ascii="Times New Roman" w:hAnsi="Times New Roman" w:eastAsia="仿宋_GB2312"/>
                <w:color w:val="auto"/>
                <w:sz w:val="24"/>
                <w:szCs w:val="24"/>
                <w:highlight w:val="none"/>
                <w:lang w:bidi="ar"/>
              </w:rPr>
              <w:t>万人以上且不满</w:t>
            </w:r>
            <w:r>
              <w:rPr>
                <w:rFonts w:hint="eastAsia" w:ascii="Times New Roman" w:hAnsi="Times New Roman" w:eastAsia="仿宋_GB2312"/>
                <w:color w:val="auto"/>
                <w:sz w:val="24"/>
                <w:szCs w:val="24"/>
                <w:highlight w:val="none"/>
                <w:lang w:bidi="ar"/>
              </w:rPr>
              <w:t>5</w:t>
            </w:r>
            <w:r>
              <w:rPr>
                <w:rFonts w:hint="default" w:ascii="Times New Roman" w:hAnsi="Times New Roman" w:eastAsia="仿宋_GB2312"/>
                <w:color w:val="auto"/>
                <w:sz w:val="24"/>
                <w:szCs w:val="24"/>
                <w:highlight w:val="none"/>
                <w:lang w:bidi="ar"/>
              </w:rPr>
              <w:t>万人的医疗卫生专业人士</w:t>
            </w:r>
            <w:r>
              <w:rPr>
                <w:rFonts w:hint="eastAsia" w:ascii="Times New Roman" w:hAnsi="Times New Roman" w:eastAsia="仿宋_GB2312"/>
                <w:color w:val="auto"/>
                <w:sz w:val="24"/>
                <w:szCs w:val="24"/>
                <w:highlight w:val="none"/>
                <w:lang w:bidi="ar"/>
              </w:rPr>
              <w:t>、</w:t>
            </w:r>
            <w:r>
              <w:rPr>
                <w:rFonts w:hint="default" w:ascii="Times New Roman" w:hAnsi="Times New Roman" w:eastAsia="仿宋_GB2312"/>
                <w:color w:val="auto"/>
                <w:sz w:val="24"/>
                <w:szCs w:val="24"/>
                <w:highlight w:val="none"/>
                <w:lang w:bidi="ar"/>
              </w:rPr>
              <w:t>以及非患者的产品投诉人、医学问询人的敏感个人信息。</w:t>
            </w:r>
          </w:p>
        </w:tc>
        <w:tc>
          <w:tcPr>
            <w:tcW w:w="2644" w:type="pct"/>
            <w:gridSpan w:val="3"/>
            <w:shd w:val="clear" w:color="auto" w:fill="auto"/>
            <w:vAlign w:val="center"/>
          </w:tcPr>
          <w:p w14:paraId="0528CEAE">
            <w:pPr>
              <w:keepNext w:val="0"/>
              <w:keepLines w:val="0"/>
              <w:widowControl/>
              <w:suppressLineNumbers w:val="0"/>
              <w:spacing w:before="0" w:beforeAutospacing="0" w:after="0" w:afterAutospacing="0"/>
              <w:ind w:left="0" w:right="0"/>
              <w:jc w:val="both"/>
              <w:rPr>
                <w:rFonts w:hint="default" w:ascii="Times New Roman" w:hAnsi="Times New Roman" w:eastAsia="仿宋_GB2312"/>
                <w:color w:val="auto"/>
                <w:sz w:val="24"/>
                <w:szCs w:val="24"/>
                <w:highlight w:val="none"/>
              </w:rPr>
            </w:pPr>
            <w:r>
              <w:rPr>
                <w:rFonts w:hint="default" w:ascii="Times New Roman" w:hAnsi="Times New Roman" w:eastAsia="仿宋_GB2312"/>
                <w:color w:val="auto"/>
                <w:sz w:val="24"/>
                <w:szCs w:val="24"/>
                <w:highlight w:val="none"/>
                <w:lang w:bidi="ar"/>
              </w:rPr>
              <w:t>仅限于：医疗器械</w:t>
            </w:r>
            <w:r>
              <w:rPr>
                <w:rFonts w:hint="eastAsia" w:ascii="Times New Roman" w:hAnsi="Times New Roman" w:eastAsia="仿宋_GB2312"/>
                <w:color w:val="auto"/>
                <w:sz w:val="24"/>
                <w:szCs w:val="24"/>
                <w:highlight w:val="none"/>
                <w:lang w:bidi="ar"/>
              </w:rPr>
              <w:t>研发、</w:t>
            </w:r>
            <w:r>
              <w:rPr>
                <w:rFonts w:hint="default" w:ascii="Times New Roman" w:hAnsi="Times New Roman" w:eastAsia="仿宋_GB2312"/>
                <w:color w:val="auto"/>
                <w:sz w:val="24"/>
                <w:szCs w:val="24"/>
                <w:highlight w:val="none"/>
                <w:lang w:bidi="ar"/>
              </w:rPr>
              <w:t>真实世界研究、医疗</w:t>
            </w:r>
            <w:r>
              <w:rPr>
                <w:rFonts w:hint="eastAsia" w:ascii="Times New Roman" w:hAnsi="Times New Roman" w:eastAsia="仿宋_GB2312"/>
                <w:color w:val="auto"/>
                <w:sz w:val="24"/>
                <w:szCs w:val="24"/>
                <w:highlight w:val="none"/>
                <w:lang w:bidi="ar"/>
              </w:rPr>
              <w:t>卫生</w:t>
            </w:r>
            <w:r>
              <w:rPr>
                <w:rFonts w:hint="default" w:ascii="Times New Roman" w:hAnsi="Times New Roman" w:eastAsia="仿宋_GB2312"/>
                <w:color w:val="auto"/>
                <w:sz w:val="24"/>
                <w:szCs w:val="24"/>
                <w:highlight w:val="none"/>
                <w:lang w:bidi="ar"/>
              </w:rPr>
              <w:t>专业人士管理</w:t>
            </w:r>
            <w:r>
              <w:rPr>
                <w:rFonts w:hint="eastAsia" w:ascii="Times New Roman" w:hAnsi="Times New Roman" w:eastAsia="仿宋_GB2312"/>
                <w:color w:val="auto"/>
                <w:sz w:val="24"/>
                <w:szCs w:val="24"/>
                <w:highlight w:val="none"/>
                <w:lang w:bidi="ar"/>
              </w:rPr>
              <w:t>、</w:t>
            </w:r>
            <w:r>
              <w:rPr>
                <w:rFonts w:hint="default" w:ascii="Times New Roman" w:hAnsi="Times New Roman" w:eastAsia="仿宋_GB2312"/>
                <w:color w:val="auto"/>
                <w:sz w:val="24"/>
                <w:szCs w:val="24"/>
                <w:highlight w:val="none"/>
                <w:lang w:bidi="ar"/>
              </w:rPr>
              <w:t>医学问询、产品投诉场景。包括医疗卫生专业人士、以及非患者的产品投诉人、医学问询人的个人身份证件、银行账户等敏感个人信息。个人信息计算数量以自然人为单位去重后的统计结果为准，属于《促进和规范数据跨境流动规定》第三条、第四条、第五条第一款第一项至第三项规定情形的，不计入累计数量。</w:t>
            </w:r>
          </w:p>
        </w:tc>
      </w:tr>
      <w:tr w14:paraId="7C5FE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7" w:type="pct"/>
            <w:vMerge w:val="continue"/>
            <w:shd w:val="clear" w:color="auto" w:fill="auto"/>
            <w:vAlign w:val="center"/>
          </w:tcPr>
          <w:p w14:paraId="04D4E5BE">
            <w:pPr>
              <w:keepNext w:val="0"/>
              <w:keepLines w:val="0"/>
              <w:widowControl/>
              <w:suppressLineNumbers w:val="0"/>
              <w:spacing w:before="0" w:beforeAutospacing="0" w:after="0" w:afterAutospacing="0"/>
              <w:ind w:left="0" w:right="0"/>
              <w:rPr>
                <w:rFonts w:hint="default" w:ascii="Times New Roman" w:hAnsi="Times New Roman" w:eastAsia="仿宋_GB2312"/>
                <w:color w:val="auto"/>
                <w:sz w:val="24"/>
                <w:szCs w:val="24"/>
                <w:highlight w:val="none"/>
              </w:rPr>
            </w:pPr>
          </w:p>
        </w:tc>
        <w:tc>
          <w:tcPr>
            <w:tcW w:w="1637" w:type="pct"/>
            <w:gridSpan w:val="2"/>
            <w:shd w:val="clear" w:color="auto" w:fill="auto"/>
            <w:vAlign w:val="center"/>
          </w:tcPr>
          <w:p w14:paraId="60B9A1F9">
            <w:pPr>
              <w:keepNext w:val="0"/>
              <w:keepLines w:val="0"/>
              <w:widowControl/>
              <w:suppressLineNumbers w:val="0"/>
              <w:spacing w:before="0" w:beforeAutospacing="0" w:after="0" w:afterAutospacing="0"/>
              <w:ind w:left="0" w:right="0"/>
              <w:jc w:val="both"/>
              <w:rPr>
                <w:rFonts w:hint="default" w:ascii="Times New Roman" w:hAnsi="Times New Roman" w:eastAsia="宋体"/>
                <w:color w:val="auto"/>
                <w:sz w:val="24"/>
                <w:szCs w:val="24"/>
                <w:highlight w:val="none"/>
              </w:rPr>
            </w:pPr>
            <w:r>
              <w:rPr>
                <w:rFonts w:hint="default" w:ascii="Times New Roman" w:hAnsi="Times New Roman" w:eastAsia="宋体"/>
                <w:color w:val="auto"/>
                <w:sz w:val="24"/>
                <w:szCs w:val="24"/>
                <w:highlight w:val="none"/>
                <w:lang w:bidi="ar"/>
              </w:rPr>
              <w:t>1</w:t>
            </w:r>
            <w:r>
              <w:rPr>
                <w:rFonts w:hint="eastAsia" w:ascii="Times New Roman" w:hAnsi="Times New Roman" w:eastAsia="宋体"/>
                <w:color w:val="auto"/>
                <w:sz w:val="24"/>
                <w:szCs w:val="24"/>
                <w:highlight w:val="none"/>
                <w:lang w:val="en-US" w:eastAsia="zh-CN" w:bidi="ar"/>
              </w:rPr>
              <w:t>3</w:t>
            </w:r>
            <w:r>
              <w:rPr>
                <w:rFonts w:hint="default" w:ascii="Times New Roman" w:hAnsi="Times New Roman" w:eastAsia="宋体"/>
                <w:color w:val="auto"/>
                <w:sz w:val="24"/>
                <w:szCs w:val="24"/>
                <w:highlight w:val="none"/>
                <w:lang w:bidi="ar"/>
              </w:rPr>
              <w:t>.</w:t>
            </w:r>
            <w:r>
              <w:rPr>
                <w:rFonts w:hint="default" w:ascii="Times New Roman" w:hAnsi="Times New Roman" w:eastAsia="仿宋_GB2312"/>
                <w:color w:val="auto"/>
                <w:sz w:val="24"/>
                <w:szCs w:val="24"/>
                <w:highlight w:val="none"/>
                <w:lang w:bidi="ar"/>
              </w:rPr>
              <w:t>自当年</w:t>
            </w:r>
            <w:r>
              <w:rPr>
                <w:rFonts w:hint="default" w:ascii="Times New Roman" w:hAnsi="Times New Roman" w:eastAsia="宋体"/>
                <w:color w:val="auto"/>
                <w:sz w:val="24"/>
                <w:szCs w:val="24"/>
                <w:highlight w:val="none"/>
                <w:lang w:bidi="ar"/>
              </w:rPr>
              <w:t>1</w:t>
            </w:r>
            <w:r>
              <w:rPr>
                <w:rFonts w:hint="default" w:ascii="Times New Roman" w:hAnsi="Times New Roman" w:eastAsia="仿宋_GB2312"/>
                <w:color w:val="auto"/>
                <w:sz w:val="24"/>
                <w:szCs w:val="24"/>
                <w:highlight w:val="none"/>
                <w:lang w:bidi="ar"/>
              </w:rPr>
              <w:t>月</w:t>
            </w:r>
            <w:r>
              <w:rPr>
                <w:rFonts w:hint="default" w:ascii="Times New Roman" w:hAnsi="Times New Roman" w:eastAsia="宋体"/>
                <w:color w:val="auto"/>
                <w:sz w:val="24"/>
                <w:szCs w:val="24"/>
                <w:highlight w:val="none"/>
                <w:lang w:bidi="ar"/>
              </w:rPr>
              <w:t>1</w:t>
            </w:r>
            <w:r>
              <w:rPr>
                <w:rFonts w:hint="default" w:ascii="Times New Roman" w:hAnsi="Times New Roman" w:eastAsia="仿宋_GB2312"/>
                <w:color w:val="auto"/>
                <w:sz w:val="24"/>
                <w:szCs w:val="24"/>
                <w:highlight w:val="none"/>
                <w:lang w:bidi="ar"/>
              </w:rPr>
              <w:t>日起累计向境外提供</w:t>
            </w:r>
            <w:r>
              <w:rPr>
                <w:rFonts w:hint="default" w:ascii="Times New Roman" w:hAnsi="Times New Roman" w:eastAsia="宋体"/>
                <w:color w:val="auto"/>
                <w:sz w:val="24"/>
                <w:szCs w:val="24"/>
                <w:highlight w:val="none"/>
                <w:lang w:bidi="ar"/>
              </w:rPr>
              <w:t>10</w:t>
            </w:r>
            <w:r>
              <w:rPr>
                <w:rFonts w:hint="default" w:ascii="Times New Roman" w:hAnsi="Times New Roman" w:eastAsia="仿宋_GB2312"/>
                <w:color w:val="auto"/>
                <w:sz w:val="24"/>
                <w:szCs w:val="24"/>
                <w:highlight w:val="none"/>
                <w:lang w:bidi="ar"/>
              </w:rPr>
              <w:t>万人以上且不满</w:t>
            </w:r>
            <w:r>
              <w:rPr>
                <w:rFonts w:hint="default" w:ascii="Times New Roman" w:hAnsi="Times New Roman" w:eastAsia="宋体"/>
                <w:color w:val="auto"/>
                <w:sz w:val="24"/>
                <w:szCs w:val="24"/>
                <w:highlight w:val="none"/>
                <w:lang w:bidi="ar"/>
              </w:rPr>
              <w:t>100</w:t>
            </w:r>
            <w:r>
              <w:rPr>
                <w:rFonts w:hint="default" w:ascii="Times New Roman" w:hAnsi="Times New Roman" w:eastAsia="仿宋_GB2312"/>
                <w:color w:val="auto"/>
                <w:sz w:val="24"/>
                <w:szCs w:val="24"/>
                <w:highlight w:val="none"/>
                <w:lang w:bidi="ar"/>
              </w:rPr>
              <w:t>万人个人信息（不含敏感个人信息），或不满</w:t>
            </w:r>
            <w:r>
              <w:rPr>
                <w:rFonts w:hint="default" w:ascii="Times New Roman" w:hAnsi="Times New Roman" w:eastAsia="宋体"/>
                <w:color w:val="auto"/>
                <w:sz w:val="24"/>
                <w:szCs w:val="24"/>
                <w:highlight w:val="none"/>
                <w:lang w:bidi="ar"/>
              </w:rPr>
              <w:t>1</w:t>
            </w:r>
            <w:r>
              <w:rPr>
                <w:rFonts w:hint="default" w:ascii="Times New Roman" w:hAnsi="Times New Roman" w:eastAsia="仿宋_GB2312"/>
                <w:color w:val="auto"/>
                <w:sz w:val="24"/>
                <w:szCs w:val="24"/>
                <w:highlight w:val="none"/>
                <w:lang w:bidi="ar"/>
              </w:rPr>
              <w:t>万人敏感个人信息。</w:t>
            </w:r>
          </w:p>
        </w:tc>
        <w:tc>
          <w:tcPr>
            <w:tcW w:w="2644" w:type="pct"/>
            <w:gridSpan w:val="3"/>
            <w:shd w:val="clear" w:color="auto" w:fill="auto"/>
            <w:vAlign w:val="center"/>
          </w:tcPr>
          <w:p w14:paraId="704ADC31">
            <w:pPr>
              <w:keepNext w:val="0"/>
              <w:keepLines w:val="0"/>
              <w:widowControl/>
              <w:suppressLineNumbers w:val="0"/>
              <w:spacing w:before="0" w:beforeAutospacing="0" w:after="0" w:afterAutospacing="0"/>
              <w:ind w:left="0" w:right="0"/>
              <w:jc w:val="both"/>
              <w:rPr>
                <w:rFonts w:hint="default" w:ascii="Times New Roman" w:hAnsi="Times New Roman" w:eastAsia="仿宋_GB2312"/>
                <w:color w:val="auto"/>
                <w:sz w:val="24"/>
                <w:szCs w:val="24"/>
                <w:highlight w:val="none"/>
              </w:rPr>
            </w:pPr>
            <w:r>
              <w:rPr>
                <w:rFonts w:hint="default" w:ascii="Times New Roman" w:hAnsi="Times New Roman" w:eastAsia="仿宋_GB2312"/>
                <w:color w:val="auto"/>
                <w:sz w:val="24"/>
                <w:szCs w:val="24"/>
                <w:highlight w:val="none"/>
                <w:lang w:bidi="ar"/>
              </w:rPr>
              <w:t>所有场景。不计入第</w:t>
            </w:r>
            <w:r>
              <w:rPr>
                <w:rFonts w:hint="eastAsia" w:ascii="Times New Roman" w:hAnsi="Times New Roman" w:eastAsia="仿宋_GB2312"/>
                <w:color w:val="auto"/>
                <w:sz w:val="24"/>
                <w:szCs w:val="24"/>
                <w:highlight w:val="none"/>
                <w:lang w:val="en-US" w:eastAsia="zh-CN" w:bidi="ar"/>
              </w:rPr>
              <w:t>9、</w:t>
            </w:r>
            <w:r>
              <w:rPr>
                <w:rFonts w:hint="eastAsia" w:ascii="Times New Roman" w:hAnsi="Times New Roman" w:eastAsia="仿宋_GB2312"/>
                <w:color w:val="auto"/>
                <w:sz w:val="24"/>
                <w:szCs w:val="24"/>
                <w:highlight w:val="none"/>
                <w:lang w:bidi="ar"/>
              </w:rPr>
              <w:t>10、11、12</w:t>
            </w:r>
            <w:r>
              <w:rPr>
                <w:rFonts w:hint="default" w:ascii="Times New Roman" w:hAnsi="Times New Roman" w:eastAsia="仿宋_GB2312"/>
                <w:color w:val="auto"/>
                <w:sz w:val="24"/>
                <w:szCs w:val="24"/>
                <w:highlight w:val="none"/>
                <w:lang w:bidi="ar"/>
              </w:rPr>
              <w:t>项所包含的受试者、患者</w:t>
            </w:r>
            <w:r>
              <w:rPr>
                <w:rFonts w:hint="eastAsia" w:ascii="Times New Roman" w:hAnsi="Times New Roman" w:eastAsia="仿宋_GB2312"/>
                <w:color w:val="auto"/>
                <w:sz w:val="24"/>
                <w:szCs w:val="24"/>
                <w:highlight w:val="none"/>
                <w:lang w:eastAsia="zh-CN" w:bidi="ar"/>
              </w:rPr>
              <w:t>、</w:t>
            </w:r>
            <w:r>
              <w:rPr>
                <w:rFonts w:hint="default" w:ascii="Times New Roman" w:hAnsi="Times New Roman" w:eastAsia="仿宋_GB2312"/>
                <w:color w:val="auto"/>
                <w:sz w:val="24"/>
                <w:szCs w:val="24"/>
                <w:highlight w:val="none"/>
                <w:lang w:bidi="ar"/>
              </w:rPr>
              <w:t>医疗卫生专业人士、非患者的产品投诉人、医学问询人的个人信息。个人信息计算数量以自然人为单位去重后的统计结果为准，属于《促进和规范数据跨境流动规定》第三条、第四条、第五条第一款第一项至第三项规定情形的，不计入累计数量。</w:t>
            </w:r>
          </w:p>
        </w:tc>
      </w:tr>
      <w:tr w14:paraId="02AAC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00" w:type="pct"/>
            <w:gridSpan w:val="6"/>
            <w:shd w:val="clear" w:color="auto" w:fill="auto"/>
            <w:vAlign w:val="center"/>
          </w:tcPr>
          <w:p w14:paraId="7269F674">
            <w:pPr>
              <w:keepNext w:val="0"/>
              <w:keepLines w:val="0"/>
              <w:widowControl/>
              <w:suppressLineNumbers w:val="0"/>
              <w:spacing w:before="0" w:beforeAutospacing="0" w:after="0" w:afterAutospacing="0"/>
              <w:ind w:left="0" w:right="0"/>
              <w:jc w:val="center"/>
              <w:rPr>
                <w:rFonts w:hint="default" w:ascii="Times New Roman" w:hAnsi="Times New Roman" w:eastAsia="楷体_GB2312"/>
                <w:color w:val="auto"/>
                <w:sz w:val="28"/>
                <w:szCs w:val="28"/>
                <w:highlight w:val="none"/>
              </w:rPr>
            </w:pPr>
            <w:r>
              <w:rPr>
                <w:rFonts w:hint="default" w:ascii="Times New Roman" w:hAnsi="Times New Roman" w:eastAsia="楷体_GB2312"/>
                <w:color w:val="auto"/>
                <w:sz w:val="28"/>
                <w:szCs w:val="28"/>
                <w:highlight w:val="none"/>
                <w:lang w:bidi="ar"/>
              </w:rPr>
              <w:t>（三）需要通过其他合法合规路径出境的数据清单</w:t>
            </w:r>
          </w:p>
        </w:tc>
      </w:tr>
      <w:tr w14:paraId="4FEE2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7" w:type="pct"/>
            <w:shd w:val="clear" w:color="auto" w:fill="auto"/>
            <w:vAlign w:val="center"/>
          </w:tcPr>
          <w:p w14:paraId="438D5AE8">
            <w:pPr>
              <w:keepNext w:val="0"/>
              <w:keepLines w:val="0"/>
              <w:widowControl/>
              <w:suppressLineNumbers w:val="0"/>
              <w:spacing w:before="0" w:beforeAutospacing="0" w:after="0" w:afterAutospacing="0"/>
              <w:ind w:left="0" w:right="0"/>
              <w:jc w:val="center"/>
              <w:rPr>
                <w:rFonts w:hint="default" w:ascii="Times New Roman" w:hAnsi="Times New Roman" w:eastAsia="仿宋_GB2312"/>
                <w:color w:val="auto"/>
                <w:sz w:val="24"/>
                <w:szCs w:val="24"/>
                <w:highlight w:val="none"/>
              </w:rPr>
            </w:pPr>
            <w:r>
              <w:rPr>
                <w:rFonts w:hint="default" w:ascii="Times New Roman" w:hAnsi="Times New Roman" w:eastAsia="仿宋_GB2312"/>
                <w:color w:val="auto"/>
                <w:sz w:val="24"/>
                <w:szCs w:val="24"/>
                <w:highlight w:val="none"/>
                <w:lang w:bidi="ar"/>
              </w:rPr>
              <w:t>重要数据</w:t>
            </w:r>
          </w:p>
        </w:tc>
        <w:tc>
          <w:tcPr>
            <w:tcW w:w="1637" w:type="pct"/>
            <w:gridSpan w:val="2"/>
            <w:shd w:val="clear" w:color="auto" w:fill="auto"/>
            <w:vAlign w:val="center"/>
          </w:tcPr>
          <w:p w14:paraId="53BFE4D6">
            <w:pPr>
              <w:keepNext w:val="0"/>
              <w:keepLines w:val="0"/>
              <w:widowControl/>
              <w:suppressLineNumbers w:val="0"/>
              <w:spacing w:before="0" w:beforeAutospacing="0" w:after="0" w:afterAutospacing="0"/>
              <w:ind w:left="0" w:right="0"/>
              <w:jc w:val="both"/>
              <w:rPr>
                <w:rFonts w:hint="default"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lang w:bidi="ar"/>
              </w:rPr>
              <w:t>1</w:t>
            </w:r>
            <w:r>
              <w:rPr>
                <w:rFonts w:hint="eastAsia" w:ascii="Times New Roman" w:hAnsi="Times New Roman" w:eastAsia="宋体"/>
                <w:color w:val="auto"/>
                <w:sz w:val="24"/>
                <w:szCs w:val="24"/>
                <w:highlight w:val="none"/>
                <w:lang w:val="en-US" w:eastAsia="zh-CN" w:bidi="ar"/>
              </w:rPr>
              <w:t>4</w:t>
            </w:r>
            <w:r>
              <w:rPr>
                <w:rFonts w:hint="default" w:ascii="Times New Roman" w:hAnsi="Times New Roman" w:eastAsia="宋体"/>
                <w:color w:val="auto"/>
                <w:sz w:val="24"/>
                <w:szCs w:val="24"/>
                <w:highlight w:val="none"/>
                <w:lang w:bidi="ar"/>
              </w:rPr>
              <w:t>.</w:t>
            </w:r>
            <w:r>
              <w:rPr>
                <w:rFonts w:hint="default" w:ascii="Times New Roman" w:hAnsi="Times New Roman" w:eastAsia="仿宋_GB2312"/>
                <w:color w:val="auto"/>
                <w:sz w:val="24"/>
                <w:szCs w:val="24"/>
                <w:highlight w:val="none"/>
                <w:lang w:bidi="ar"/>
              </w:rPr>
              <w:t>遗传信息、达到国家有关部门规定的规模或者精度的基因数据。</w:t>
            </w:r>
          </w:p>
        </w:tc>
        <w:tc>
          <w:tcPr>
            <w:tcW w:w="2644" w:type="pct"/>
            <w:gridSpan w:val="3"/>
            <w:shd w:val="clear" w:color="auto" w:fill="auto"/>
            <w:vAlign w:val="center"/>
          </w:tcPr>
          <w:p w14:paraId="6CB52D47">
            <w:pPr>
              <w:keepNext w:val="0"/>
              <w:keepLines w:val="0"/>
              <w:widowControl/>
              <w:suppressLineNumbers w:val="0"/>
              <w:spacing w:before="0" w:beforeAutospacing="0" w:after="0" w:afterAutospacing="0"/>
              <w:ind w:left="0" w:right="0"/>
              <w:jc w:val="both"/>
              <w:rPr>
                <w:rFonts w:hint="default" w:ascii="Times New Roman" w:hAnsi="Times New Roman" w:eastAsia="仿宋_GB2312"/>
                <w:color w:val="auto"/>
                <w:sz w:val="24"/>
                <w:szCs w:val="24"/>
                <w:highlight w:val="none"/>
              </w:rPr>
            </w:pPr>
            <w:r>
              <w:rPr>
                <w:rFonts w:hint="default" w:ascii="Times New Roman" w:hAnsi="Times New Roman" w:eastAsia="仿宋_GB2312"/>
                <w:color w:val="auto"/>
                <w:sz w:val="24"/>
                <w:szCs w:val="24"/>
                <w:highlight w:val="none"/>
                <w:lang w:bidi="ar"/>
              </w:rPr>
              <w:t>所有场景。包括利用人类遗传资源材料产生的人类基因、基因组数据，不包括临床数据、影像数据、蛋白质数据和代谢数据。已履行《人类遗传资源管理条例实施细则》中第四章“行政许可与备案”义务的除外。</w:t>
            </w:r>
          </w:p>
        </w:tc>
      </w:tr>
      <w:tr w14:paraId="0C72F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00" w:type="pct"/>
            <w:gridSpan w:val="6"/>
            <w:shd w:val="clear" w:color="auto" w:fill="auto"/>
            <w:vAlign w:val="center"/>
          </w:tcPr>
          <w:p w14:paraId="5128B0D3">
            <w:pPr>
              <w:keepNext w:val="0"/>
              <w:keepLines w:val="0"/>
              <w:widowControl/>
              <w:suppressLineNumbers w:val="0"/>
              <w:spacing w:before="0" w:beforeAutospacing="0" w:after="0" w:afterAutospacing="0"/>
              <w:ind w:left="0" w:right="0"/>
              <w:jc w:val="left"/>
              <w:rPr>
                <w:rFonts w:hint="default" w:ascii="Times New Roman" w:hAnsi="Times New Roman" w:eastAsia="仿宋_GB2312"/>
                <w:color w:val="auto"/>
                <w:sz w:val="24"/>
                <w:szCs w:val="24"/>
                <w:highlight w:val="none"/>
                <w:lang w:bidi="ar"/>
              </w:rPr>
            </w:pPr>
            <w:r>
              <w:rPr>
                <w:rFonts w:hint="default" w:ascii="Times New Roman" w:hAnsi="Times New Roman" w:eastAsia="仿宋_GB2312"/>
                <w:color w:val="auto"/>
                <w:sz w:val="24"/>
                <w:szCs w:val="24"/>
                <w:highlight w:val="none"/>
                <w:lang w:bidi="ar"/>
              </w:rPr>
              <w:t>注：1.本清单适用的医疗器械企业包括</w:t>
            </w:r>
            <w:r>
              <w:rPr>
                <w:rFonts w:hint="eastAsia" w:ascii="Times New Roman" w:hAnsi="Times New Roman" w:eastAsia="仿宋_GB2312"/>
                <w:color w:val="auto"/>
                <w:sz w:val="24"/>
                <w:szCs w:val="24"/>
                <w:highlight w:val="none"/>
                <w:lang w:bidi="ar"/>
              </w:rPr>
              <w:t>二类医疗器械、三类医疗器械企业，如</w:t>
            </w:r>
            <w:r>
              <w:rPr>
                <w:rFonts w:hint="default" w:ascii="Times New Roman" w:hAnsi="Times New Roman" w:eastAsia="仿宋_GB2312"/>
                <w:color w:val="auto"/>
                <w:sz w:val="24"/>
                <w:szCs w:val="24"/>
                <w:highlight w:val="none"/>
                <w:lang w:bidi="ar"/>
              </w:rPr>
              <w:t>医疗器械</w:t>
            </w:r>
            <w:r>
              <w:rPr>
                <w:rFonts w:hint="eastAsia" w:ascii="Times New Roman" w:hAnsi="Times New Roman" w:eastAsia="仿宋_GB2312"/>
                <w:color w:val="auto"/>
                <w:sz w:val="24"/>
                <w:szCs w:val="24"/>
                <w:highlight w:val="none"/>
                <w:lang w:bidi="ar"/>
              </w:rPr>
              <w:t>研制</w:t>
            </w:r>
            <w:r>
              <w:rPr>
                <w:rFonts w:hint="default" w:ascii="Times New Roman" w:hAnsi="Times New Roman" w:eastAsia="仿宋_GB2312"/>
                <w:color w:val="auto"/>
                <w:sz w:val="24"/>
                <w:szCs w:val="24"/>
                <w:highlight w:val="none"/>
                <w:lang w:bidi="ar"/>
              </w:rPr>
              <w:t>、销售代理、技术服务、研发</w:t>
            </w:r>
            <w:r>
              <w:rPr>
                <w:rFonts w:hint="eastAsia" w:ascii="Times New Roman" w:hAnsi="Times New Roman" w:eastAsia="仿宋_GB2312"/>
                <w:color w:val="auto"/>
                <w:sz w:val="24"/>
                <w:szCs w:val="24"/>
                <w:highlight w:val="none"/>
                <w:lang w:bidi="ar"/>
              </w:rPr>
              <w:t>及</w:t>
            </w:r>
            <w:r>
              <w:rPr>
                <w:rFonts w:hint="default" w:ascii="Times New Roman" w:hAnsi="Times New Roman" w:eastAsia="仿宋_GB2312"/>
                <w:color w:val="auto"/>
                <w:sz w:val="24"/>
                <w:szCs w:val="24"/>
                <w:highlight w:val="none"/>
                <w:lang w:bidi="ar"/>
              </w:rPr>
              <w:t>咨询企业等。</w:t>
            </w:r>
          </w:p>
          <w:p w14:paraId="3297CF80">
            <w:pPr>
              <w:keepNext w:val="0"/>
              <w:keepLines w:val="0"/>
              <w:widowControl/>
              <w:suppressLineNumbers w:val="0"/>
              <w:spacing w:before="0" w:beforeAutospacing="0" w:after="0" w:afterAutospacing="0"/>
              <w:ind w:left="0" w:right="0" w:firstLine="480" w:firstLineChars="200"/>
              <w:jc w:val="left"/>
              <w:rPr>
                <w:rFonts w:hint="default" w:ascii="Times New Roman" w:hAnsi="Times New Roman" w:eastAsia="仿宋_GB2312"/>
                <w:color w:val="auto"/>
                <w:sz w:val="24"/>
                <w:szCs w:val="24"/>
                <w:highlight w:val="none"/>
                <w:lang w:bidi="ar"/>
              </w:rPr>
            </w:pPr>
            <w:r>
              <w:rPr>
                <w:rFonts w:hint="default" w:ascii="Times New Roman" w:hAnsi="Times New Roman" w:eastAsia="仿宋_GB2312"/>
                <w:color w:val="auto"/>
                <w:sz w:val="24"/>
                <w:szCs w:val="24"/>
                <w:highlight w:val="none"/>
                <w:lang w:bidi="ar"/>
              </w:rPr>
              <w:t>2.根据《医疗器械监督管理条例》，本清单中医疗器械是指直接或者间接用于人体的仪器、设备、器具、体外诊断试剂及校准物、材料以及其他类似或者相关的物品，包括所需要的计算机软件；其效用主要通过物理等方式获得，不是通过药理学、免疫学或者代谢的方式获得，或者虽然有这些方式参与但是只起辅助作用。其目的是：</w:t>
            </w:r>
          </w:p>
          <w:p w14:paraId="53D9860C">
            <w:pPr>
              <w:keepNext w:val="0"/>
              <w:keepLines w:val="0"/>
              <w:widowControl/>
              <w:suppressLineNumbers w:val="0"/>
              <w:spacing w:before="0" w:beforeAutospacing="0" w:after="0" w:afterAutospacing="0"/>
              <w:ind w:left="0" w:right="0" w:firstLine="480" w:firstLineChars="200"/>
              <w:jc w:val="left"/>
              <w:rPr>
                <w:rFonts w:hint="default" w:ascii="Times New Roman" w:hAnsi="Times New Roman" w:eastAsia="仿宋_GB2312"/>
                <w:color w:val="auto"/>
                <w:sz w:val="24"/>
                <w:szCs w:val="24"/>
                <w:highlight w:val="none"/>
                <w:lang w:bidi="ar"/>
              </w:rPr>
            </w:pPr>
            <w:r>
              <w:rPr>
                <w:rFonts w:hint="default" w:ascii="Times New Roman" w:hAnsi="Times New Roman" w:eastAsia="仿宋_GB2312"/>
                <w:color w:val="auto"/>
                <w:sz w:val="24"/>
                <w:szCs w:val="24"/>
                <w:highlight w:val="none"/>
                <w:lang w:bidi="ar"/>
              </w:rPr>
              <w:t>（</w:t>
            </w:r>
            <w:r>
              <w:rPr>
                <w:rFonts w:hint="eastAsia" w:ascii="Times New Roman" w:hAnsi="Times New Roman" w:eastAsia="仿宋_GB2312"/>
                <w:color w:val="auto"/>
                <w:sz w:val="24"/>
                <w:szCs w:val="24"/>
                <w:highlight w:val="none"/>
                <w:lang w:bidi="ar"/>
              </w:rPr>
              <w:t>1</w:t>
            </w:r>
            <w:r>
              <w:rPr>
                <w:rFonts w:hint="default" w:ascii="Times New Roman" w:hAnsi="Times New Roman" w:eastAsia="仿宋_GB2312"/>
                <w:color w:val="auto"/>
                <w:sz w:val="24"/>
                <w:szCs w:val="24"/>
                <w:highlight w:val="none"/>
                <w:lang w:bidi="ar"/>
              </w:rPr>
              <w:t>）疾病的诊断、预防、监护、治疗或者缓解；</w:t>
            </w:r>
          </w:p>
          <w:p w14:paraId="6E7E441A">
            <w:pPr>
              <w:keepNext w:val="0"/>
              <w:keepLines w:val="0"/>
              <w:widowControl/>
              <w:suppressLineNumbers w:val="0"/>
              <w:spacing w:before="0" w:beforeAutospacing="0" w:after="0" w:afterAutospacing="0"/>
              <w:ind w:left="0" w:right="0" w:firstLine="480" w:firstLineChars="200"/>
              <w:jc w:val="left"/>
              <w:rPr>
                <w:rFonts w:hint="default" w:ascii="Times New Roman" w:hAnsi="Times New Roman" w:eastAsia="仿宋_GB2312"/>
                <w:color w:val="auto"/>
                <w:sz w:val="24"/>
                <w:szCs w:val="24"/>
                <w:highlight w:val="none"/>
                <w:lang w:bidi="ar"/>
              </w:rPr>
            </w:pPr>
            <w:r>
              <w:rPr>
                <w:rFonts w:hint="default" w:ascii="Times New Roman" w:hAnsi="Times New Roman" w:eastAsia="仿宋_GB2312"/>
                <w:color w:val="auto"/>
                <w:sz w:val="24"/>
                <w:szCs w:val="24"/>
                <w:highlight w:val="none"/>
                <w:lang w:bidi="ar"/>
              </w:rPr>
              <w:t>（</w:t>
            </w:r>
            <w:r>
              <w:rPr>
                <w:rFonts w:hint="eastAsia" w:ascii="Times New Roman" w:hAnsi="Times New Roman" w:eastAsia="仿宋_GB2312"/>
                <w:color w:val="auto"/>
                <w:sz w:val="24"/>
                <w:szCs w:val="24"/>
                <w:highlight w:val="none"/>
                <w:lang w:bidi="ar"/>
              </w:rPr>
              <w:t>2</w:t>
            </w:r>
            <w:r>
              <w:rPr>
                <w:rFonts w:hint="default" w:ascii="Times New Roman" w:hAnsi="Times New Roman" w:eastAsia="仿宋_GB2312"/>
                <w:color w:val="auto"/>
                <w:sz w:val="24"/>
                <w:szCs w:val="24"/>
                <w:highlight w:val="none"/>
                <w:lang w:bidi="ar"/>
              </w:rPr>
              <w:t>）损伤的诊断、监护、治疗、缓解或者功能补偿；</w:t>
            </w:r>
          </w:p>
          <w:p w14:paraId="6D1A2A3E">
            <w:pPr>
              <w:keepNext w:val="0"/>
              <w:keepLines w:val="0"/>
              <w:widowControl/>
              <w:suppressLineNumbers w:val="0"/>
              <w:spacing w:before="0" w:beforeAutospacing="0" w:after="0" w:afterAutospacing="0"/>
              <w:ind w:left="0" w:right="0" w:firstLine="480" w:firstLineChars="200"/>
              <w:jc w:val="left"/>
              <w:rPr>
                <w:rFonts w:hint="default" w:ascii="Times New Roman" w:hAnsi="Times New Roman" w:eastAsia="仿宋_GB2312"/>
                <w:color w:val="auto"/>
                <w:sz w:val="24"/>
                <w:szCs w:val="24"/>
                <w:highlight w:val="none"/>
                <w:lang w:bidi="ar"/>
              </w:rPr>
            </w:pPr>
            <w:r>
              <w:rPr>
                <w:rFonts w:hint="default" w:ascii="Times New Roman" w:hAnsi="Times New Roman" w:eastAsia="仿宋_GB2312"/>
                <w:color w:val="auto"/>
                <w:sz w:val="24"/>
                <w:szCs w:val="24"/>
                <w:highlight w:val="none"/>
                <w:lang w:bidi="ar"/>
              </w:rPr>
              <w:t>（</w:t>
            </w:r>
            <w:r>
              <w:rPr>
                <w:rFonts w:hint="eastAsia" w:ascii="Times New Roman" w:hAnsi="Times New Roman" w:eastAsia="仿宋_GB2312"/>
                <w:color w:val="auto"/>
                <w:sz w:val="24"/>
                <w:szCs w:val="24"/>
                <w:highlight w:val="none"/>
                <w:lang w:bidi="ar"/>
              </w:rPr>
              <w:t>3</w:t>
            </w:r>
            <w:r>
              <w:rPr>
                <w:rFonts w:hint="default" w:ascii="Times New Roman" w:hAnsi="Times New Roman" w:eastAsia="仿宋_GB2312"/>
                <w:color w:val="auto"/>
                <w:sz w:val="24"/>
                <w:szCs w:val="24"/>
                <w:highlight w:val="none"/>
                <w:lang w:bidi="ar"/>
              </w:rPr>
              <w:t>）生理结构或者生理过程的检验、替代、调节或者支持；</w:t>
            </w:r>
          </w:p>
          <w:p w14:paraId="2512DA38">
            <w:pPr>
              <w:keepNext w:val="0"/>
              <w:keepLines w:val="0"/>
              <w:widowControl/>
              <w:suppressLineNumbers w:val="0"/>
              <w:spacing w:before="0" w:beforeAutospacing="0" w:after="0" w:afterAutospacing="0"/>
              <w:ind w:left="0" w:right="0" w:firstLine="480" w:firstLineChars="200"/>
              <w:jc w:val="left"/>
              <w:rPr>
                <w:rFonts w:hint="default" w:ascii="Times New Roman" w:hAnsi="Times New Roman" w:eastAsia="仿宋_GB2312"/>
                <w:color w:val="auto"/>
                <w:sz w:val="24"/>
                <w:szCs w:val="24"/>
                <w:highlight w:val="none"/>
                <w:lang w:bidi="ar"/>
              </w:rPr>
            </w:pPr>
            <w:r>
              <w:rPr>
                <w:rFonts w:hint="default" w:ascii="Times New Roman" w:hAnsi="Times New Roman" w:eastAsia="仿宋_GB2312"/>
                <w:color w:val="auto"/>
                <w:sz w:val="24"/>
                <w:szCs w:val="24"/>
                <w:highlight w:val="none"/>
                <w:lang w:bidi="ar"/>
              </w:rPr>
              <w:t>（</w:t>
            </w:r>
            <w:r>
              <w:rPr>
                <w:rFonts w:hint="eastAsia" w:ascii="Times New Roman" w:hAnsi="Times New Roman" w:eastAsia="仿宋_GB2312"/>
                <w:color w:val="auto"/>
                <w:sz w:val="24"/>
                <w:szCs w:val="24"/>
                <w:highlight w:val="none"/>
                <w:lang w:bidi="ar"/>
              </w:rPr>
              <w:t>4</w:t>
            </w:r>
            <w:r>
              <w:rPr>
                <w:rFonts w:hint="default" w:ascii="Times New Roman" w:hAnsi="Times New Roman" w:eastAsia="仿宋_GB2312"/>
                <w:color w:val="auto"/>
                <w:sz w:val="24"/>
                <w:szCs w:val="24"/>
                <w:highlight w:val="none"/>
                <w:lang w:bidi="ar"/>
              </w:rPr>
              <w:t>）生命的支持或者维持；</w:t>
            </w:r>
          </w:p>
          <w:p w14:paraId="552E2CC8">
            <w:pPr>
              <w:keepNext w:val="0"/>
              <w:keepLines w:val="0"/>
              <w:widowControl/>
              <w:suppressLineNumbers w:val="0"/>
              <w:spacing w:before="0" w:beforeAutospacing="0" w:after="0" w:afterAutospacing="0"/>
              <w:ind w:left="0" w:right="0" w:firstLine="480" w:firstLineChars="200"/>
              <w:jc w:val="left"/>
              <w:rPr>
                <w:rFonts w:hint="default" w:ascii="Times New Roman" w:hAnsi="Times New Roman" w:eastAsia="仿宋_GB2312"/>
                <w:color w:val="auto"/>
                <w:sz w:val="24"/>
                <w:szCs w:val="24"/>
                <w:highlight w:val="none"/>
                <w:lang w:bidi="ar"/>
              </w:rPr>
            </w:pPr>
            <w:r>
              <w:rPr>
                <w:rFonts w:hint="default" w:ascii="Times New Roman" w:hAnsi="Times New Roman" w:eastAsia="仿宋_GB2312"/>
                <w:color w:val="auto"/>
                <w:sz w:val="24"/>
                <w:szCs w:val="24"/>
                <w:highlight w:val="none"/>
                <w:lang w:bidi="ar"/>
              </w:rPr>
              <w:t>（</w:t>
            </w:r>
            <w:r>
              <w:rPr>
                <w:rFonts w:hint="eastAsia" w:ascii="Times New Roman" w:hAnsi="Times New Roman" w:eastAsia="仿宋_GB2312"/>
                <w:color w:val="auto"/>
                <w:sz w:val="24"/>
                <w:szCs w:val="24"/>
                <w:highlight w:val="none"/>
                <w:lang w:bidi="ar"/>
              </w:rPr>
              <w:t>5</w:t>
            </w:r>
            <w:r>
              <w:rPr>
                <w:rFonts w:hint="default" w:ascii="Times New Roman" w:hAnsi="Times New Roman" w:eastAsia="仿宋_GB2312"/>
                <w:color w:val="auto"/>
                <w:sz w:val="24"/>
                <w:szCs w:val="24"/>
                <w:highlight w:val="none"/>
                <w:lang w:bidi="ar"/>
              </w:rPr>
              <w:t>）妊娠控制；</w:t>
            </w:r>
          </w:p>
          <w:p w14:paraId="01DDC544">
            <w:pPr>
              <w:keepNext w:val="0"/>
              <w:keepLines w:val="0"/>
              <w:widowControl/>
              <w:suppressLineNumbers w:val="0"/>
              <w:spacing w:before="0" w:beforeAutospacing="0" w:after="0" w:afterAutospacing="0"/>
              <w:ind w:left="0" w:right="0" w:firstLine="480" w:firstLineChars="200"/>
              <w:jc w:val="left"/>
              <w:rPr>
                <w:rFonts w:hint="default" w:ascii="Times New Roman" w:hAnsi="Times New Roman" w:eastAsia="仿宋_GB2312"/>
                <w:color w:val="auto"/>
                <w:sz w:val="24"/>
                <w:szCs w:val="24"/>
                <w:highlight w:val="none"/>
                <w:lang w:bidi="ar"/>
              </w:rPr>
            </w:pPr>
            <w:r>
              <w:rPr>
                <w:rFonts w:hint="default" w:ascii="Times New Roman" w:hAnsi="Times New Roman" w:eastAsia="仿宋_GB2312"/>
                <w:color w:val="auto"/>
                <w:sz w:val="24"/>
                <w:szCs w:val="24"/>
                <w:highlight w:val="none"/>
                <w:lang w:bidi="ar"/>
              </w:rPr>
              <w:t>（</w:t>
            </w:r>
            <w:r>
              <w:rPr>
                <w:rFonts w:hint="eastAsia" w:ascii="Times New Roman" w:hAnsi="Times New Roman" w:eastAsia="仿宋_GB2312"/>
                <w:color w:val="auto"/>
                <w:sz w:val="24"/>
                <w:szCs w:val="24"/>
                <w:highlight w:val="none"/>
                <w:lang w:bidi="ar"/>
              </w:rPr>
              <w:t>6</w:t>
            </w:r>
            <w:r>
              <w:rPr>
                <w:rFonts w:hint="default" w:ascii="Times New Roman" w:hAnsi="Times New Roman" w:eastAsia="仿宋_GB2312"/>
                <w:color w:val="auto"/>
                <w:sz w:val="24"/>
                <w:szCs w:val="24"/>
                <w:highlight w:val="none"/>
                <w:lang w:bidi="ar"/>
              </w:rPr>
              <w:t>）通过对来自人体的样本进行检查，为医疗或者诊断目的提供信息。</w:t>
            </w:r>
          </w:p>
          <w:p w14:paraId="0CCB7CC1">
            <w:pPr>
              <w:keepNext w:val="0"/>
              <w:keepLines w:val="0"/>
              <w:widowControl/>
              <w:suppressLineNumbers w:val="0"/>
              <w:spacing w:before="0" w:beforeAutospacing="0" w:after="0" w:afterAutospacing="0"/>
              <w:ind w:left="0" w:right="0" w:firstLine="480" w:firstLineChars="200"/>
              <w:jc w:val="left"/>
              <w:rPr>
                <w:rFonts w:hint="default" w:ascii="Times New Roman" w:hAnsi="Times New Roman" w:eastAsia="仿宋_GB2312"/>
                <w:color w:val="auto"/>
                <w:sz w:val="24"/>
                <w:szCs w:val="24"/>
                <w:highlight w:val="none"/>
                <w:lang w:bidi="ar"/>
              </w:rPr>
            </w:pPr>
            <w:r>
              <w:rPr>
                <w:rFonts w:hint="eastAsia" w:eastAsia="仿宋_GB2312"/>
                <w:color w:val="auto"/>
                <w:sz w:val="24"/>
                <w:szCs w:val="24"/>
                <w:highlight w:val="none"/>
                <w:lang w:val="en-US" w:eastAsia="zh-CN" w:bidi="ar"/>
              </w:rPr>
              <w:t>3</w:t>
            </w:r>
            <w:r>
              <w:rPr>
                <w:rFonts w:hint="default" w:ascii="Times New Roman" w:hAnsi="Times New Roman" w:eastAsia="仿宋_GB2312"/>
                <w:color w:val="auto"/>
                <w:sz w:val="24"/>
                <w:szCs w:val="24"/>
                <w:highlight w:val="none"/>
                <w:lang w:bidi="ar"/>
              </w:rPr>
              <w:t>.负面清单涉及的行业、领域中，如涉及《中华人民共和国出口管制法》规定的管制物项相关技术资料或《中华人民共和国对外贸易法》规定的技术出口管理事项等数据出境的，按照《中华人民共和国出口管制法》《中华人民共和国对外贸易法》等法律法规、规章规定执行。</w:t>
            </w:r>
          </w:p>
        </w:tc>
      </w:tr>
      <w:tr w14:paraId="68B8F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00" w:type="pct"/>
            <w:gridSpan w:val="6"/>
            <w:shd w:val="clear" w:color="auto" w:fill="auto"/>
            <w:vAlign w:val="center"/>
          </w:tcPr>
          <w:p w14:paraId="12E62A9E">
            <w:pPr>
              <w:pStyle w:val="4"/>
              <w:bidi w:val="0"/>
              <w:ind w:left="0" w:leftChars="0" w:firstLine="0" w:firstLineChars="0"/>
              <w:jc w:val="center"/>
              <w:rPr>
                <w:rFonts w:hint="eastAsia" w:ascii="Times New Roman" w:hAnsi="Times New Roman" w:eastAsia="黑体"/>
                <w:color w:val="auto"/>
                <w:szCs w:val="28"/>
                <w:highlight w:val="none"/>
                <w:lang w:eastAsia="zh-CN"/>
              </w:rPr>
            </w:pPr>
            <w:bookmarkStart w:id="22" w:name="_Toc2005680378"/>
            <w:bookmarkStart w:id="23" w:name="_Toc29287"/>
            <w:bookmarkStart w:id="24" w:name="_Toc21114"/>
            <w:r>
              <w:rPr>
                <w:rFonts w:hint="eastAsia" w:ascii="黑体" w:hAnsi="黑体" w:eastAsia="黑体" w:cs="黑体"/>
                <w:color w:val="auto"/>
                <w:lang w:val="en-US" w:eastAsia="zh-CN"/>
              </w:rPr>
              <w:t>七</w:t>
            </w:r>
            <w:r>
              <w:rPr>
                <w:rFonts w:hint="eastAsia" w:ascii="黑体" w:hAnsi="黑体" w:eastAsia="黑体" w:cs="黑体"/>
                <w:color w:val="auto"/>
              </w:rPr>
              <w:t>、</w:t>
            </w:r>
            <w:r>
              <w:rPr>
                <w:rFonts w:hint="eastAsia" w:ascii="黑体" w:hAnsi="黑体" w:eastAsia="黑体" w:cs="黑体"/>
                <w:color w:val="auto"/>
                <w:lang w:eastAsia="zh-CN"/>
              </w:rPr>
              <w:t>自动驾驶行业（智能网联汽车）</w:t>
            </w:r>
            <w:bookmarkEnd w:id="22"/>
            <w:bookmarkEnd w:id="23"/>
            <w:bookmarkEnd w:id="24"/>
          </w:p>
        </w:tc>
      </w:tr>
      <w:tr w14:paraId="6CE7C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00" w:type="pct"/>
            <w:gridSpan w:val="6"/>
            <w:shd w:val="clear" w:color="auto" w:fill="auto"/>
            <w:vAlign w:val="center"/>
          </w:tcPr>
          <w:p w14:paraId="35584BB4">
            <w:pPr>
              <w:keepNext w:val="0"/>
              <w:keepLines w:val="0"/>
              <w:widowControl/>
              <w:suppressLineNumbers w:val="0"/>
              <w:spacing w:before="0" w:beforeAutospacing="0" w:after="0" w:afterAutospacing="0"/>
              <w:ind w:left="0" w:right="0"/>
              <w:jc w:val="center"/>
              <w:rPr>
                <w:rFonts w:hint="default" w:ascii="Times New Roman" w:hAnsi="Times New Roman" w:eastAsia="楷体_GB2312"/>
                <w:color w:val="auto"/>
                <w:sz w:val="28"/>
                <w:szCs w:val="28"/>
                <w:highlight w:val="none"/>
              </w:rPr>
            </w:pPr>
            <w:r>
              <w:rPr>
                <w:rFonts w:hint="default" w:ascii="Times New Roman" w:hAnsi="Times New Roman" w:eastAsia="楷体_GB2312"/>
                <w:color w:val="auto"/>
                <w:sz w:val="28"/>
                <w:szCs w:val="28"/>
                <w:highlight w:val="none"/>
                <w:lang w:bidi="ar"/>
              </w:rPr>
              <w:t>（一）需要通过数据出境安全评估的数据清单</w:t>
            </w:r>
          </w:p>
        </w:tc>
      </w:tr>
      <w:tr w14:paraId="6E5EC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7" w:type="pct"/>
            <w:shd w:val="clear" w:color="auto" w:fill="auto"/>
            <w:vAlign w:val="center"/>
          </w:tcPr>
          <w:p w14:paraId="18CDDB60">
            <w:pPr>
              <w:keepNext w:val="0"/>
              <w:keepLines w:val="0"/>
              <w:widowControl/>
              <w:suppressLineNumbers w:val="0"/>
              <w:spacing w:before="0" w:beforeAutospacing="0" w:after="0" w:afterAutospacing="0"/>
              <w:ind w:left="0" w:right="0"/>
              <w:jc w:val="center"/>
              <w:rPr>
                <w:rFonts w:hint="default" w:ascii="Times New Roman" w:hAnsi="Times New Roman" w:eastAsia="仿宋_GB2312"/>
                <w:b/>
                <w:bCs/>
                <w:color w:val="auto"/>
                <w:sz w:val="28"/>
                <w:szCs w:val="28"/>
                <w:highlight w:val="none"/>
              </w:rPr>
            </w:pPr>
            <w:r>
              <w:rPr>
                <w:rFonts w:hint="default" w:ascii="Times New Roman" w:hAnsi="Times New Roman" w:eastAsia="仿宋_GB2312"/>
                <w:b/>
                <w:bCs/>
                <w:color w:val="auto"/>
                <w:sz w:val="28"/>
                <w:szCs w:val="28"/>
                <w:highlight w:val="none"/>
                <w:lang w:bidi="ar"/>
              </w:rPr>
              <w:t>数据类别</w:t>
            </w:r>
          </w:p>
        </w:tc>
        <w:tc>
          <w:tcPr>
            <w:tcW w:w="1637" w:type="pct"/>
            <w:gridSpan w:val="2"/>
            <w:shd w:val="clear" w:color="auto" w:fill="auto"/>
            <w:vAlign w:val="center"/>
          </w:tcPr>
          <w:p w14:paraId="3F4CEDC4">
            <w:pPr>
              <w:keepNext w:val="0"/>
              <w:keepLines w:val="0"/>
              <w:widowControl/>
              <w:suppressLineNumbers w:val="0"/>
              <w:spacing w:before="0" w:beforeAutospacing="0" w:after="0" w:afterAutospacing="0"/>
              <w:ind w:left="0" w:right="0"/>
              <w:jc w:val="center"/>
              <w:rPr>
                <w:rFonts w:hint="default" w:ascii="Times New Roman" w:hAnsi="Times New Roman" w:eastAsia="仿宋_GB2312"/>
                <w:b/>
                <w:bCs/>
                <w:color w:val="auto"/>
                <w:sz w:val="28"/>
                <w:szCs w:val="28"/>
                <w:highlight w:val="none"/>
              </w:rPr>
            </w:pPr>
            <w:r>
              <w:rPr>
                <w:rFonts w:hint="default" w:ascii="Times New Roman" w:hAnsi="Times New Roman" w:eastAsia="仿宋_GB2312"/>
                <w:b/>
                <w:bCs/>
                <w:color w:val="auto"/>
                <w:sz w:val="28"/>
                <w:szCs w:val="28"/>
                <w:highlight w:val="none"/>
                <w:lang w:bidi="ar"/>
              </w:rPr>
              <w:t>数据子类</w:t>
            </w:r>
          </w:p>
        </w:tc>
        <w:tc>
          <w:tcPr>
            <w:tcW w:w="2644" w:type="pct"/>
            <w:gridSpan w:val="3"/>
            <w:shd w:val="clear" w:color="auto" w:fill="auto"/>
            <w:vAlign w:val="center"/>
          </w:tcPr>
          <w:p w14:paraId="00B7CF8C">
            <w:pPr>
              <w:keepNext w:val="0"/>
              <w:keepLines w:val="0"/>
              <w:widowControl/>
              <w:suppressLineNumbers w:val="0"/>
              <w:spacing w:before="0" w:beforeAutospacing="0" w:after="0" w:afterAutospacing="0"/>
              <w:ind w:left="0" w:right="0"/>
              <w:jc w:val="center"/>
              <w:rPr>
                <w:rFonts w:hint="default" w:ascii="Times New Roman" w:hAnsi="Times New Roman" w:eastAsia="仿宋_GB2312"/>
                <w:b/>
                <w:bCs/>
                <w:color w:val="auto"/>
                <w:sz w:val="28"/>
                <w:szCs w:val="28"/>
                <w:highlight w:val="none"/>
              </w:rPr>
            </w:pPr>
            <w:r>
              <w:rPr>
                <w:rFonts w:hint="default" w:ascii="Times New Roman" w:hAnsi="Times New Roman" w:eastAsia="仿宋_GB2312"/>
                <w:b/>
                <w:bCs/>
                <w:color w:val="auto"/>
                <w:sz w:val="28"/>
                <w:szCs w:val="28"/>
                <w:highlight w:val="none"/>
                <w:lang w:bidi="ar"/>
              </w:rPr>
              <w:t>数据基本特征与描述</w:t>
            </w:r>
          </w:p>
        </w:tc>
      </w:tr>
      <w:tr w14:paraId="265DF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7" w:type="pct"/>
            <w:vMerge w:val="restart"/>
            <w:shd w:val="clear" w:color="auto" w:fill="auto"/>
            <w:vAlign w:val="center"/>
          </w:tcPr>
          <w:p w14:paraId="510402A1">
            <w:pPr>
              <w:keepNext w:val="0"/>
              <w:keepLines w:val="0"/>
              <w:widowControl/>
              <w:suppressLineNumbers w:val="0"/>
              <w:spacing w:before="0" w:beforeAutospacing="0" w:after="0" w:afterAutospacing="0"/>
              <w:ind w:left="0" w:right="0"/>
              <w:jc w:val="center"/>
              <w:rPr>
                <w:rFonts w:hint="default" w:ascii="Times New Roman" w:hAnsi="Times New Roman" w:eastAsia="仿宋_GB2312"/>
                <w:color w:val="auto"/>
                <w:sz w:val="24"/>
                <w:szCs w:val="24"/>
                <w:highlight w:val="none"/>
              </w:rPr>
            </w:pPr>
            <w:r>
              <w:rPr>
                <w:rFonts w:hint="default" w:ascii="Times New Roman" w:hAnsi="Times New Roman" w:eastAsia="仿宋_GB2312"/>
                <w:color w:val="auto"/>
                <w:sz w:val="24"/>
                <w:szCs w:val="24"/>
                <w:highlight w:val="none"/>
                <w:lang w:bidi="ar"/>
              </w:rPr>
              <w:t>重要数据</w:t>
            </w:r>
          </w:p>
        </w:tc>
        <w:tc>
          <w:tcPr>
            <w:tcW w:w="1637" w:type="pct"/>
            <w:gridSpan w:val="2"/>
            <w:shd w:val="clear" w:color="auto" w:fill="auto"/>
            <w:vAlign w:val="center"/>
          </w:tcPr>
          <w:p w14:paraId="6CCFDE5C">
            <w:pPr>
              <w:keepNext w:val="0"/>
              <w:keepLines w:val="0"/>
              <w:widowControl/>
              <w:suppressLineNumbers w:val="0"/>
              <w:spacing w:before="0" w:beforeAutospacing="0" w:after="0" w:afterAutospacing="0"/>
              <w:ind w:left="0" w:right="0"/>
              <w:jc w:val="both"/>
              <w:rPr>
                <w:rFonts w:hint="default" w:ascii="Times New Roman" w:hAnsi="Times New Roman" w:eastAsia="宋体"/>
                <w:color w:val="auto"/>
                <w:sz w:val="24"/>
                <w:szCs w:val="24"/>
                <w:highlight w:val="none"/>
              </w:rPr>
            </w:pPr>
            <w:r>
              <w:rPr>
                <w:rFonts w:hint="default" w:ascii="Times New Roman" w:hAnsi="Times New Roman" w:eastAsia="宋体"/>
                <w:color w:val="auto"/>
                <w:sz w:val="24"/>
                <w:szCs w:val="24"/>
                <w:highlight w:val="none"/>
                <w:lang w:bidi="ar"/>
              </w:rPr>
              <w:t>1.</w:t>
            </w:r>
            <w:r>
              <w:rPr>
                <w:rFonts w:hint="default" w:ascii="Times New Roman" w:hAnsi="Times New Roman" w:eastAsia="仿宋_GB2312"/>
                <w:color w:val="auto"/>
                <w:sz w:val="24"/>
                <w:szCs w:val="24"/>
                <w:highlight w:val="none"/>
                <w:lang w:bidi="ar"/>
              </w:rPr>
              <w:t>涉及</w:t>
            </w:r>
            <w:r>
              <w:rPr>
                <w:rFonts w:hint="eastAsia" w:eastAsia="仿宋_GB2312"/>
                <w:color w:val="auto"/>
                <w:sz w:val="24"/>
                <w:szCs w:val="24"/>
                <w:highlight w:val="none"/>
                <w:lang w:val="en-US" w:eastAsia="zh-CN" w:bidi="ar"/>
              </w:rPr>
              <w:t>或经汇聚、分析后能够推算出</w:t>
            </w:r>
            <w:r>
              <w:rPr>
                <w:rFonts w:hint="default" w:ascii="Times New Roman" w:hAnsi="Times New Roman" w:eastAsia="仿宋_GB2312"/>
                <w:color w:val="auto"/>
                <w:sz w:val="24"/>
                <w:szCs w:val="24"/>
                <w:highlight w:val="none"/>
                <w:lang w:bidi="ar"/>
              </w:rPr>
              <w:t>军事管理区、国防科工单位以及县级以上党政机关等重要敏感区域的</w:t>
            </w:r>
            <w:r>
              <w:rPr>
                <w:rFonts w:hint="eastAsia" w:eastAsia="仿宋_GB2312"/>
                <w:color w:val="auto"/>
                <w:sz w:val="24"/>
                <w:szCs w:val="24"/>
                <w:highlight w:val="none"/>
                <w:lang w:val="en-US" w:eastAsia="zh-CN" w:bidi="ar"/>
              </w:rPr>
              <w:t>车外实景影像、</w:t>
            </w:r>
            <w:r>
              <w:rPr>
                <w:rFonts w:hint="default" w:ascii="Times New Roman" w:hAnsi="Times New Roman" w:eastAsia="仿宋_GB2312"/>
                <w:color w:val="auto"/>
                <w:sz w:val="24"/>
                <w:szCs w:val="24"/>
                <w:highlight w:val="none"/>
                <w:lang w:bidi="ar"/>
              </w:rPr>
              <w:t>地理信息、人员流量、车辆流量等数据；</w:t>
            </w:r>
            <w:r>
              <w:rPr>
                <w:rFonts w:hint="eastAsia" w:eastAsia="仿宋_GB2312"/>
                <w:color w:val="auto"/>
                <w:sz w:val="24"/>
                <w:szCs w:val="24"/>
                <w:highlight w:val="none"/>
                <w:lang w:val="en-US" w:eastAsia="zh-CN" w:bidi="ar"/>
              </w:rPr>
              <w:t>经汇聚、分析后能够推算出涉密、敏感地理信息的数据；</w:t>
            </w:r>
            <w:r>
              <w:rPr>
                <w:rFonts w:hint="default" w:ascii="Times New Roman" w:hAnsi="Times New Roman" w:eastAsia="仿宋_GB2312"/>
                <w:color w:val="auto"/>
                <w:sz w:val="24"/>
                <w:szCs w:val="24"/>
                <w:highlight w:val="none"/>
                <w:lang w:bidi="ar"/>
              </w:rPr>
              <w:t>涉及国家安全要害部门、重要民用设施等数据</w:t>
            </w:r>
            <w:r>
              <w:rPr>
                <w:rFonts w:hint="eastAsia" w:ascii="Times New Roman" w:hAnsi="Times New Roman" w:eastAsia="仿宋_GB2312"/>
                <w:color w:val="auto"/>
                <w:sz w:val="24"/>
                <w:szCs w:val="24"/>
                <w:highlight w:val="none"/>
                <w:lang w:eastAsia="zh-CN" w:bidi="ar"/>
              </w:rPr>
              <w:t>；</w:t>
            </w:r>
            <w:r>
              <w:rPr>
                <w:rFonts w:hint="default" w:ascii="Times New Roman" w:hAnsi="Times New Roman" w:eastAsia="仿宋_GB2312"/>
                <w:color w:val="auto"/>
                <w:sz w:val="24"/>
                <w:szCs w:val="24"/>
                <w:highlight w:val="none"/>
                <w:lang w:bidi="ar"/>
              </w:rPr>
              <w:t>在向政府机关、军工企业及其他敏感重要机构提供自动驾驶服务过程中产生的不宜公开的数据。</w:t>
            </w:r>
          </w:p>
        </w:tc>
        <w:tc>
          <w:tcPr>
            <w:tcW w:w="2644" w:type="pct"/>
            <w:gridSpan w:val="3"/>
            <w:shd w:val="clear" w:color="auto" w:fill="auto"/>
            <w:vAlign w:val="center"/>
          </w:tcPr>
          <w:p w14:paraId="6B7CD5BD">
            <w:pPr>
              <w:keepNext w:val="0"/>
              <w:keepLines w:val="0"/>
              <w:widowControl/>
              <w:suppressLineNumbers w:val="0"/>
              <w:spacing w:before="0" w:beforeAutospacing="0" w:after="0" w:afterAutospacing="0"/>
              <w:ind w:left="0" w:right="0"/>
              <w:jc w:val="both"/>
              <w:rPr>
                <w:rFonts w:hint="default" w:ascii="Times New Roman" w:hAnsi="Times New Roman" w:eastAsia="仿宋_GB2312"/>
                <w:color w:val="auto"/>
                <w:sz w:val="24"/>
                <w:szCs w:val="24"/>
                <w:highlight w:val="none"/>
              </w:rPr>
            </w:pPr>
            <w:r>
              <w:rPr>
                <w:rFonts w:hint="default" w:ascii="Times New Roman" w:hAnsi="Times New Roman" w:eastAsia="仿宋_GB2312"/>
                <w:color w:val="auto"/>
                <w:sz w:val="24"/>
                <w:szCs w:val="24"/>
                <w:highlight w:val="none"/>
                <w:lang w:bidi="ar"/>
              </w:rPr>
              <w:t>包括车辆研发、车辆测试、车辆运营、车辆使用、车路云一体化以及涉及此类数据的其他场景。包括重要敏感区域的</w:t>
            </w:r>
            <w:r>
              <w:rPr>
                <w:rFonts w:hint="eastAsia" w:eastAsia="仿宋_GB2312"/>
                <w:color w:val="auto"/>
                <w:sz w:val="24"/>
                <w:szCs w:val="24"/>
                <w:highlight w:val="none"/>
                <w:lang w:val="en-US" w:eastAsia="zh-CN" w:bidi="ar"/>
              </w:rPr>
              <w:t>车外实景影像、</w:t>
            </w:r>
            <w:r>
              <w:rPr>
                <w:rFonts w:hint="default" w:ascii="Times New Roman" w:hAnsi="Times New Roman" w:eastAsia="仿宋_GB2312"/>
                <w:color w:val="auto"/>
                <w:sz w:val="24"/>
                <w:szCs w:val="24"/>
                <w:highlight w:val="none"/>
                <w:lang w:bidi="ar"/>
              </w:rPr>
              <w:t>车辆位置信息</w:t>
            </w:r>
            <w:r>
              <w:rPr>
                <w:rFonts w:hint="eastAsia" w:ascii="仿宋_GB2312" w:hAnsi="微软雅黑" w:eastAsia="仿宋_GB2312"/>
                <w:color w:val="auto"/>
                <w:kern w:val="2"/>
                <w:sz w:val="24"/>
                <w:szCs w:val="24"/>
              </w:rPr>
              <w:t>-</w:t>
            </w:r>
            <w:r>
              <w:rPr>
                <w:rFonts w:hint="default" w:ascii="Times New Roman" w:hAnsi="Times New Roman" w:eastAsia="仿宋_GB2312"/>
                <w:color w:val="auto"/>
                <w:sz w:val="24"/>
                <w:szCs w:val="24"/>
                <w:highlight w:val="none"/>
                <w:lang w:bidi="ar"/>
              </w:rPr>
              <w:t>精确坐标、行踪轨迹、地址等；重要民用设施包含但不限于爆炸物品</w:t>
            </w:r>
            <w:r>
              <w:rPr>
                <w:rFonts w:hint="eastAsia" w:ascii="Times New Roman" w:hAnsi="Times New Roman" w:eastAsia="仿宋_GB2312"/>
                <w:color w:val="auto"/>
                <w:sz w:val="24"/>
                <w:szCs w:val="24"/>
                <w:highlight w:val="none"/>
                <w:lang w:eastAsia="zh-CN" w:bidi="ar"/>
              </w:rPr>
              <w:t>、</w:t>
            </w:r>
            <w:r>
              <w:rPr>
                <w:rFonts w:hint="default" w:ascii="Times New Roman" w:hAnsi="Times New Roman" w:eastAsia="仿宋_GB2312"/>
                <w:color w:val="auto"/>
                <w:sz w:val="24"/>
                <w:szCs w:val="24"/>
                <w:highlight w:val="none"/>
                <w:lang w:bidi="ar"/>
              </w:rPr>
              <w:t>剧毒物品、精神药品、麻醉药品、危险化学品、铀矿床和放射性物品集中存放地、石油天然气设施、通信设施</w:t>
            </w:r>
            <w:r>
              <w:rPr>
                <w:rFonts w:hint="eastAsia" w:ascii="Times New Roman" w:hAnsi="Times New Roman" w:eastAsia="仿宋_GB2312"/>
                <w:color w:val="auto"/>
                <w:sz w:val="24"/>
                <w:szCs w:val="24"/>
                <w:highlight w:val="none"/>
                <w:lang w:eastAsia="zh-CN" w:bidi="ar"/>
              </w:rPr>
              <w:t>、</w:t>
            </w:r>
            <w:r>
              <w:rPr>
                <w:rFonts w:hint="default" w:ascii="Times New Roman" w:hAnsi="Times New Roman" w:eastAsia="仿宋_GB2312"/>
                <w:color w:val="auto"/>
                <w:sz w:val="24"/>
                <w:szCs w:val="24"/>
                <w:highlight w:val="none"/>
                <w:lang w:bidi="ar"/>
              </w:rPr>
              <w:t>电力设施、国家战略物资储备库、卫星导航定位基准站等</w:t>
            </w:r>
            <w:r>
              <w:rPr>
                <w:rFonts w:hint="eastAsia" w:ascii="Times New Roman" w:hAnsi="Times New Roman" w:eastAsia="仿宋_GB2312"/>
                <w:color w:val="auto"/>
                <w:sz w:val="24"/>
                <w:szCs w:val="24"/>
                <w:highlight w:val="none"/>
                <w:lang w:eastAsia="zh-CN" w:bidi="ar"/>
              </w:rPr>
              <w:t>；政府机关、军队等敏感重要机构使用智能网联汽车相关的与车辆行为数据以及出行行为数据密切相关信息等，例如出行路线、转向等</w:t>
            </w:r>
            <w:r>
              <w:rPr>
                <w:rFonts w:hint="default" w:ascii="Times New Roman" w:hAnsi="Times New Roman" w:eastAsia="仿宋_GB2312"/>
                <w:color w:val="auto"/>
                <w:sz w:val="24"/>
                <w:szCs w:val="24"/>
                <w:highlight w:val="none"/>
                <w:lang w:bidi="ar"/>
              </w:rPr>
              <w:t>。</w:t>
            </w:r>
          </w:p>
        </w:tc>
      </w:tr>
      <w:tr w14:paraId="028FF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7" w:type="pct"/>
            <w:vMerge w:val="continue"/>
            <w:shd w:val="clear" w:color="auto" w:fill="auto"/>
            <w:vAlign w:val="center"/>
          </w:tcPr>
          <w:p w14:paraId="30C372C1">
            <w:pPr>
              <w:keepNext w:val="0"/>
              <w:keepLines w:val="0"/>
              <w:widowControl/>
              <w:suppressLineNumbers w:val="0"/>
              <w:spacing w:before="0" w:beforeAutospacing="0" w:after="0" w:afterAutospacing="0"/>
              <w:ind w:left="0" w:right="0"/>
              <w:rPr>
                <w:rFonts w:hint="default" w:ascii="Times New Roman" w:hAnsi="Times New Roman" w:eastAsia="仿宋_GB2312"/>
                <w:color w:val="auto"/>
                <w:sz w:val="24"/>
                <w:szCs w:val="24"/>
                <w:highlight w:val="none"/>
              </w:rPr>
            </w:pPr>
          </w:p>
        </w:tc>
        <w:tc>
          <w:tcPr>
            <w:tcW w:w="1637" w:type="pct"/>
            <w:gridSpan w:val="2"/>
            <w:shd w:val="clear" w:color="auto" w:fill="auto"/>
            <w:vAlign w:val="center"/>
          </w:tcPr>
          <w:p w14:paraId="68267125">
            <w:pPr>
              <w:keepNext w:val="0"/>
              <w:keepLines w:val="0"/>
              <w:widowControl/>
              <w:suppressLineNumbers w:val="0"/>
              <w:spacing w:before="0" w:beforeAutospacing="0" w:after="0" w:afterAutospacing="0"/>
              <w:ind w:left="0" w:right="0"/>
              <w:jc w:val="both"/>
              <w:rPr>
                <w:rFonts w:hint="default" w:ascii="Times New Roman" w:hAnsi="Times New Roman" w:eastAsia="宋体"/>
                <w:color w:val="auto"/>
                <w:sz w:val="24"/>
                <w:szCs w:val="24"/>
                <w:highlight w:val="none"/>
              </w:rPr>
            </w:pPr>
            <w:r>
              <w:rPr>
                <w:rFonts w:hint="default" w:ascii="Times New Roman" w:hAnsi="Times New Roman" w:eastAsia="宋体"/>
                <w:color w:val="auto"/>
                <w:sz w:val="24"/>
                <w:szCs w:val="24"/>
                <w:highlight w:val="none"/>
                <w:lang w:bidi="ar"/>
              </w:rPr>
              <w:t>2.</w:t>
            </w:r>
            <w:r>
              <w:rPr>
                <w:rFonts w:hint="default" w:ascii="Times New Roman" w:hAnsi="Times New Roman" w:eastAsia="仿宋_GB2312"/>
                <w:color w:val="auto"/>
                <w:sz w:val="24"/>
                <w:szCs w:val="24"/>
                <w:highlight w:val="none"/>
                <w:lang w:bidi="ar"/>
              </w:rPr>
              <w:t>达到一定精度、规模、覆盖度的位置轨迹、惯性导航、摄像头、雷达等车路感知数据。</w:t>
            </w:r>
          </w:p>
        </w:tc>
        <w:tc>
          <w:tcPr>
            <w:tcW w:w="2644" w:type="pct"/>
            <w:gridSpan w:val="3"/>
            <w:shd w:val="clear" w:color="auto" w:fill="auto"/>
            <w:vAlign w:val="center"/>
          </w:tcPr>
          <w:p w14:paraId="267DA29A">
            <w:pPr>
              <w:keepNext w:val="0"/>
              <w:keepLines w:val="0"/>
              <w:widowControl/>
              <w:suppressLineNumbers w:val="0"/>
              <w:spacing w:before="0" w:beforeAutospacing="0" w:after="0" w:afterAutospacing="0"/>
              <w:ind w:left="0" w:right="0"/>
              <w:jc w:val="both"/>
              <w:rPr>
                <w:rFonts w:hint="eastAsia" w:ascii="Times New Roman" w:hAnsi="Times New Roman" w:eastAsia="仿宋_GB2312"/>
                <w:color w:val="auto"/>
                <w:sz w:val="24"/>
                <w:szCs w:val="24"/>
                <w:highlight w:val="none"/>
                <w:lang w:eastAsia="zh-CN"/>
              </w:rPr>
            </w:pPr>
            <w:r>
              <w:rPr>
                <w:rFonts w:hint="default" w:ascii="Times New Roman" w:hAnsi="Times New Roman" w:eastAsia="仿宋_GB2312"/>
                <w:color w:val="auto"/>
                <w:sz w:val="24"/>
                <w:szCs w:val="24"/>
                <w:highlight w:val="none"/>
                <w:lang w:bidi="ar"/>
              </w:rPr>
              <w:t>包括车辆研发、车辆测试、车辆运营、车辆使用、车路云一体化以及涉及此类数据的其他场景。包括10万台以上车辆规模或者涉及单一省级行政道路一定里程以上的车路感知数据，如车辆位置轨迹数据（</w:t>
            </w:r>
            <w:r>
              <w:rPr>
                <w:rFonts w:hint="eastAsia" w:eastAsia="仿宋_GB2312"/>
                <w:color w:val="auto"/>
                <w:sz w:val="24"/>
                <w:szCs w:val="24"/>
                <w:highlight w:val="none"/>
                <w:lang w:val="en-US" w:eastAsia="zh-CN" w:bidi="ar"/>
              </w:rPr>
              <w:t>时空定位数据、车辆高程数据</w:t>
            </w:r>
            <w:r>
              <w:rPr>
                <w:rFonts w:hint="default" w:ascii="Times New Roman" w:hAnsi="Times New Roman" w:eastAsia="仿宋_GB2312"/>
                <w:color w:val="auto"/>
                <w:sz w:val="24"/>
                <w:szCs w:val="24"/>
                <w:highlight w:val="none"/>
                <w:lang w:bidi="ar"/>
              </w:rPr>
              <w:t>等）、惯性导航数据（车辆姿态角或角速率、加速度及其衍生数据等）、</w:t>
            </w:r>
            <w:r>
              <w:rPr>
                <w:rFonts w:hint="eastAsia" w:eastAsia="仿宋_GB2312"/>
                <w:color w:val="auto"/>
                <w:sz w:val="24"/>
                <w:szCs w:val="24"/>
                <w:highlight w:val="none"/>
                <w:lang w:val="en-US" w:eastAsia="zh-CN" w:bidi="ar"/>
              </w:rPr>
              <w:t>车端或路侧</w:t>
            </w:r>
            <w:r>
              <w:rPr>
                <w:rFonts w:hint="default" w:ascii="Times New Roman" w:hAnsi="Times New Roman" w:eastAsia="仿宋_GB2312"/>
                <w:color w:val="auto"/>
                <w:sz w:val="24"/>
                <w:szCs w:val="24"/>
                <w:highlight w:val="none"/>
                <w:lang w:bidi="ar"/>
              </w:rPr>
              <w:t>摄像头采集的</w:t>
            </w:r>
            <w:r>
              <w:rPr>
                <w:rFonts w:hint="eastAsia" w:eastAsia="仿宋_GB2312"/>
                <w:color w:val="auto"/>
                <w:sz w:val="24"/>
                <w:szCs w:val="24"/>
                <w:highlight w:val="none"/>
                <w:lang w:val="en-US" w:eastAsia="zh-CN" w:bidi="ar"/>
              </w:rPr>
              <w:t>数据（</w:t>
            </w:r>
            <w:r>
              <w:rPr>
                <w:rFonts w:hint="default" w:ascii="Times New Roman" w:hAnsi="Times New Roman" w:eastAsia="仿宋_GB2312"/>
                <w:color w:val="auto"/>
                <w:sz w:val="24"/>
                <w:szCs w:val="24"/>
                <w:highlight w:val="none"/>
                <w:lang w:bidi="ar"/>
              </w:rPr>
              <w:t>达到一定像素能识别出清晰人脸、车牌等视频和图像数据</w:t>
            </w:r>
            <w:r>
              <w:rPr>
                <w:rFonts w:hint="eastAsia" w:eastAsia="仿宋_GB2312"/>
                <w:color w:val="auto"/>
                <w:sz w:val="24"/>
                <w:szCs w:val="24"/>
                <w:highlight w:val="none"/>
                <w:lang w:eastAsia="zh-CN" w:bidi="ar"/>
              </w:rPr>
              <w:t>）</w:t>
            </w:r>
            <w:r>
              <w:rPr>
                <w:rFonts w:hint="default" w:ascii="Times New Roman" w:hAnsi="Times New Roman" w:eastAsia="仿宋_GB2312"/>
                <w:color w:val="auto"/>
                <w:sz w:val="24"/>
                <w:szCs w:val="24"/>
                <w:highlight w:val="none"/>
                <w:lang w:bidi="ar"/>
              </w:rPr>
              <w:t>、</w:t>
            </w:r>
            <w:r>
              <w:rPr>
                <w:rFonts w:hint="eastAsia" w:eastAsia="仿宋_GB2312"/>
                <w:color w:val="auto"/>
                <w:sz w:val="24"/>
                <w:szCs w:val="24"/>
                <w:highlight w:val="none"/>
                <w:lang w:eastAsia="zh-CN" w:bidi="ar"/>
              </w:rPr>
              <w:t>音频传感器采集的数据（音频数字信号数据）、</w:t>
            </w:r>
            <w:r>
              <w:rPr>
                <w:rFonts w:hint="default" w:ascii="Times New Roman" w:hAnsi="Times New Roman" w:eastAsia="仿宋_GB2312"/>
                <w:color w:val="auto"/>
                <w:sz w:val="24"/>
                <w:szCs w:val="24"/>
                <w:highlight w:val="none"/>
                <w:lang w:bidi="ar"/>
              </w:rPr>
              <w:t>车辆雷达（激光、毫米、超声波）数据、路侧雷达（毫米波、激光、雷视一体机）数据、车辆目标物识别数据、车辆规划数据（车辆路径规划长度、车辆路径规划GPS点迹序列）、路侧融合感知数据（路侧感知目标物属性、路侧协同应用层交互数据等）等数据。</w:t>
            </w:r>
          </w:p>
        </w:tc>
      </w:tr>
      <w:tr w14:paraId="3F354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7" w:type="pct"/>
            <w:vMerge w:val="continue"/>
            <w:shd w:val="clear" w:color="auto" w:fill="auto"/>
            <w:vAlign w:val="center"/>
          </w:tcPr>
          <w:p w14:paraId="67A40E5E">
            <w:pPr>
              <w:keepNext w:val="0"/>
              <w:keepLines w:val="0"/>
              <w:widowControl/>
              <w:suppressLineNumbers w:val="0"/>
              <w:spacing w:before="0" w:beforeAutospacing="0" w:after="0" w:afterAutospacing="0"/>
              <w:ind w:left="0" w:right="0"/>
              <w:rPr>
                <w:rFonts w:hint="default" w:ascii="Times New Roman" w:hAnsi="Times New Roman" w:eastAsia="仿宋_GB2312"/>
                <w:color w:val="auto"/>
                <w:sz w:val="24"/>
                <w:szCs w:val="24"/>
                <w:highlight w:val="none"/>
              </w:rPr>
            </w:pPr>
          </w:p>
        </w:tc>
        <w:tc>
          <w:tcPr>
            <w:tcW w:w="1637" w:type="pct"/>
            <w:gridSpan w:val="2"/>
            <w:shd w:val="clear" w:color="auto" w:fill="auto"/>
            <w:vAlign w:val="center"/>
          </w:tcPr>
          <w:p w14:paraId="4FC41E57">
            <w:pPr>
              <w:keepNext w:val="0"/>
              <w:keepLines w:val="0"/>
              <w:widowControl/>
              <w:suppressLineNumbers w:val="0"/>
              <w:spacing w:before="0" w:beforeAutospacing="0" w:after="0" w:afterAutospacing="0"/>
              <w:ind w:left="0" w:right="0"/>
              <w:jc w:val="both"/>
              <w:rPr>
                <w:rFonts w:hint="default" w:ascii="Times New Roman" w:hAnsi="Times New Roman" w:eastAsia="宋体"/>
                <w:color w:val="auto"/>
                <w:sz w:val="24"/>
                <w:szCs w:val="24"/>
                <w:highlight w:val="none"/>
              </w:rPr>
            </w:pPr>
            <w:r>
              <w:rPr>
                <w:rFonts w:hint="default" w:ascii="Times New Roman" w:hAnsi="Times New Roman" w:eastAsia="宋体"/>
                <w:color w:val="auto"/>
                <w:sz w:val="24"/>
                <w:szCs w:val="24"/>
                <w:highlight w:val="none"/>
                <w:lang w:bidi="ar"/>
              </w:rPr>
              <w:t>3.</w:t>
            </w:r>
            <w:r>
              <w:rPr>
                <w:rFonts w:hint="default" w:ascii="Times New Roman" w:hAnsi="Times New Roman" w:eastAsia="仿宋_GB2312"/>
                <w:color w:val="auto"/>
                <w:sz w:val="24"/>
                <w:szCs w:val="24"/>
                <w:highlight w:val="none"/>
                <w:lang w:bidi="ar"/>
              </w:rPr>
              <w:t>达到一定精度、覆盖度的融合计算数据。</w:t>
            </w:r>
          </w:p>
        </w:tc>
        <w:tc>
          <w:tcPr>
            <w:tcW w:w="2644" w:type="pct"/>
            <w:gridSpan w:val="3"/>
            <w:shd w:val="clear" w:color="auto" w:fill="auto"/>
            <w:vAlign w:val="center"/>
          </w:tcPr>
          <w:p w14:paraId="1AD437A5">
            <w:pPr>
              <w:keepNext w:val="0"/>
              <w:keepLines w:val="0"/>
              <w:widowControl/>
              <w:suppressLineNumbers w:val="0"/>
              <w:spacing w:before="0" w:beforeAutospacing="0" w:after="0" w:afterAutospacing="0"/>
              <w:ind w:left="0" w:right="0"/>
              <w:jc w:val="both"/>
              <w:rPr>
                <w:rFonts w:hint="default" w:ascii="Times New Roman" w:hAnsi="Times New Roman" w:eastAsia="仿宋_GB2312"/>
                <w:color w:val="auto"/>
                <w:sz w:val="24"/>
                <w:szCs w:val="24"/>
                <w:highlight w:val="none"/>
              </w:rPr>
            </w:pPr>
            <w:r>
              <w:rPr>
                <w:rFonts w:hint="default" w:ascii="Times New Roman" w:hAnsi="Times New Roman" w:eastAsia="仿宋_GB2312"/>
                <w:color w:val="auto"/>
                <w:spacing w:val="-6"/>
                <w:sz w:val="24"/>
                <w:szCs w:val="24"/>
                <w:highlight w:val="none"/>
                <w:lang w:bidi="ar"/>
              </w:rPr>
              <w:t>包括车辆研发、车辆测试、车辆运营、车辆使用、车路云一体化以及涉及此类数据的其他场景。包括覆盖范围大于单个路口且时间跨度一个月以上的能反映车辆流量、物流等经济运行情况的数据，如路侧融合计算数据（车头时距、排队长度、通行效率、交通流量、定时长ROI范围车辆自然数、定时长ROI范围车辆当量数）等数据。</w:t>
            </w:r>
          </w:p>
        </w:tc>
      </w:tr>
      <w:tr w14:paraId="492BF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7" w:type="pct"/>
            <w:vMerge w:val="continue"/>
            <w:shd w:val="clear" w:color="auto" w:fill="auto"/>
            <w:vAlign w:val="center"/>
          </w:tcPr>
          <w:p w14:paraId="25CB9433">
            <w:pPr>
              <w:keepNext w:val="0"/>
              <w:keepLines w:val="0"/>
              <w:widowControl/>
              <w:suppressLineNumbers w:val="0"/>
              <w:spacing w:before="0" w:beforeAutospacing="0" w:after="0" w:afterAutospacing="0"/>
              <w:ind w:left="0" w:right="0"/>
              <w:rPr>
                <w:rFonts w:hint="default" w:ascii="Times New Roman" w:hAnsi="Times New Roman" w:eastAsia="仿宋_GB2312"/>
                <w:color w:val="auto"/>
                <w:sz w:val="24"/>
                <w:szCs w:val="24"/>
                <w:highlight w:val="none"/>
              </w:rPr>
            </w:pPr>
          </w:p>
        </w:tc>
        <w:tc>
          <w:tcPr>
            <w:tcW w:w="1637" w:type="pct"/>
            <w:gridSpan w:val="2"/>
            <w:shd w:val="clear" w:color="auto" w:fill="auto"/>
            <w:vAlign w:val="center"/>
          </w:tcPr>
          <w:p w14:paraId="0EE011B6">
            <w:pPr>
              <w:keepNext w:val="0"/>
              <w:keepLines w:val="0"/>
              <w:widowControl/>
              <w:suppressLineNumbers w:val="0"/>
              <w:spacing w:before="0" w:beforeAutospacing="0" w:after="0" w:afterAutospacing="0"/>
              <w:ind w:left="0" w:right="0"/>
              <w:jc w:val="both"/>
              <w:rPr>
                <w:rFonts w:hint="default" w:ascii="Times New Roman" w:hAnsi="Times New Roman" w:eastAsia="宋体"/>
                <w:color w:val="auto"/>
                <w:sz w:val="24"/>
                <w:szCs w:val="24"/>
                <w:highlight w:val="none"/>
              </w:rPr>
            </w:pPr>
            <w:r>
              <w:rPr>
                <w:rFonts w:hint="default" w:ascii="Times New Roman" w:hAnsi="Times New Roman" w:eastAsia="宋体"/>
                <w:color w:val="auto"/>
                <w:sz w:val="24"/>
                <w:szCs w:val="24"/>
                <w:highlight w:val="none"/>
                <w:lang w:bidi="ar"/>
              </w:rPr>
              <w:t>4.</w:t>
            </w:r>
            <w:r>
              <w:rPr>
                <w:rFonts w:hint="default" w:ascii="Times New Roman" w:hAnsi="Times New Roman" w:eastAsia="仿宋_GB2312"/>
                <w:color w:val="auto"/>
                <w:sz w:val="24"/>
                <w:szCs w:val="24"/>
                <w:highlight w:val="none"/>
                <w:lang w:bidi="ar"/>
              </w:rPr>
              <w:t>能够反映一定区域内汽车充电网运行情况的数据。</w:t>
            </w:r>
          </w:p>
        </w:tc>
        <w:tc>
          <w:tcPr>
            <w:tcW w:w="2644" w:type="pct"/>
            <w:gridSpan w:val="3"/>
            <w:shd w:val="clear" w:color="auto" w:fill="auto"/>
            <w:vAlign w:val="center"/>
          </w:tcPr>
          <w:p w14:paraId="04575070">
            <w:pPr>
              <w:keepNext w:val="0"/>
              <w:keepLines w:val="0"/>
              <w:widowControl/>
              <w:suppressLineNumbers w:val="0"/>
              <w:spacing w:before="0" w:beforeAutospacing="0" w:after="0" w:afterAutospacing="0"/>
              <w:ind w:left="0" w:right="0"/>
              <w:jc w:val="both"/>
              <w:rPr>
                <w:rFonts w:hint="default" w:ascii="Times New Roman" w:hAnsi="Times New Roman" w:eastAsia="仿宋_GB2312"/>
                <w:color w:val="auto"/>
                <w:sz w:val="24"/>
                <w:szCs w:val="24"/>
                <w:highlight w:val="none"/>
              </w:rPr>
            </w:pPr>
            <w:r>
              <w:rPr>
                <w:rFonts w:hint="default" w:ascii="Times New Roman" w:hAnsi="Times New Roman" w:eastAsia="仿宋_GB2312"/>
                <w:color w:val="auto"/>
                <w:sz w:val="24"/>
                <w:szCs w:val="24"/>
                <w:highlight w:val="none"/>
                <w:lang w:bidi="ar"/>
              </w:rPr>
              <w:t>包括充电站服务、车辆运营、车辆使用以及涉及此类数据的其他场景。包括</w:t>
            </w:r>
            <w:r>
              <w:rPr>
                <w:rFonts w:hint="eastAsia" w:ascii="Times New Roman" w:hAnsi="Times New Roman" w:eastAsia="仿宋_GB2312"/>
                <w:color w:val="auto"/>
                <w:sz w:val="24"/>
                <w:szCs w:val="24"/>
                <w:highlight w:val="none"/>
                <w:lang w:val="en-US" w:eastAsia="zh-CN" w:bidi="ar"/>
              </w:rPr>
              <w:t>达到一定区域占有率的</w:t>
            </w:r>
            <w:r>
              <w:rPr>
                <w:rFonts w:hint="default" w:ascii="Times New Roman" w:hAnsi="Times New Roman" w:eastAsia="仿宋_GB2312"/>
                <w:color w:val="auto"/>
                <w:sz w:val="24"/>
                <w:szCs w:val="24"/>
                <w:highlight w:val="none"/>
                <w:lang w:bidi="ar"/>
              </w:rPr>
              <w:t>充电桩/站位置信息、使用状态、计费和支付信息</w:t>
            </w:r>
            <w:r>
              <w:rPr>
                <w:rFonts w:hint="eastAsia" w:ascii="Times New Roman" w:hAnsi="Times New Roman" w:eastAsia="仿宋_GB2312"/>
                <w:color w:val="auto"/>
                <w:sz w:val="24"/>
                <w:szCs w:val="24"/>
                <w:highlight w:val="none"/>
                <w:lang w:eastAsia="zh-CN" w:bidi="ar"/>
              </w:rPr>
              <w:t>、</w:t>
            </w:r>
            <w:r>
              <w:rPr>
                <w:rFonts w:hint="eastAsia" w:ascii="Times New Roman" w:hAnsi="Times New Roman" w:eastAsia="仿宋_GB2312"/>
                <w:color w:val="auto"/>
                <w:sz w:val="24"/>
                <w:szCs w:val="24"/>
                <w:highlight w:val="none"/>
                <w:lang w:val="en-US" w:eastAsia="zh-CN" w:bidi="ar"/>
              </w:rPr>
              <w:t>运行时长</w:t>
            </w:r>
            <w:r>
              <w:rPr>
                <w:rFonts w:hint="default" w:ascii="Times New Roman" w:hAnsi="Times New Roman" w:eastAsia="仿宋_GB2312"/>
                <w:color w:val="auto"/>
                <w:sz w:val="24"/>
                <w:szCs w:val="24"/>
                <w:highlight w:val="none"/>
                <w:lang w:bidi="ar"/>
              </w:rPr>
              <w:t>、充换电车辆统计信息、站点统计、分布信息等数据。</w:t>
            </w:r>
          </w:p>
        </w:tc>
      </w:tr>
      <w:tr w14:paraId="7DD49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7" w:type="pct"/>
            <w:vMerge w:val="continue"/>
            <w:shd w:val="clear" w:color="auto" w:fill="auto"/>
            <w:vAlign w:val="center"/>
          </w:tcPr>
          <w:p w14:paraId="55095084">
            <w:pPr>
              <w:keepNext w:val="0"/>
              <w:keepLines w:val="0"/>
              <w:widowControl/>
              <w:suppressLineNumbers w:val="0"/>
              <w:spacing w:before="0" w:beforeAutospacing="0" w:after="0" w:afterAutospacing="0"/>
              <w:ind w:left="0" w:right="0"/>
              <w:rPr>
                <w:rFonts w:hint="default" w:ascii="Times New Roman" w:hAnsi="Times New Roman" w:eastAsia="仿宋_GB2312"/>
                <w:color w:val="auto"/>
                <w:sz w:val="24"/>
                <w:szCs w:val="24"/>
                <w:highlight w:val="none"/>
              </w:rPr>
            </w:pPr>
          </w:p>
        </w:tc>
        <w:tc>
          <w:tcPr>
            <w:tcW w:w="1637" w:type="pct"/>
            <w:gridSpan w:val="2"/>
            <w:shd w:val="clear" w:color="auto" w:fill="auto"/>
            <w:vAlign w:val="center"/>
          </w:tcPr>
          <w:p w14:paraId="13EFB04D">
            <w:pPr>
              <w:keepNext w:val="0"/>
              <w:keepLines w:val="0"/>
              <w:widowControl/>
              <w:suppressLineNumbers w:val="0"/>
              <w:spacing w:before="0" w:beforeAutospacing="0" w:after="0" w:afterAutospacing="0"/>
              <w:ind w:left="0" w:right="0"/>
              <w:jc w:val="both"/>
              <w:rPr>
                <w:rFonts w:hint="default" w:ascii="Times New Roman" w:hAnsi="Times New Roman" w:eastAsia="宋体"/>
                <w:color w:val="auto"/>
                <w:sz w:val="24"/>
                <w:szCs w:val="24"/>
                <w:highlight w:val="none"/>
              </w:rPr>
            </w:pPr>
            <w:r>
              <w:rPr>
                <w:rFonts w:hint="default" w:ascii="Times New Roman" w:hAnsi="Times New Roman" w:eastAsia="宋体"/>
                <w:color w:val="auto"/>
                <w:sz w:val="24"/>
                <w:szCs w:val="24"/>
                <w:highlight w:val="none"/>
                <w:lang w:bidi="ar"/>
              </w:rPr>
              <w:t>5.</w:t>
            </w:r>
            <w:r>
              <w:rPr>
                <w:rFonts w:hint="default" w:ascii="Times New Roman" w:hAnsi="Times New Roman" w:eastAsia="仿宋_GB2312"/>
                <w:color w:val="auto"/>
                <w:sz w:val="24"/>
                <w:szCs w:val="24"/>
                <w:highlight w:val="none"/>
                <w:lang w:bidi="ar"/>
              </w:rPr>
              <w:t>达到一定规模、覆盖度的场景库数据。</w:t>
            </w:r>
          </w:p>
        </w:tc>
        <w:tc>
          <w:tcPr>
            <w:tcW w:w="2644" w:type="pct"/>
            <w:gridSpan w:val="3"/>
            <w:shd w:val="clear" w:color="auto" w:fill="auto"/>
            <w:vAlign w:val="center"/>
          </w:tcPr>
          <w:p w14:paraId="6EDD5EA8">
            <w:pPr>
              <w:keepNext w:val="0"/>
              <w:keepLines w:val="0"/>
              <w:widowControl/>
              <w:suppressLineNumbers w:val="0"/>
              <w:spacing w:before="0" w:beforeAutospacing="0" w:after="0" w:afterAutospacing="0"/>
              <w:ind w:left="0" w:right="0"/>
              <w:jc w:val="both"/>
              <w:rPr>
                <w:rFonts w:hint="default" w:ascii="Times New Roman" w:hAnsi="Times New Roman" w:eastAsia="仿宋_GB2312"/>
                <w:color w:val="auto"/>
                <w:sz w:val="24"/>
                <w:szCs w:val="24"/>
                <w:highlight w:val="none"/>
              </w:rPr>
            </w:pPr>
            <w:r>
              <w:rPr>
                <w:rFonts w:hint="default" w:ascii="Times New Roman" w:hAnsi="Times New Roman" w:eastAsia="仿宋_GB2312"/>
                <w:color w:val="auto"/>
                <w:sz w:val="24"/>
                <w:szCs w:val="24"/>
                <w:highlight w:val="none"/>
                <w:lang w:bidi="ar"/>
              </w:rPr>
              <w:t>包括车辆研发、车辆测试、车路云一体化以及涉及此类数据的其他场景。包括10万台以上车辆规模或者涉及单一省级行政道路一定里程以上并与位置轨迹数据相关的场景库数据，如仿真测试使用的模拟真实环境数据的标注数据（图片标注、</w:t>
            </w:r>
            <w:r>
              <w:rPr>
                <w:rFonts w:hint="eastAsia" w:ascii="Times New Roman" w:hAnsi="Times New Roman" w:eastAsia="仿宋_GB2312"/>
                <w:color w:val="auto"/>
                <w:sz w:val="24"/>
                <w:szCs w:val="24"/>
                <w:highlight w:val="none"/>
                <w:lang w:val="en-US" w:eastAsia="zh-CN" w:bidi="ar"/>
              </w:rPr>
              <w:t>点云</w:t>
            </w:r>
            <w:r>
              <w:rPr>
                <w:rFonts w:hint="default" w:ascii="Times New Roman" w:hAnsi="Times New Roman" w:eastAsia="仿宋_GB2312"/>
                <w:color w:val="auto"/>
                <w:sz w:val="24"/>
                <w:szCs w:val="24"/>
                <w:highlight w:val="none"/>
                <w:lang w:bidi="ar"/>
              </w:rPr>
              <w:t>标注、多模态标注、</w:t>
            </w:r>
            <w:r>
              <w:rPr>
                <w:rFonts w:hint="eastAsia" w:ascii="Times New Roman" w:hAnsi="Times New Roman" w:eastAsia="仿宋_GB2312"/>
                <w:color w:val="auto"/>
                <w:sz w:val="24"/>
                <w:szCs w:val="24"/>
                <w:highlight w:val="none"/>
                <w:lang w:val="en-US" w:eastAsia="zh-CN" w:bidi="ar"/>
              </w:rPr>
              <w:t>行驶</w:t>
            </w:r>
            <w:r>
              <w:rPr>
                <w:rFonts w:hint="default" w:ascii="Times New Roman" w:hAnsi="Times New Roman" w:eastAsia="仿宋_GB2312"/>
                <w:color w:val="auto"/>
                <w:sz w:val="24"/>
                <w:szCs w:val="24"/>
                <w:highlight w:val="none"/>
                <w:lang w:bidi="ar"/>
              </w:rPr>
              <w:t>区域标注</w:t>
            </w:r>
            <w:r>
              <w:rPr>
                <w:rFonts w:hint="eastAsia" w:eastAsia="仿宋_GB2312"/>
                <w:color w:val="auto"/>
                <w:sz w:val="24"/>
                <w:szCs w:val="24"/>
                <w:highlight w:val="none"/>
                <w:lang w:eastAsia="zh-CN" w:bidi="ar"/>
              </w:rPr>
              <w:t>、</w:t>
            </w:r>
            <w:r>
              <w:rPr>
                <w:rFonts w:hint="eastAsia" w:eastAsia="仿宋_GB2312"/>
                <w:color w:val="auto"/>
                <w:sz w:val="24"/>
                <w:szCs w:val="24"/>
                <w:highlight w:val="none"/>
                <w:lang w:val="en-US" w:eastAsia="zh-CN" w:bidi="ar"/>
              </w:rPr>
              <w:t>视频标注</w:t>
            </w:r>
            <w:r>
              <w:rPr>
                <w:rFonts w:hint="default" w:ascii="Times New Roman" w:hAnsi="Times New Roman" w:eastAsia="仿宋_GB2312"/>
                <w:color w:val="auto"/>
                <w:sz w:val="24"/>
                <w:szCs w:val="24"/>
                <w:highlight w:val="none"/>
                <w:lang w:bidi="ar"/>
              </w:rPr>
              <w:t>）、仿真数据（路网仿真、环境仿真、交通流</w:t>
            </w:r>
            <w:r>
              <w:rPr>
                <w:rFonts w:hint="eastAsia" w:eastAsia="仿宋_GB2312"/>
                <w:color w:val="auto"/>
                <w:sz w:val="24"/>
                <w:szCs w:val="24"/>
                <w:highlight w:val="none"/>
                <w:lang w:val="en-US" w:eastAsia="zh-CN" w:bidi="ar"/>
              </w:rPr>
              <w:t>量</w:t>
            </w:r>
            <w:r>
              <w:rPr>
                <w:rFonts w:hint="default" w:ascii="Times New Roman" w:hAnsi="Times New Roman" w:eastAsia="仿宋_GB2312"/>
                <w:color w:val="auto"/>
                <w:sz w:val="24"/>
                <w:szCs w:val="24"/>
                <w:highlight w:val="none"/>
                <w:lang w:bidi="ar"/>
              </w:rPr>
              <w:t>仿真、仿真合成数据、回灌仿真数据）、测试数据（事故场景、标称场景、危险场景、边缘场景）等数据。</w:t>
            </w:r>
          </w:p>
        </w:tc>
      </w:tr>
      <w:tr w14:paraId="7AAF9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7" w:type="pct"/>
            <w:vMerge w:val="continue"/>
            <w:shd w:val="clear" w:color="auto" w:fill="auto"/>
            <w:vAlign w:val="center"/>
          </w:tcPr>
          <w:p w14:paraId="68227BD1">
            <w:pPr>
              <w:keepNext w:val="0"/>
              <w:keepLines w:val="0"/>
              <w:widowControl/>
              <w:suppressLineNumbers w:val="0"/>
              <w:spacing w:before="0" w:beforeAutospacing="0" w:after="0" w:afterAutospacing="0"/>
              <w:ind w:left="0" w:right="0"/>
              <w:rPr>
                <w:rFonts w:hint="default" w:ascii="Times New Roman" w:hAnsi="Times New Roman" w:eastAsia="仿宋_GB2312"/>
                <w:color w:val="auto"/>
                <w:sz w:val="24"/>
                <w:szCs w:val="24"/>
                <w:highlight w:val="none"/>
              </w:rPr>
            </w:pPr>
          </w:p>
        </w:tc>
        <w:tc>
          <w:tcPr>
            <w:tcW w:w="1637" w:type="pct"/>
            <w:gridSpan w:val="2"/>
            <w:shd w:val="clear" w:color="auto" w:fill="auto"/>
            <w:vAlign w:val="center"/>
          </w:tcPr>
          <w:p w14:paraId="08514D8A">
            <w:pPr>
              <w:keepNext w:val="0"/>
              <w:keepLines w:val="0"/>
              <w:widowControl/>
              <w:suppressLineNumbers w:val="0"/>
              <w:spacing w:before="0" w:beforeAutospacing="0" w:after="0" w:afterAutospacing="0"/>
              <w:ind w:left="0" w:right="0"/>
              <w:jc w:val="both"/>
              <w:rPr>
                <w:rFonts w:hint="default" w:ascii="Times New Roman" w:hAnsi="Times New Roman" w:eastAsia="宋体"/>
                <w:color w:val="auto"/>
                <w:sz w:val="24"/>
                <w:szCs w:val="24"/>
                <w:highlight w:val="none"/>
                <w:lang w:bidi="ar"/>
              </w:rPr>
            </w:pPr>
            <w:r>
              <w:rPr>
                <w:rFonts w:hint="default" w:ascii="Times New Roman" w:hAnsi="Times New Roman" w:eastAsia="仿宋_GB2312"/>
                <w:color w:val="auto"/>
                <w:sz w:val="24"/>
                <w:szCs w:val="24"/>
                <w:highlight w:val="none"/>
                <w:lang w:bidi="ar"/>
              </w:rPr>
              <w:t>6.达到一定</w:t>
            </w:r>
            <w:r>
              <w:rPr>
                <w:rFonts w:hint="eastAsia" w:ascii="Times New Roman" w:hAnsi="Times New Roman" w:eastAsia="仿宋_GB2312"/>
                <w:color w:val="auto"/>
                <w:sz w:val="24"/>
                <w:szCs w:val="24"/>
                <w:highlight w:val="none"/>
                <w:lang w:bidi="ar"/>
              </w:rPr>
              <w:t>精度、规模、覆盖度的自动驾驶地图、构图数据等。</w:t>
            </w:r>
          </w:p>
        </w:tc>
        <w:tc>
          <w:tcPr>
            <w:tcW w:w="2644" w:type="pct"/>
            <w:gridSpan w:val="3"/>
            <w:shd w:val="clear" w:color="auto" w:fill="auto"/>
            <w:vAlign w:val="center"/>
          </w:tcPr>
          <w:p w14:paraId="2BA57BF1">
            <w:pPr>
              <w:keepNext w:val="0"/>
              <w:keepLines w:val="0"/>
              <w:widowControl/>
              <w:suppressLineNumbers w:val="0"/>
              <w:spacing w:before="0" w:beforeAutospacing="0" w:after="0" w:afterAutospacing="0"/>
              <w:ind w:left="0" w:right="0"/>
              <w:jc w:val="both"/>
              <w:rPr>
                <w:rFonts w:hint="default" w:ascii="Times New Roman" w:hAnsi="Times New Roman" w:eastAsia="仿宋_GB2312"/>
                <w:color w:val="auto"/>
                <w:sz w:val="24"/>
                <w:szCs w:val="24"/>
                <w:highlight w:val="none"/>
                <w:lang w:val="en-US" w:eastAsia="zh-CN" w:bidi="ar"/>
              </w:rPr>
            </w:pPr>
            <w:r>
              <w:rPr>
                <w:rFonts w:hint="default" w:ascii="Times New Roman" w:hAnsi="Times New Roman" w:eastAsia="仿宋_GB2312"/>
                <w:color w:val="auto"/>
                <w:sz w:val="24"/>
                <w:szCs w:val="24"/>
                <w:highlight w:val="none"/>
                <w:lang w:bidi="ar"/>
              </w:rPr>
              <w:t>包括车辆研发、车辆测试、车辆运营、车辆使用、车路云一体化以及涉及此类数据的其他场景。</w:t>
            </w:r>
            <w:r>
              <w:rPr>
                <w:rFonts w:hint="eastAsia" w:ascii="Times New Roman" w:hAnsi="Times New Roman" w:eastAsia="仿宋_GB2312"/>
                <w:color w:val="auto"/>
                <w:sz w:val="24"/>
                <w:szCs w:val="24"/>
                <w:highlight w:val="none"/>
                <w:lang w:bidi="ar"/>
              </w:rPr>
              <w:t>包括</w:t>
            </w:r>
            <w:r>
              <w:rPr>
                <w:rFonts w:hint="default" w:ascii="Times New Roman" w:hAnsi="Times New Roman" w:eastAsia="仿宋_GB2312"/>
                <w:color w:val="auto"/>
                <w:sz w:val="24"/>
                <w:szCs w:val="24"/>
                <w:highlight w:val="none"/>
                <w:lang w:bidi="ar"/>
              </w:rPr>
              <w:t>10万台以上车辆规模或者涉及单一省级行政道路一定里程以上</w:t>
            </w:r>
            <w:r>
              <w:rPr>
                <w:rFonts w:hint="eastAsia" w:ascii="Times New Roman" w:hAnsi="Times New Roman" w:eastAsia="仿宋_GB2312"/>
                <w:color w:val="auto"/>
                <w:sz w:val="24"/>
                <w:szCs w:val="24"/>
                <w:highlight w:val="none"/>
                <w:lang w:bidi="ar"/>
              </w:rPr>
              <w:t>的空间位置数据，以及与位置轨迹数据相关联的地理要素</w:t>
            </w:r>
            <w:r>
              <w:rPr>
                <w:rFonts w:hint="eastAsia" w:ascii="Times New Roman" w:hAnsi="Times New Roman" w:eastAsia="仿宋_GB2312"/>
                <w:color w:val="auto"/>
                <w:sz w:val="24"/>
                <w:szCs w:val="24"/>
                <w:highlight w:val="none"/>
                <w:lang w:val="en-US" w:eastAsia="zh-CN" w:bidi="ar"/>
              </w:rPr>
              <w:t>矢量</w:t>
            </w:r>
            <w:r>
              <w:rPr>
                <w:rFonts w:hint="eastAsia" w:ascii="Times New Roman" w:hAnsi="Times New Roman" w:eastAsia="仿宋_GB2312"/>
                <w:color w:val="auto"/>
                <w:sz w:val="24"/>
                <w:szCs w:val="24"/>
                <w:highlight w:val="none"/>
                <w:lang w:bidi="ar"/>
              </w:rPr>
              <w:t>数据</w:t>
            </w:r>
            <w:r>
              <w:rPr>
                <w:rFonts w:hint="eastAsia" w:eastAsia="仿宋_GB2312"/>
                <w:color w:val="auto"/>
                <w:sz w:val="24"/>
                <w:highlight w:val="none"/>
                <w:lang w:eastAsia="zh-CN" w:bidi="ar"/>
              </w:rPr>
              <w:t>（具有高精度和详细地理信息描述能力的道路、地形、地貌等精确信息）</w:t>
            </w:r>
            <w:r>
              <w:rPr>
                <w:rFonts w:hint="eastAsia" w:ascii="Times New Roman" w:hAnsi="Times New Roman" w:eastAsia="仿宋_GB2312"/>
                <w:color w:val="auto"/>
                <w:sz w:val="24"/>
                <w:szCs w:val="24"/>
                <w:highlight w:val="none"/>
                <w:lang w:eastAsia="zh-CN" w:bidi="ar"/>
              </w:rPr>
              <w:t>，</w:t>
            </w:r>
            <w:r>
              <w:rPr>
                <w:rFonts w:hint="eastAsia" w:ascii="Times New Roman" w:hAnsi="Times New Roman" w:eastAsia="仿宋_GB2312"/>
                <w:color w:val="auto"/>
                <w:sz w:val="24"/>
                <w:szCs w:val="24"/>
                <w:highlight w:val="none"/>
                <w:lang w:bidi="ar"/>
              </w:rPr>
              <w:t>覆盖多个省份规模大且极具敏感性、重要性的地理信息等。</w:t>
            </w:r>
          </w:p>
        </w:tc>
      </w:tr>
      <w:tr w14:paraId="7DF7D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7" w:type="pct"/>
            <w:vMerge w:val="continue"/>
            <w:shd w:val="clear" w:color="auto" w:fill="auto"/>
            <w:vAlign w:val="center"/>
          </w:tcPr>
          <w:p w14:paraId="321F6483">
            <w:pPr>
              <w:keepNext w:val="0"/>
              <w:keepLines w:val="0"/>
              <w:widowControl/>
              <w:suppressLineNumbers w:val="0"/>
              <w:spacing w:before="0" w:beforeAutospacing="0" w:after="0" w:afterAutospacing="0"/>
              <w:ind w:left="0" w:right="0"/>
              <w:rPr>
                <w:rFonts w:hint="default" w:ascii="Times New Roman" w:hAnsi="Times New Roman" w:eastAsia="仿宋_GB2312"/>
                <w:color w:val="auto"/>
                <w:sz w:val="24"/>
                <w:szCs w:val="24"/>
                <w:highlight w:val="none"/>
              </w:rPr>
            </w:pPr>
          </w:p>
        </w:tc>
        <w:tc>
          <w:tcPr>
            <w:tcW w:w="1637" w:type="pct"/>
            <w:gridSpan w:val="2"/>
            <w:shd w:val="clear" w:color="auto" w:fill="auto"/>
            <w:vAlign w:val="center"/>
          </w:tcPr>
          <w:p w14:paraId="67B9C69D">
            <w:pPr>
              <w:keepNext w:val="0"/>
              <w:keepLines w:val="0"/>
              <w:widowControl/>
              <w:suppressLineNumbers w:val="0"/>
              <w:spacing w:before="0" w:beforeAutospacing="0" w:after="0" w:afterAutospacing="0"/>
              <w:ind w:left="0" w:right="0"/>
              <w:jc w:val="both"/>
              <w:rPr>
                <w:rFonts w:hint="default"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lang w:bidi="ar"/>
              </w:rPr>
              <w:t>7</w:t>
            </w:r>
            <w:r>
              <w:rPr>
                <w:rFonts w:hint="default" w:ascii="Times New Roman" w:hAnsi="Times New Roman" w:eastAsia="宋体"/>
                <w:color w:val="auto"/>
                <w:sz w:val="24"/>
                <w:szCs w:val="24"/>
                <w:highlight w:val="none"/>
                <w:lang w:bidi="ar"/>
              </w:rPr>
              <w:t>.</w:t>
            </w:r>
            <w:r>
              <w:rPr>
                <w:rFonts w:hint="default" w:ascii="Times New Roman" w:hAnsi="Times New Roman" w:eastAsia="仿宋_GB2312"/>
                <w:color w:val="auto"/>
                <w:sz w:val="24"/>
                <w:szCs w:val="24"/>
                <w:highlight w:val="none"/>
                <w:lang w:bidi="ar"/>
              </w:rPr>
              <w:t>影响国家安全、公共交通安全和公民生命安全相关的远程控制数据</w:t>
            </w:r>
            <w:r>
              <w:rPr>
                <w:rFonts w:hint="eastAsia" w:ascii="Times New Roman" w:hAnsi="Times New Roman" w:eastAsia="仿宋_GB2312"/>
                <w:color w:val="auto"/>
                <w:sz w:val="24"/>
                <w:szCs w:val="24"/>
                <w:highlight w:val="none"/>
                <w:lang w:eastAsia="zh-CN" w:bidi="ar"/>
              </w:rPr>
              <w:t>；</w:t>
            </w:r>
            <w:r>
              <w:rPr>
                <w:rFonts w:hint="eastAsia" w:ascii="Times New Roman" w:hAnsi="Times New Roman" w:eastAsia="仿宋_GB2312"/>
                <w:color w:val="auto"/>
                <w:sz w:val="24"/>
                <w:szCs w:val="24"/>
                <w:highlight w:val="none"/>
                <w:lang w:val="en-US" w:eastAsia="zh-CN" w:bidi="ar"/>
              </w:rPr>
              <w:t>涉及车辆及车联网平台安全威胁相关数据</w:t>
            </w:r>
            <w:r>
              <w:rPr>
                <w:rFonts w:hint="default" w:ascii="Times New Roman" w:hAnsi="Times New Roman" w:eastAsia="仿宋_GB2312"/>
                <w:color w:val="auto"/>
                <w:sz w:val="24"/>
                <w:szCs w:val="24"/>
                <w:highlight w:val="none"/>
                <w:lang w:bidi="ar"/>
              </w:rPr>
              <w:t>。</w:t>
            </w:r>
          </w:p>
        </w:tc>
        <w:tc>
          <w:tcPr>
            <w:tcW w:w="2644" w:type="pct"/>
            <w:gridSpan w:val="3"/>
            <w:shd w:val="clear" w:color="auto" w:fill="auto"/>
            <w:vAlign w:val="center"/>
          </w:tcPr>
          <w:p w14:paraId="112ECF71">
            <w:pPr>
              <w:keepNext w:val="0"/>
              <w:keepLines w:val="0"/>
              <w:widowControl/>
              <w:suppressLineNumbers w:val="0"/>
              <w:spacing w:before="0" w:beforeAutospacing="0" w:after="0" w:afterAutospacing="0"/>
              <w:ind w:left="0" w:right="0"/>
              <w:jc w:val="both"/>
              <w:rPr>
                <w:rFonts w:hint="default" w:ascii="Times New Roman" w:hAnsi="Times New Roman" w:eastAsia="仿宋_GB2312"/>
                <w:color w:val="auto"/>
                <w:sz w:val="24"/>
                <w:szCs w:val="24"/>
                <w:highlight w:val="none"/>
              </w:rPr>
            </w:pPr>
            <w:r>
              <w:rPr>
                <w:rFonts w:hint="default" w:ascii="Times New Roman" w:hAnsi="Times New Roman" w:eastAsia="仿宋_GB2312"/>
                <w:color w:val="auto"/>
                <w:sz w:val="24"/>
                <w:szCs w:val="24"/>
                <w:highlight w:val="none"/>
                <w:lang w:bidi="ar"/>
              </w:rPr>
              <w:t>包括车辆研发、车辆测试、车辆运营、车辆使用、车路云一体化以及涉及此类数据的其他场景。包括</w:t>
            </w:r>
            <w:r>
              <w:rPr>
                <w:rFonts w:hint="eastAsia" w:ascii="Times New Roman" w:hAnsi="Times New Roman" w:eastAsia="仿宋_GB2312"/>
                <w:color w:val="auto"/>
                <w:sz w:val="24"/>
                <w:szCs w:val="24"/>
                <w:highlight w:val="none"/>
                <w:lang w:val="en-US" w:eastAsia="zh-CN" w:bidi="ar"/>
              </w:rPr>
              <w:t>远程</w:t>
            </w:r>
            <w:r>
              <w:rPr>
                <w:rFonts w:hint="default" w:ascii="Times New Roman" w:hAnsi="Times New Roman" w:eastAsia="仿宋_GB2312"/>
                <w:color w:val="auto"/>
                <w:sz w:val="24"/>
                <w:szCs w:val="24"/>
                <w:highlight w:val="none"/>
                <w:lang w:bidi="ar"/>
              </w:rPr>
              <w:t>访问</w:t>
            </w:r>
            <w:r>
              <w:rPr>
                <w:rFonts w:hint="eastAsia" w:ascii="Times New Roman" w:hAnsi="Times New Roman" w:eastAsia="仿宋_GB2312"/>
                <w:color w:val="auto"/>
                <w:sz w:val="24"/>
                <w:szCs w:val="24"/>
                <w:highlight w:val="none"/>
                <w:lang w:val="en-US" w:eastAsia="zh-CN" w:bidi="ar"/>
              </w:rPr>
              <w:t>功能相关数据</w:t>
            </w:r>
            <w:r>
              <w:rPr>
                <w:rFonts w:hint="eastAsia" w:ascii="Times New Roman" w:hAnsi="Times New Roman" w:eastAsia="仿宋_GB2312"/>
                <w:color w:val="auto"/>
                <w:sz w:val="24"/>
                <w:szCs w:val="24"/>
                <w:highlight w:val="none"/>
                <w:lang w:eastAsia="zh-CN" w:bidi="ar"/>
              </w:rPr>
              <w:t>，</w:t>
            </w:r>
            <w:r>
              <w:rPr>
                <w:rFonts w:hint="eastAsia" w:ascii="Times New Roman" w:hAnsi="Times New Roman" w:eastAsia="仿宋_GB2312"/>
                <w:color w:val="auto"/>
                <w:sz w:val="24"/>
                <w:szCs w:val="24"/>
                <w:highlight w:val="none"/>
                <w:lang w:val="en-US" w:eastAsia="zh-CN" w:bidi="ar"/>
              </w:rPr>
              <w:t>如10万台以上车辆的数字证书、</w:t>
            </w:r>
            <w:r>
              <w:rPr>
                <w:rFonts w:hint="eastAsia" w:eastAsia="仿宋_GB2312"/>
                <w:color w:val="auto"/>
                <w:sz w:val="24"/>
                <w:szCs w:val="24"/>
                <w:highlight w:val="none"/>
                <w:lang w:val="en-US" w:eastAsia="zh-CN" w:bidi="ar"/>
              </w:rPr>
              <w:t>车辆密钥（对称密钥、非对称私钥）</w:t>
            </w:r>
            <w:r>
              <w:rPr>
                <w:rFonts w:hint="eastAsia" w:ascii="Times New Roman" w:hAnsi="Times New Roman" w:eastAsia="仿宋_GB2312"/>
                <w:color w:val="auto"/>
                <w:sz w:val="24"/>
                <w:szCs w:val="24"/>
                <w:highlight w:val="none"/>
                <w:lang w:val="en-US" w:eastAsia="zh-CN" w:bidi="ar"/>
              </w:rPr>
              <w:t>；远程</w:t>
            </w:r>
            <w:r>
              <w:rPr>
                <w:rFonts w:hint="default" w:ascii="Times New Roman" w:hAnsi="Times New Roman" w:eastAsia="仿宋_GB2312"/>
                <w:color w:val="auto"/>
                <w:sz w:val="24"/>
                <w:szCs w:val="24"/>
                <w:highlight w:val="none"/>
                <w:lang w:bidi="ar"/>
              </w:rPr>
              <w:t>控</w:t>
            </w:r>
            <w:r>
              <w:rPr>
                <w:rFonts w:hint="eastAsia" w:ascii="Times New Roman" w:hAnsi="Times New Roman" w:eastAsia="仿宋_GB2312"/>
                <w:color w:val="auto"/>
                <w:sz w:val="24"/>
                <w:szCs w:val="24"/>
                <w:highlight w:val="none"/>
                <w:lang w:val="en-US" w:eastAsia="zh-CN" w:bidi="ar"/>
              </w:rPr>
              <w:t>制功能</w:t>
            </w:r>
            <w:r>
              <w:rPr>
                <w:rFonts w:hint="default" w:ascii="Times New Roman" w:hAnsi="Times New Roman" w:eastAsia="仿宋_GB2312"/>
                <w:color w:val="auto"/>
                <w:sz w:val="24"/>
                <w:szCs w:val="24"/>
                <w:highlight w:val="none"/>
                <w:lang w:bidi="ar"/>
              </w:rPr>
              <w:t>指令数据，如远程开关门锁、远程开关空调、远程开关车窗、远程开关车灯、远程开关车喇叭、远程开关车辆后备箱、远程启动</w:t>
            </w:r>
            <w:r>
              <w:rPr>
                <w:rFonts w:hint="eastAsia" w:ascii="Times New Roman" w:hAnsi="Times New Roman" w:eastAsia="仿宋_GB2312"/>
                <w:color w:val="auto"/>
                <w:sz w:val="24"/>
                <w:szCs w:val="24"/>
                <w:highlight w:val="none"/>
                <w:lang w:val="en-US" w:eastAsia="zh-CN" w:bidi="ar"/>
              </w:rPr>
              <w:t>或</w:t>
            </w:r>
            <w:r>
              <w:rPr>
                <w:rFonts w:hint="default" w:ascii="Times New Roman" w:hAnsi="Times New Roman" w:eastAsia="仿宋_GB2312"/>
                <w:color w:val="auto"/>
                <w:sz w:val="24"/>
                <w:szCs w:val="24"/>
                <w:highlight w:val="none"/>
                <w:lang w:bidi="ar"/>
              </w:rPr>
              <w:t>制动车辆</w:t>
            </w:r>
            <w:r>
              <w:rPr>
                <w:rFonts w:hint="eastAsia" w:eastAsia="仿宋_GB2312"/>
                <w:color w:val="auto"/>
                <w:sz w:val="24"/>
                <w:szCs w:val="24"/>
                <w:highlight w:val="none"/>
                <w:lang w:eastAsia="zh-CN" w:bidi="ar"/>
              </w:rPr>
              <w:t>、远程泊车、</w:t>
            </w:r>
            <w:r>
              <w:rPr>
                <w:rFonts w:hint="default" w:ascii="Times New Roman" w:hAnsi="Times New Roman" w:eastAsia="仿宋_GB2312"/>
                <w:color w:val="auto"/>
                <w:sz w:val="24"/>
                <w:szCs w:val="24"/>
                <w:highlight w:val="none"/>
                <w:lang w:bidi="ar"/>
              </w:rPr>
              <w:t>远程控制车辆熄火，远程诊断</w:t>
            </w:r>
            <w:r>
              <w:rPr>
                <w:rFonts w:hint="eastAsia" w:eastAsia="仿宋_GB2312"/>
                <w:color w:val="auto"/>
                <w:sz w:val="24"/>
                <w:szCs w:val="24"/>
                <w:highlight w:val="none"/>
                <w:lang w:eastAsia="zh-CN" w:bidi="ar"/>
              </w:rPr>
              <w:t>，充放电控制、温度控制等电池管理</w:t>
            </w:r>
            <w:r>
              <w:rPr>
                <w:rFonts w:hint="default" w:ascii="Times New Roman" w:hAnsi="Times New Roman" w:eastAsia="仿宋_GB2312"/>
                <w:color w:val="auto"/>
                <w:sz w:val="24"/>
                <w:szCs w:val="24"/>
                <w:highlight w:val="none"/>
                <w:lang w:bidi="ar"/>
              </w:rPr>
              <w:t>等数据</w:t>
            </w:r>
            <w:r>
              <w:rPr>
                <w:rFonts w:hint="eastAsia" w:ascii="Times New Roman" w:hAnsi="Times New Roman" w:eastAsia="仿宋_GB2312"/>
                <w:color w:val="auto"/>
                <w:sz w:val="24"/>
                <w:szCs w:val="24"/>
                <w:highlight w:val="none"/>
                <w:lang w:eastAsia="zh-CN" w:bidi="ar"/>
              </w:rPr>
              <w:t>；数字钥匙控制数据，如数字钥匙的标识（加密的连接标识）、通信协议数据、数字钥匙状态数据等</w:t>
            </w:r>
            <w:r>
              <w:rPr>
                <w:rFonts w:hint="eastAsia" w:eastAsia="仿宋_GB2312"/>
                <w:color w:val="auto"/>
                <w:sz w:val="24"/>
                <w:szCs w:val="24"/>
                <w:highlight w:val="none"/>
                <w:lang w:eastAsia="zh-CN" w:bidi="ar"/>
              </w:rPr>
              <w:t>；</w:t>
            </w:r>
            <w:r>
              <w:rPr>
                <w:rFonts w:hint="eastAsia" w:ascii="Times New Roman" w:hAnsi="Times New Roman" w:eastAsia="仿宋_GB2312"/>
                <w:color w:val="auto"/>
                <w:sz w:val="24"/>
                <w:szCs w:val="24"/>
                <w:highlight w:val="none"/>
                <w:lang w:val="en-US" w:eastAsia="zh-CN" w:bidi="ar"/>
              </w:rPr>
              <w:t>车辆及车联网平台相关威胁情报、安全事件、安全隐患等数据</w:t>
            </w:r>
            <w:r>
              <w:rPr>
                <w:rFonts w:hint="eastAsia" w:eastAsia="仿宋_GB2312"/>
                <w:color w:val="auto"/>
                <w:sz w:val="24"/>
                <w:szCs w:val="24"/>
                <w:highlight w:val="none"/>
                <w:lang w:val="en-US" w:eastAsia="zh-CN" w:bidi="ar"/>
              </w:rPr>
              <w:t>。</w:t>
            </w:r>
          </w:p>
        </w:tc>
      </w:tr>
      <w:tr w14:paraId="12513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7" w:type="pct"/>
            <w:vMerge w:val="continue"/>
            <w:shd w:val="clear" w:color="auto" w:fill="auto"/>
            <w:vAlign w:val="center"/>
          </w:tcPr>
          <w:p w14:paraId="6B242EAF">
            <w:pPr>
              <w:keepNext w:val="0"/>
              <w:keepLines w:val="0"/>
              <w:widowControl/>
              <w:suppressLineNumbers w:val="0"/>
              <w:spacing w:before="0" w:beforeAutospacing="0" w:after="0" w:afterAutospacing="0"/>
              <w:ind w:left="0" w:right="0"/>
              <w:rPr>
                <w:rFonts w:hint="default" w:ascii="Times New Roman" w:hAnsi="Times New Roman" w:eastAsia="仿宋_GB2312"/>
                <w:color w:val="auto"/>
                <w:sz w:val="24"/>
                <w:szCs w:val="24"/>
                <w:highlight w:val="none"/>
              </w:rPr>
            </w:pPr>
          </w:p>
        </w:tc>
        <w:tc>
          <w:tcPr>
            <w:tcW w:w="1637" w:type="pct"/>
            <w:gridSpan w:val="2"/>
            <w:shd w:val="clear" w:color="auto" w:fill="auto"/>
            <w:vAlign w:val="center"/>
          </w:tcPr>
          <w:p w14:paraId="4FDC48D8">
            <w:pPr>
              <w:keepNext w:val="0"/>
              <w:keepLines w:val="0"/>
              <w:widowControl/>
              <w:suppressLineNumbers w:val="0"/>
              <w:spacing w:before="0" w:beforeAutospacing="0" w:after="0" w:afterAutospacing="0"/>
              <w:ind w:left="0" w:right="0"/>
              <w:jc w:val="both"/>
              <w:rPr>
                <w:rFonts w:hint="default" w:ascii="Times New Roman" w:hAnsi="Times New Roman" w:eastAsia="仿宋_GB2312"/>
                <w:color w:val="auto"/>
                <w:sz w:val="24"/>
                <w:szCs w:val="24"/>
                <w:highlight w:val="none"/>
                <w:lang w:bidi="ar"/>
              </w:rPr>
            </w:pPr>
            <w:r>
              <w:rPr>
                <w:rFonts w:hint="eastAsia" w:ascii="Times New Roman" w:hAnsi="Times New Roman" w:eastAsia="仿宋_GB2312"/>
                <w:color w:val="auto"/>
                <w:sz w:val="24"/>
                <w:szCs w:val="24"/>
                <w:highlight w:val="none"/>
                <w:lang w:bidi="ar"/>
              </w:rPr>
              <w:t>8</w:t>
            </w:r>
            <w:r>
              <w:rPr>
                <w:rFonts w:hint="default" w:ascii="Times New Roman" w:hAnsi="Times New Roman" w:eastAsia="仿宋_GB2312"/>
                <w:color w:val="auto"/>
                <w:sz w:val="24"/>
                <w:szCs w:val="24"/>
                <w:highlight w:val="none"/>
                <w:lang w:bidi="ar"/>
              </w:rPr>
              <w:t>.</w:t>
            </w:r>
            <w:r>
              <w:rPr>
                <w:rFonts w:hint="default" w:ascii="Times New Roman" w:hAnsi="Times New Roman" w:eastAsia="仿宋_GB2312" w:cs="Times New Roman"/>
                <w:color w:val="auto"/>
                <w:sz w:val="24"/>
                <w:szCs w:val="24"/>
                <w:highlight w:val="none"/>
                <w:lang w:bidi="ar"/>
              </w:rPr>
              <w:t>自动驾驶功能开发、部署、应用等过程中，</w:t>
            </w:r>
            <w:r>
              <w:rPr>
                <w:rFonts w:hint="default" w:ascii="Times New Roman" w:hAnsi="Times New Roman" w:eastAsia="仿宋_GB2312"/>
                <w:color w:val="auto"/>
                <w:sz w:val="24"/>
                <w:szCs w:val="24"/>
                <w:highlight w:val="none"/>
                <w:lang w:bidi="ar"/>
              </w:rPr>
              <w:t>收集和产生的与行业竞争力、行业生产安全相关</w:t>
            </w:r>
            <w:r>
              <w:rPr>
                <w:rFonts w:hint="default" w:ascii="Times New Roman" w:hAnsi="Times New Roman" w:eastAsia="仿宋_GB2312"/>
                <w:color w:val="auto"/>
                <w:sz w:val="24"/>
                <w:szCs w:val="24"/>
                <w:highlight w:val="none"/>
                <w:lang w:val="en-US" w:bidi="ar"/>
              </w:rPr>
              <w:t>的高价值敏感</w:t>
            </w:r>
            <w:r>
              <w:rPr>
                <w:rFonts w:hint="default" w:ascii="Times New Roman" w:hAnsi="Times New Roman" w:eastAsia="仿宋_GB2312"/>
                <w:color w:val="auto"/>
                <w:sz w:val="24"/>
                <w:szCs w:val="24"/>
                <w:highlight w:val="none"/>
                <w:lang w:bidi="ar"/>
              </w:rPr>
              <w:t>数据。</w:t>
            </w:r>
          </w:p>
        </w:tc>
        <w:tc>
          <w:tcPr>
            <w:tcW w:w="2644" w:type="pct"/>
            <w:gridSpan w:val="3"/>
            <w:shd w:val="clear" w:color="auto" w:fill="auto"/>
            <w:vAlign w:val="center"/>
          </w:tcPr>
          <w:p w14:paraId="5446D323">
            <w:pPr>
              <w:keepNext w:val="0"/>
              <w:keepLines w:val="0"/>
              <w:widowControl/>
              <w:suppressLineNumbers w:val="0"/>
              <w:spacing w:before="0" w:beforeAutospacing="0" w:after="0" w:afterAutospacing="0"/>
              <w:ind w:left="0" w:right="0"/>
              <w:jc w:val="both"/>
              <w:rPr>
                <w:rFonts w:hint="default" w:ascii="Times New Roman" w:hAnsi="Times New Roman" w:eastAsia="仿宋_GB2312"/>
                <w:color w:val="auto"/>
                <w:sz w:val="24"/>
                <w:szCs w:val="24"/>
                <w:highlight w:val="none"/>
              </w:rPr>
            </w:pPr>
            <w:r>
              <w:rPr>
                <w:rFonts w:hint="default" w:ascii="Times New Roman" w:hAnsi="Times New Roman" w:eastAsia="仿宋_GB2312"/>
                <w:color w:val="auto"/>
                <w:sz w:val="24"/>
                <w:szCs w:val="24"/>
                <w:highlight w:val="none"/>
                <w:lang w:bidi="ar"/>
              </w:rPr>
              <w:t>包括车辆研发、车辆测试、车辆运营、车辆使用、车路云一体化以及涉及此类数据的其他场景。包括自动驾驶相关企业产生的影响与国家科技实力、国际竞争力、地理信息安全、行业生产安全相关的算法</w:t>
            </w:r>
            <w:r>
              <w:rPr>
                <w:rFonts w:hint="eastAsia" w:ascii="Times New Roman" w:hAnsi="Times New Roman" w:eastAsia="仿宋_GB2312"/>
                <w:color w:val="auto"/>
                <w:sz w:val="24"/>
                <w:szCs w:val="24"/>
                <w:highlight w:val="none"/>
                <w:lang w:eastAsia="zh-CN" w:bidi="ar"/>
              </w:rPr>
              <w:t>（</w:t>
            </w:r>
            <w:r>
              <w:rPr>
                <w:rFonts w:hint="eastAsia" w:ascii="Times New Roman" w:hAnsi="Times New Roman" w:eastAsia="仿宋_GB2312"/>
                <w:color w:val="auto"/>
                <w:sz w:val="24"/>
                <w:szCs w:val="24"/>
                <w:highlight w:val="none"/>
                <w:lang w:val="en-US" w:eastAsia="zh-CN" w:bidi="ar"/>
              </w:rPr>
              <w:t>如</w:t>
            </w:r>
            <w:r>
              <w:rPr>
                <w:rFonts w:hint="eastAsia" w:ascii="Times New Roman" w:hAnsi="Times New Roman" w:eastAsia="仿宋_GB2312"/>
                <w:color w:val="auto"/>
                <w:sz w:val="24"/>
                <w:szCs w:val="24"/>
                <w:highlight w:val="none"/>
                <w:lang w:bidi="ar"/>
              </w:rPr>
              <w:t>驾驶自动</w:t>
            </w:r>
            <w:r>
              <w:rPr>
                <w:rFonts w:hint="eastAsia" w:ascii="Times New Roman" w:hAnsi="Times New Roman" w:eastAsia="仿宋_GB2312"/>
                <w:color w:val="auto"/>
                <w:sz w:val="24"/>
                <w:szCs w:val="24"/>
                <w:highlight w:val="none"/>
                <w:lang w:val="en-US" w:eastAsia="zh-CN" w:bidi="ar"/>
              </w:rPr>
              <w:t>化</w:t>
            </w:r>
            <w:r>
              <w:rPr>
                <w:rFonts w:hint="eastAsia" w:ascii="Times New Roman" w:hAnsi="Times New Roman" w:eastAsia="仿宋_GB2312"/>
                <w:color w:val="auto"/>
                <w:sz w:val="24"/>
                <w:szCs w:val="24"/>
                <w:highlight w:val="none"/>
                <w:lang w:bidi="ar"/>
              </w:rPr>
              <w:t>算法</w:t>
            </w:r>
            <w:r>
              <w:rPr>
                <w:rFonts w:hint="eastAsia" w:ascii="Times New Roman" w:hAnsi="Times New Roman" w:eastAsia="仿宋_GB2312"/>
                <w:color w:val="auto"/>
                <w:sz w:val="24"/>
                <w:szCs w:val="24"/>
                <w:highlight w:val="none"/>
                <w:lang w:val="en-US" w:eastAsia="zh-CN" w:bidi="ar"/>
              </w:rPr>
              <w:t>文件、算法</w:t>
            </w:r>
            <w:r>
              <w:rPr>
                <w:rFonts w:hint="eastAsia" w:ascii="Times New Roman" w:hAnsi="Times New Roman" w:eastAsia="仿宋_GB2312"/>
                <w:color w:val="auto"/>
                <w:sz w:val="24"/>
                <w:szCs w:val="24"/>
                <w:highlight w:val="none"/>
                <w:lang w:bidi="ar"/>
              </w:rPr>
              <w:t>源代码</w:t>
            </w:r>
            <w:r>
              <w:rPr>
                <w:rFonts w:hint="eastAsia" w:ascii="Times New Roman" w:hAnsi="Times New Roman" w:eastAsia="仿宋_GB2312"/>
                <w:color w:val="auto"/>
                <w:sz w:val="24"/>
                <w:szCs w:val="24"/>
                <w:highlight w:val="none"/>
                <w:lang w:eastAsia="zh-CN" w:bidi="ar"/>
              </w:rPr>
              <w:t>、</w:t>
            </w:r>
            <w:r>
              <w:rPr>
                <w:rFonts w:hint="eastAsia" w:ascii="Times New Roman" w:hAnsi="Times New Roman" w:eastAsia="仿宋_GB2312"/>
                <w:color w:val="auto"/>
                <w:sz w:val="24"/>
                <w:szCs w:val="24"/>
                <w:highlight w:val="none"/>
                <w:lang w:val="en-US" w:eastAsia="zh-CN" w:bidi="ar"/>
              </w:rPr>
              <w:t>算法参数</w:t>
            </w:r>
            <w:r>
              <w:rPr>
                <w:rFonts w:hint="eastAsia" w:eastAsia="仿宋_GB2312"/>
                <w:color w:val="auto"/>
                <w:sz w:val="24"/>
                <w:szCs w:val="24"/>
                <w:highlight w:val="none"/>
                <w:lang w:eastAsia="zh-CN" w:bidi="ar"/>
              </w:rPr>
              <w:t>、</w:t>
            </w:r>
            <w:r>
              <w:rPr>
                <w:rFonts w:hint="default" w:ascii="Times New Roman" w:hAnsi="Times New Roman" w:eastAsia="仿宋_GB2312"/>
                <w:color w:val="auto"/>
                <w:sz w:val="24"/>
                <w:szCs w:val="24"/>
                <w:highlight w:val="none"/>
                <w:lang w:bidi="ar"/>
              </w:rPr>
              <w:t>关键控制程序源代码</w:t>
            </w:r>
            <w:r>
              <w:rPr>
                <w:rFonts w:hint="eastAsia" w:ascii="Times New Roman" w:hAnsi="Times New Roman" w:eastAsia="仿宋_GB2312"/>
                <w:color w:val="auto"/>
                <w:sz w:val="24"/>
                <w:szCs w:val="24"/>
                <w:highlight w:val="none"/>
                <w:lang w:val="en-US" w:eastAsia="zh-CN" w:bidi="ar"/>
              </w:rPr>
              <w:t>）</w:t>
            </w:r>
            <w:r>
              <w:rPr>
                <w:rFonts w:hint="default" w:ascii="Times New Roman" w:hAnsi="Times New Roman" w:eastAsia="仿宋_GB2312"/>
                <w:color w:val="auto"/>
                <w:sz w:val="24"/>
                <w:szCs w:val="24"/>
                <w:highlight w:val="none"/>
                <w:lang w:bidi="ar"/>
              </w:rPr>
              <w:t>、训练数据</w:t>
            </w:r>
            <w:r>
              <w:rPr>
                <w:rFonts w:hint="eastAsia" w:ascii="Times New Roman" w:hAnsi="Times New Roman" w:eastAsia="仿宋_GB2312"/>
                <w:color w:val="auto"/>
                <w:sz w:val="24"/>
                <w:szCs w:val="24"/>
                <w:highlight w:val="none"/>
                <w:lang w:eastAsia="zh-CN" w:bidi="ar"/>
              </w:rPr>
              <w:t>（</w:t>
            </w:r>
            <w:r>
              <w:rPr>
                <w:rFonts w:hint="eastAsia" w:ascii="Times New Roman" w:hAnsi="Times New Roman" w:eastAsia="仿宋_GB2312"/>
                <w:color w:val="auto"/>
                <w:sz w:val="24"/>
                <w:szCs w:val="24"/>
                <w:highlight w:val="none"/>
                <w:lang w:val="en-US" w:eastAsia="zh-CN" w:bidi="ar"/>
              </w:rPr>
              <w:t>如</w:t>
            </w:r>
            <w:r>
              <w:rPr>
                <w:rFonts w:hint="eastAsia" w:ascii="Times New Roman" w:hAnsi="Times New Roman" w:eastAsia="仿宋_GB2312"/>
                <w:color w:val="auto"/>
                <w:sz w:val="24"/>
                <w:szCs w:val="24"/>
                <w:highlight w:val="none"/>
                <w:lang w:bidi="ar"/>
              </w:rPr>
              <w:t>训练影像及消息集</w:t>
            </w:r>
            <w:r>
              <w:rPr>
                <w:rFonts w:hint="eastAsia" w:ascii="Times New Roman" w:hAnsi="Times New Roman" w:eastAsia="仿宋_GB2312"/>
                <w:color w:val="auto"/>
                <w:sz w:val="24"/>
                <w:szCs w:val="24"/>
                <w:highlight w:val="none"/>
                <w:lang w:eastAsia="zh-CN" w:bidi="ar"/>
              </w:rPr>
              <w:t>、驾驶员决策数据集、系统决策或预测规划数据集、</w:t>
            </w:r>
            <w:r>
              <w:rPr>
                <w:rFonts w:hint="eastAsia" w:ascii="Times New Roman" w:hAnsi="Times New Roman" w:eastAsia="仿宋_GB2312"/>
                <w:color w:val="auto"/>
                <w:sz w:val="24"/>
                <w:szCs w:val="24"/>
                <w:highlight w:val="none"/>
                <w:lang w:val="en-US" w:eastAsia="zh-CN" w:bidi="ar"/>
              </w:rPr>
              <w:t>运行数据集）</w:t>
            </w:r>
            <w:r>
              <w:rPr>
                <w:rFonts w:hint="default" w:ascii="Times New Roman" w:hAnsi="Times New Roman" w:eastAsia="仿宋_GB2312"/>
                <w:color w:val="auto"/>
                <w:sz w:val="24"/>
                <w:szCs w:val="24"/>
                <w:highlight w:val="none"/>
                <w:lang w:bidi="ar"/>
              </w:rPr>
              <w:t>、特征数据</w:t>
            </w:r>
            <w:r>
              <w:rPr>
                <w:rFonts w:hint="eastAsia" w:ascii="Times New Roman" w:hAnsi="Times New Roman" w:eastAsia="仿宋_GB2312"/>
                <w:color w:val="auto"/>
                <w:sz w:val="24"/>
                <w:szCs w:val="24"/>
                <w:highlight w:val="none"/>
                <w:lang w:eastAsia="zh-CN" w:bidi="ar"/>
              </w:rPr>
              <w:t>（</w:t>
            </w:r>
            <w:r>
              <w:rPr>
                <w:rFonts w:hint="default" w:ascii="Times New Roman" w:hAnsi="Times New Roman" w:eastAsia="仿宋_GB2312"/>
                <w:color w:val="auto"/>
                <w:sz w:val="24"/>
                <w:szCs w:val="24"/>
                <w:highlight w:val="none"/>
                <w:lang w:bidi="ar"/>
              </w:rPr>
              <w:t>如</w:t>
            </w:r>
            <w:r>
              <w:rPr>
                <w:rFonts w:hint="eastAsia" w:ascii="Times New Roman" w:hAnsi="Times New Roman" w:eastAsia="仿宋_GB2312"/>
                <w:color w:val="auto"/>
                <w:sz w:val="24"/>
                <w:szCs w:val="24"/>
                <w:highlight w:val="none"/>
                <w:lang w:val="en-US" w:eastAsia="zh-CN" w:bidi="ar"/>
              </w:rPr>
              <w:t>图像特征数据、点云特征数据</w:t>
            </w:r>
            <w:r>
              <w:rPr>
                <w:rFonts w:hint="eastAsia" w:ascii="Times New Roman" w:hAnsi="Times New Roman" w:eastAsia="仿宋_GB2312"/>
                <w:color w:val="auto"/>
                <w:sz w:val="24"/>
                <w:szCs w:val="24"/>
                <w:highlight w:val="none"/>
                <w:lang w:eastAsia="zh-CN" w:bidi="ar"/>
              </w:rPr>
              <w:t>）</w:t>
            </w:r>
            <w:r>
              <w:rPr>
                <w:rFonts w:hint="default" w:ascii="Times New Roman" w:hAnsi="Times New Roman" w:eastAsia="仿宋_GB2312"/>
                <w:color w:val="auto"/>
                <w:sz w:val="24"/>
                <w:szCs w:val="24"/>
                <w:highlight w:val="none"/>
                <w:lang w:bidi="ar"/>
              </w:rPr>
              <w:t>等数据。</w:t>
            </w:r>
          </w:p>
        </w:tc>
      </w:tr>
      <w:tr w14:paraId="7ED0C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7" w:type="pct"/>
            <w:vMerge w:val="continue"/>
            <w:shd w:val="clear" w:color="auto" w:fill="auto"/>
            <w:vAlign w:val="center"/>
          </w:tcPr>
          <w:p w14:paraId="452E2291">
            <w:pPr>
              <w:keepNext w:val="0"/>
              <w:keepLines w:val="0"/>
              <w:widowControl/>
              <w:suppressLineNumbers w:val="0"/>
              <w:spacing w:before="0" w:beforeAutospacing="0" w:after="0" w:afterAutospacing="0"/>
              <w:ind w:left="0" w:right="0"/>
              <w:rPr>
                <w:rFonts w:hint="default" w:ascii="Times New Roman" w:hAnsi="Times New Roman" w:eastAsia="仿宋_GB2312"/>
                <w:color w:val="auto"/>
                <w:sz w:val="24"/>
                <w:szCs w:val="24"/>
                <w:highlight w:val="none"/>
              </w:rPr>
            </w:pPr>
          </w:p>
        </w:tc>
        <w:tc>
          <w:tcPr>
            <w:tcW w:w="1637" w:type="pct"/>
            <w:gridSpan w:val="2"/>
            <w:shd w:val="clear" w:color="auto" w:fill="auto"/>
            <w:vAlign w:val="center"/>
          </w:tcPr>
          <w:p w14:paraId="3910D428">
            <w:pPr>
              <w:keepNext w:val="0"/>
              <w:keepLines w:val="0"/>
              <w:widowControl/>
              <w:suppressLineNumbers w:val="0"/>
              <w:spacing w:before="0" w:beforeAutospacing="0" w:after="0" w:afterAutospacing="0"/>
              <w:ind w:left="0" w:right="0"/>
              <w:jc w:val="both"/>
              <w:rPr>
                <w:rFonts w:hint="eastAsia" w:ascii="Times New Roman" w:hAnsi="Times New Roman" w:eastAsia="仿宋_GB2312"/>
                <w:color w:val="auto"/>
                <w:sz w:val="24"/>
                <w:szCs w:val="24"/>
                <w:highlight w:val="none"/>
                <w:lang w:bidi="ar"/>
              </w:rPr>
            </w:pPr>
            <w:r>
              <w:rPr>
                <w:rFonts w:hint="eastAsia" w:ascii="Times New Roman" w:hAnsi="Times New Roman" w:eastAsia="仿宋_GB2312"/>
                <w:color w:val="auto"/>
                <w:sz w:val="24"/>
                <w:szCs w:val="24"/>
                <w:highlight w:val="none"/>
                <w:lang w:val="en-US" w:eastAsia="zh-CN" w:bidi="ar"/>
              </w:rPr>
              <w:t>9</w:t>
            </w:r>
            <w:r>
              <w:rPr>
                <w:rFonts w:hint="eastAsia" w:ascii="Times New Roman" w:hAnsi="Times New Roman" w:eastAsia="仿宋_GB2312"/>
                <w:color w:val="auto"/>
                <w:sz w:val="24"/>
                <w:szCs w:val="24"/>
                <w:highlight w:val="none"/>
                <w:lang w:bidi="ar"/>
              </w:rPr>
              <w:t>.行业主管部门所认定的</w:t>
            </w:r>
            <w:r>
              <w:rPr>
                <w:rFonts w:hint="eastAsia" w:eastAsia="仿宋_GB2312"/>
                <w:color w:val="auto"/>
                <w:sz w:val="24"/>
                <w:szCs w:val="24"/>
                <w:highlight w:val="none"/>
                <w:lang w:val="en-US" w:eastAsia="zh-CN" w:bidi="ar"/>
              </w:rPr>
              <w:t>自动驾驶</w:t>
            </w:r>
            <w:r>
              <w:rPr>
                <w:rFonts w:hint="eastAsia" w:ascii="Times New Roman" w:hAnsi="Times New Roman" w:eastAsia="仿宋_GB2312"/>
                <w:color w:val="auto"/>
                <w:sz w:val="24"/>
                <w:szCs w:val="24"/>
                <w:highlight w:val="none"/>
                <w:lang w:bidi="ar"/>
              </w:rPr>
              <w:t>行业重要数据。</w:t>
            </w:r>
          </w:p>
        </w:tc>
        <w:tc>
          <w:tcPr>
            <w:tcW w:w="2644" w:type="pct"/>
            <w:gridSpan w:val="3"/>
            <w:shd w:val="clear" w:color="auto" w:fill="auto"/>
            <w:vAlign w:val="center"/>
          </w:tcPr>
          <w:p w14:paraId="17F1E8CD">
            <w:pPr>
              <w:keepNext w:val="0"/>
              <w:keepLines w:val="0"/>
              <w:widowControl/>
              <w:suppressLineNumbers w:val="0"/>
              <w:spacing w:before="0" w:beforeAutospacing="0" w:after="0" w:afterAutospacing="0"/>
              <w:ind w:left="0" w:right="0"/>
              <w:jc w:val="both"/>
              <w:rPr>
                <w:rFonts w:hint="eastAsia" w:ascii="Times New Roman" w:hAnsi="Times New Roman" w:eastAsia="仿宋_GB2312"/>
                <w:color w:val="auto"/>
                <w:sz w:val="24"/>
                <w:szCs w:val="24"/>
                <w:highlight w:val="none"/>
                <w:lang w:eastAsia="zh-CN" w:bidi="ar"/>
              </w:rPr>
            </w:pPr>
            <w:r>
              <w:rPr>
                <w:rFonts w:hint="default" w:ascii="Times New Roman" w:hAnsi="Times New Roman" w:eastAsia="仿宋_GB2312"/>
                <w:color w:val="auto"/>
                <w:sz w:val="24"/>
                <w:szCs w:val="24"/>
                <w:highlight w:val="none"/>
                <w:lang w:bidi="ar"/>
              </w:rPr>
              <w:t>包括所有</w:t>
            </w:r>
            <w:r>
              <w:rPr>
                <w:rFonts w:hint="eastAsia" w:eastAsia="仿宋_GB2312"/>
                <w:color w:val="auto"/>
                <w:sz w:val="24"/>
                <w:szCs w:val="24"/>
                <w:highlight w:val="none"/>
                <w:lang w:val="en-US" w:eastAsia="zh-CN" w:bidi="ar"/>
              </w:rPr>
              <w:t>自动驾驶</w:t>
            </w:r>
            <w:r>
              <w:rPr>
                <w:rFonts w:hint="default" w:ascii="Times New Roman" w:hAnsi="Times New Roman" w:eastAsia="仿宋_GB2312"/>
                <w:color w:val="auto"/>
                <w:sz w:val="24"/>
                <w:szCs w:val="24"/>
                <w:highlight w:val="none"/>
                <w:lang w:bidi="ar"/>
              </w:rPr>
              <w:t>行业相关主管部门认定</w:t>
            </w:r>
            <w:r>
              <w:rPr>
                <w:rFonts w:hint="eastAsia" w:eastAsia="仿宋_GB2312"/>
                <w:color w:val="auto"/>
                <w:sz w:val="24"/>
                <w:szCs w:val="24"/>
                <w:highlight w:val="none"/>
                <w:lang w:val="en-US" w:eastAsia="zh-CN" w:bidi="ar"/>
              </w:rPr>
              <w:t>以及《汽车数据出境安全指引（2026版）》</w:t>
            </w:r>
            <w:r>
              <w:rPr>
                <w:rFonts w:hint="eastAsia" w:eastAsia="仿宋_GB2312"/>
                <w:color w:val="auto"/>
                <w:sz w:val="24"/>
                <w:szCs w:val="24"/>
                <w:highlight w:val="none"/>
                <w:lang w:val="en-US" w:eastAsia="zh-CN"/>
              </w:rPr>
              <w:t>等文件规定</w:t>
            </w:r>
            <w:r>
              <w:rPr>
                <w:rFonts w:hint="default" w:ascii="Times New Roman" w:hAnsi="Times New Roman" w:eastAsia="仿宋_GB2312"/>
                <w:color w:val="auto"/>
                <w:sz w:val="24"/>
                <w:szCs w:val="24"/>
                <w:highlight w:val="none"/>
                <w:lang w:bidi="ar"/>
              </w:rPr>
              <w:t>的</w:t>
            </w:r>
            <w:r>
              <w:rPr>
                <w:rFonts w:hint="eastAsia" w:eastAsia="仿宋_GB2312"/>
                <w:color w:val="auto"/>
                <w:sz w:val="24"/>
                <w:szCs w:val="24"/>
                <w:highlight w:val="none"/>
                <w:lang w:val="en-US" w:eastAsia="zh-CN" w:bidi="ar"/>
              </w:rPr>
              <w:t>自动驾驶</w:t>
            </w:r>
            <w:r>
              <w:rPr>
                <w:rFonts w:hint="default" w:ascii="Times New Roman" w:hAnsi="Times New Roman" w:eastAsia="仿宋_GB2312"/>
                <w:color w:val="auto"/>
                <w:sz w:val="24"/>
                <w:szCs w:val="24"/>
                <w:highlight w:val="none"/>
                <w:lang w:bidi="ar"/>
              </w:rPr>
              <w:t>行业重要数据。</w:t>
            </w:r>
          </w:p>
        </w:tc>
      </w:tr>
      <w:tr w14:paraId="4176A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7" w:type="pct"/>
            <w:vMerge w:val="restart"/>
            <w:shd w:val="clear" w:color="auto" w:fill="auto"/>
            <w:vAlign w:val="center"/>
          </w:tcPr>
          <w:p w14:paraId="0A4372A7">
            <w:pPr>
              <w:keepNext w:val="0"/>
              <w:keepLines w:val="0"/>
              <w:widowControl/>
              <w:suppressLineNumbers w:val="0"/>
              <w:spacing w:before="0" w:beforeAutospacing="0" w:after="0" w:afterAutospacing="0"/>
              <w:ind w:left="0" w:right="0"/>
              <w:jc w:val="center"/>
              <w:rPr>
                <w:rFonts w:hint="default"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lang w:bidi="ar"/>
              </w:rPr>
              <w:t>个人信息</w:t>
            </w:r>
          </w:p>
        </w:tc>
        <w:tc>
          <w:tcPr>
            <w:tcW w:w="1637" w:type="pct"/>
            <w:gridSpan w:val="2"/>
            <w:shd w:val="clear" w:color="auto" w:fill="auto"/>
            <w:vAlign w:val="center"/>
          </w:tcPr>
          <w:p w14:paraId="36EBFA3A">
            <w:pPr>
              <w:keepNext w:val="0"/>
              <w:keepLines w:val="0"/>
              <w:widowControl/>
              <w:suppressLineNumbers w:val="0"/>
              <w:spacing w:before="0" w:beforeAutospacing="0" w:after="0" w:afterAutospacing="0"/>
              <w:ind w:left="0" w:right="0"/>
              <w:jc w:val="both"/>
              <w:rPr>
                <w:rFonts w:hint="default" w:ascii="Times New Roman" w:hAnsi="Times New Roman" w:eastAsia="宋体"/>
                <w:color w:val="auto"/>
                <w:sz w:val="24"/>
                <w:szCs w:val="24"/>
                <w:highlight w:val="none"/>
                <w:lang w:bidi="ar"/>
              </w:rPr>
            </w:pPr>
            <w:r>
              <w:rPr>
                <w:rFonts w:hint="eastAsia" w:ascii="Times New Roman" w:hAnsi="Times New Roman" w:eastAsia="宋体"/>
                <w:color w:val="auto"/>
                <w:sz w:val="24"/>
                <w:szCs w:val="24"/>
                <w:highlight w:val="none"/>
                <w:lang w:val="en-US" w:eastAsia="zh-CN" w:bidi="ar"/>
              </w:rPr>
              <w:t>10</w:t>
            </w:r>
            <w:r>
              <w:rPr>
                <w:rFonts w:hint="eastAsia" w:ascii="Times New Roman" w:hAnsi="Times New Roman" w:eastAsia="宋体"/>
                <w:color w:val="auto"/>
                <w:sz w:val="24"/>
                <w:szCs w:val="24"/>
                <w:highlight w:val="none"/>
                <w:lang w:bidi="ar"/>
              </w:rPr>
              <w:t>.</w:t>
            </w:r>
            <w:r>
              <w:rPr>
                <w:rFonts w:hint="default" w:ascii="Times New Roman" w:hAnsi="Times New Roman" w:eastAsia="仿宋_GB2312"/>
                <w:color w:val="auto"/>
                <w:sz w:val="24"/>
                <w:szCs w:val="24"/>
                <w:highlight w:val="none"/>
                <w:lang w:bidi="ar"/>
              </w:rPr>
              <w:t>自当年</w:t>
            </w:r>
            <w:r>
              <w:rPr>
                <w:rFonts w:hint="default" w:ascii="Times New Roman" w:hAnsi="Times New Roman" w:eastAsia="宋体"/>
                <w:color w:val="auto"/>
                <w:sz w:val="24"/>
                <w:szCs w:val="24"/>
                <w:highlight w:val="none"/>
                <w:lang w:bidi="ar"/>
              </w:rPr>
              <w:t>1</w:t>
            </w:r>
            <w:r>
              <w:rPr>
                <w:rFonts w:hint="default" w:ascii="Times New Roman" w:hAnsi="Times New Roman" w:eastAsia="仿宋_GB2312"/>
                <w:color w:val="auto"/>
                <w:sz w:val="24"/>
                <w:szCs w:val="24"/>
                <w:highlight w:val="none"/>
                <w:lang w:bidi="ar"/>
              </w:rPr>
              <w:t>月</w:t>
            </w:r>
            <w:r>
              <w:rPr>
                <w:rFonts w:hint="default" w:ascii="Times New Roman" w:hAnsi="Times New Roman" w:eastAsia="宋体"/>
                <w:color w:val="auto"/>
                <w:sz w:val="24"/>
                <w:szCs w:val="24"/>
                <w:highlight w:val="none"/>
                <w:lang w:bidi="ar"/>
              </w:rPr>
              <w:t>1</w:t>
            </w:r>
            <w:r>
              <w:rPr>
                <w:rFonts w:hint="default" w:ascii="Times New Roman" w:hAnsi="Times New Roman" w:eastAsia="仿宋_GB2312"/>
                <w:color w:val="auto"/>
                <w:sz w:val="24"/>
                <w:szCs w:val="24"/>
                <w:highlight w:val="none"/>
                <w:lang w:bidi="ar"/>
              </w:rPr>
              <w:t>日起累计向境外提供</w:t>
            </w:r>
            <w:r>
              <w:rPr>
                <w:rFonts w:hint="default" w:ascii="Times New Roman" w:hAnsi="Times New Roman" w:eastAsia="宋体"/>
                <w:color w:val="auto"/>
                <w:sz w:val="24"/>
                <w:szCs w:val="24"/>
                <w:highlight w:val="none"/>
                <w:lang w:bidi="ar"/>
              </w:rPr>
              <w:t>100</w:t>
            </w:r>
            <w:r>
              <w:rPr>
                <w:rFonts w:hint="default" w:ascii="Times New Roman" w:hAnsi="Times New Roman" w:eastAsia="仿宋_GB2312"/>
                <w:color w:val="auto"/>
                <w:sz w:val="24"/>
                <w:szCs w:val="24"/>
                <w:highlight w:val="none"/>
                <w:lang w:bidi="ar"/>
              </w:rPr>
              <w:t>万人以上</w:t>
            </w:r>
            <w:r>
              <w:rPr>
                <w:rFonts w:hint="eastAsia" w:ascii="Times New Roman" w:hAnsi="Times New Roman" w:eastAsia="仿宋_GB2312"/>
                <w:color w:val="auto"/>
                <w:sz w:val="24"/>
                <w:szCs w:val="24"/>
                <w:highlight w:val="none"/>
                <w:lang w:val="en-US" w:eastAsia="zh-CN" w:bidi="ar"/>
              </w:rPr>
              <w:t>车主</w:t>
            </w:r>
            <w:r>
              <w:rPr>
                <w:rFonts w:hint="default" w:ascii="Times New Roman" w:hAnsi="Times New Roman" w:eastAsia="仿宋_GB2312"/>
                <w:color w:val="auto"/>
                <w:sz w:val="24"/>
                <w:szCs w:val="24"/>
                <w:highlight w:val="none"/>
                <w:lang w:bidi="ar"/>
              </w:rPr>
              <w:t>个人信息（不含敏感个人信息）。</w:t>
            </w:r>
          </w:p>
        </w:tc>
        <w:tc>
          <w:tcPr>
            <w:tcW w:w="2644" w:type="pct"/>
            <w:gridSpan w:val="3"/>
            <w:shd w:val="clear" w:color="auto" w:fill="auto"/>
            <w:vAlign w:val="center"/>
          </w:tcPr>
          <w:p w14:paraId="437FF026">
            <w:pPr>
              <w:keepNext w:val="0"/>
              <w:keepLines w:val="0"/>
              <w:widowControl/>
              <w:suppressLineNumbers w:val="0"/>
              <w:spacing w:before="0" w:beforeAutospacing="0" w:after="0" w:afterAutospacing="0"/>
              <w:ind w:left="0" w:right="0"/>
              <w:jc w:val="both"/>
              <w:rPr>
                <w:rFonts w:hint="eastAsia" w:ascii="Times New Roman" w:hAnsi="Times New Roman" w:eastAsia="仿宋_GB2312"/>
                <w:color w:val="auto"/>
                <w:sz w:val="24"/>
                <w:szCs w:val="24"/>
                <w:highlight w:val="none"/>
                <w:lang w:eastAsia="zh-CN" w:bidi="ar"/>
              </w:rPr>
            </w:pPr>
            <w:r>
              <w:rPr>
                <w:rFonts w:hint="eastAsia" w:ascii="Times New Roman" w:hAnsi="Times New Roman" w:eastAsia="仿宋_GB2312"/>
                <w:color w:val="auto"/>
                <w:sz w:val="24"/>
                <w:szCs w:val="24"/>
                <w:highlight w:val="none"/>
                <w:lang w:bidi="ar"/>
              </w:rPr>
              <w:t>仅限于：模型训练、远程诊断场景。包括车辆识别码（VIN）、</w:t>
            </w:r>
            <w:r>
              <w:rPr>
                <w:rFonts w:hint="eastAsia" w:eastAsia="仿宋_GB2312"/>
                <w:color w:val="auto"/>
                <w:sz w:val="24"/>
                <w:szCs w:val="24"/>
                <w:highlight w:val="none"/>
                <w:lang w:val="en-US" w:eastAsia="zh-CN" w:bidi="ar"/>
              </w:rPr>
              <w:t>国际移动</w:t>
            </w:r>
            <w:r>
              <w:rPr>
                <w:rFonts w:hint="eastAsia" w:ascii="Times New Roman" w:hAnsi="Times New Roman" w:eastAsia="仿宋_GB2312"/>
                <w:color w:val="auto"/>
                <w:sz w:val="24"/>
                <w:szCs w:val="24"/>
                <w:highlight w:val="none"/>
                <w:lang w:bidi="ar"/>
              </w:rPr>
              <w:t>用户识别</w:t>
            </w:r>
            <w:r>
              <w:rPr>
                <w:rFonts w:hint="eastAsia" w:eastAsia="仿宋_GB2312"/>
                <w:color w:val="auto"/>
                <w:sz w:val="24"/>
                <w:szCs w:val="24"/>
                <w:highlight w:val="none"/>
                <w:lang w:val="en-US" w:eastAsia="zh-CN" w:bidi="ar"/>
              </w:rPr>
              <w:t>号（IMSI）</w:t>
            </w:r>
            <w:r>
              <w:rPr>
                <w:rFonts w:hint="eastAsia" w:ascii="Times New Roman" w:hAnsi="Times New Roman" w:eastAsia="仿宋_GB2312"/>
                <w:color w:val="auto"/>
                <w:sz w:val="24"/>
                <w:szCs w:val="24"/>
                <w:highlight w:val="none"/>
                <w:lang w:bidi="ar"/>
              </w:rPr>
              <w:t>、国际移动设备</w:t>
            </w:r>
            <w:r>
              <w:rPr>
                <w:rFonts w:hint="eastAsia" w:eastAsia="仿宋_GB2312"/>
                <w:color w:val="auto"/>
                <w:sz w:val="24"/>
                <w:szCs w:val="24"/>
                <w:highlight w:val="none"/>
                <w:lang w:val="en-US" w:eastAsia="zh-CN" w:bidi="ar"/>
              </w:rPr>
              <w:t>识别码</w:t>
            </w:r>
            <w:r>
              <w:rPr>
                <w:rFonts w:hint="eastAsia" w:ascii="Times New Roman" w:hAnsi="Times New Roman" w:eastAsia="仿宋_GB2312"/>
                <w:color w:val="auto"/>
                <w:sz w:val="24"/>
                <w:szCs w:val="24"/>
                <w:highlight w:val="none"/>
                <w:lang w:bidi="ar"/>
              </w:rPr>
              <w:t>（</w:t>
            </w:r>
            <w:r>
              <w:rPr>
                <w:rFonts w:hint="eastAsia" w:ascii="Times New Roman" w:hAnsi="Times New Roman" w:eastAsia="仿宋_GB2312"/>
                <w:color w:val="auto"/>
                <w:sz w:val="24"/>
                <w:szCs w:val="24"/>
                <w:highlight w:val="none"/>
                <w:lang w:val="en-US" w:eastAsia="zh-CN" w:bidi="ar"/>
              </w:rPr>
              <w:t>IMEI</w:t>
            </w:r>
            <w:r>
              <w:rPr>
                <w:rFonts w:hint="eastAsia" w:ascii="Times New Roman" w:hAnsi="Times New Roman" w:eastAsia="仿宋_GB2312"/>
                <w:color w:val="auto"/>
                <w:sz w:val="24"/>
                <w:szCs w:val="24"/>
                <w:highlight w:val="none"/>
                <w:lang w:bidi="ar"/>
              </w:rPr>
              <w:t>）、嵌入式通用集成电路卡代码（eUICCID）、集成电路卡</w:t>
            </w:r>
            <w:r>
              <w:rPr>
                <w:rFonts w:hint="eastAsia" w:eastAsia="仿宋_GB2312"/>
                <w:color w:val="auto"/>
                <w:sz w:val="24"/>
                <w:szCs w:val="24"/>
                <w:highlight w:val="none"/>
                <w:lang w:val="en-US" w:eastAsia="zh-CN" w:bidi="ar"/>
              </w:rPr>
              <w:t>识别码</w:t>
            </w:r>
            <w:r>
              <w:rPr>
                <w:rFonts w:hint="eastAsia" w:ascii="Times New Roman" w:hAnsi="Times New Roman" w:eastAsia="仿宋_GB2312"/>
                <w:color w:val="auto"/>
                <w:sz w:val="24"/>
                <w:szCs w:val="24"/>
                <w:highlight w:val="none"/>
                <w:lang w:bidi="ar"/>
              </w:rPr>
              <w:t>（</w:t>
            </w:r>
            <w:r>
              <w:rPr>
                <w:rFonts w:hint="eastAsia" w:ascii="Times New Roman" w:hAnsi="Times New Roman" w:eastAsia="仿宋_GB2312"/>
                <w:color w:val="auto"/>
                <w:sz w:val="24"/>
                <w:szCs w:val="24"/>
                <w:highlight w:val="none"/>
                <w:lang w:val="en-US" w:eastAsia="zh-CN" w:bidi="ar"/>
              </w:rPr>
              <w:t>ICCID</w:t>
            </w:r>
            <w:r>
              <w:rPr>
                <w:rFonts w:hint="eastAsia" w:ascii="Times New Roman" w:hAnsi="Times New Roman" w:eastAsia="仿宋_GB2312"/>
                <w:color w:val="auto"/>
                <w:sz w:val="24"/>
                <w:szCs w:val="24"/>
                <w:highlight w:val="none"/>
                <w:lang w:bidi="ar"/>
              </w:rPr>
              <w:t>）、</w:t>
            </w:r>
            <w:r>
              <w:rPr>
                <w:rFonts w:hint="eastAsia" w:eastAsia="仿宋_GB2312"/>
                <w:color w:val="auto"/>
                <w:sz w:val="24"/>
                <w:szCs w:val="24"/>
                <w:highlight w:val="none"/>
                <w:lang w:val="en-US" w:eastAsia="zh-CN" w:bidi="ar"/>
              </w:rPr>
              <w:t>车联网卡号码（MSISDN）、</w:t>
            </w:r>
            <w:r>
              <w:rPr>
                <w:rFonts w:hint="eastAsia" w:ascii="Times New Roman" w:hAnsi="Times New Roman" w:eastAsia="仿宋_GB2312"/>
                <w:color w:val="auto"/>
                <w:sz w:val="24"/>
                <w:szCs w:val="24"/>
                <w:highlight w:val="none"/>
                <w:lang w:bidi="ar"/>
              </w:rPr>
              <w:t>SIM简介数据等个人信息。</w:t>
            </w:r>
            <w:r>
              <w:rPr>
                <w:rFonts w:hint="default" w:ascii="Times New Roman" w:hAnsi="Times New Roman" w:eastAsia="仿宋_GB2312"/>
                <w:color w:val="auto"/>
                <w:sz w:val="24"/>
                <w:szCs w:val="24"/>
                <w:highlight w:val="none"/>
                <w:lang w:bidi="ar"/>
              </w:rPr>
              <w:t>个人信息计算数量以自然人为单位去重后的统计结果为准，属于《促进和规范数据跨境流动规定》第三条、第四条、第五条第一款第一项至第三项规定情形的，不计入累计数量。</w:t>
            </w:r>
          </w:p>
        </w:tc>
      </w:tr>
      <w:tr w14:paraId="3F102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7" w:type="pct"/>
            <w:vMerge w:val="continue"/>
            <w:shd w:val="clear" w:color="auto" w:fill="auto"/>
            <w:vAlign w:val="center"/>
          </w:tcPr>
          <w:p w14:paraId="75EF8D01">
            <w:pPr>
              <w:keepNext w:val="0"/>
              <w:keepLines w:val="0"/>
              <w:widowControl/>
              <w:suppressLineNumbers w:val="0"/>
              <w:spacing w:before="0" w:beforeAutospacing="0" w:after="0" w:afterAutospacing="0"/>
              <w:ind w:left="0" w:right="0"/>
              <w:rPr>
                <w:rFonts w:hint="default" w:ascii="Times New Roman" w:hAnsi="Times New Roman" w:eastAsia="仿宋_GB2312"/>
                <w:color w:val="auto"/>
                <w:sz w:val="24"/>
                <w:szCs w:val="24"/>
                <w:highlight w:val="none"/>
                <w:lang w:bidi="ar"/>
              </w:rPr>
            </w:pPr>
          </w:p>
        </w:tc>
        <w:tc>
          <w:tcPr>
            <w:tcW w:w="1637" w:type="pct"/>
            <w:gridSpan w:val="2"/>
            <w:shd w:val="clear" w:color="auto" w:fill="auto"/>
            <w:vAlign w:val="center"/>
          </w:tcPr>
          <w:p w14:paraId="6C50D5F6">
            <w:pPr>
              <w:keepNext w:val="0"/>
              <w:keepLines w:val="0"/>
              <w:widowControl/>
              <w:suppressLineNumbers w:val="0"/>
              <w:spacing w:before="0" w:beforeAutospacing="0" w:after="0" w:afterAutospacing="0"/>
              <w:ind w:left="0" w:right="0"/>
              <w:jc w:val="both"/>
              <w:rPr>
                <w:rFonts w:hint="default" w:ascii="Times New Roman" w:hAnsi="Times New Roman" w:eastAsia="仿宋_GB2312"/>
                <w:color w:val="auto"/>
                <w:sz w:val="24"/>
                <w:szCs w:val="24"/>
                <w:highlight w:val="none"/>
                <w:lang w:bidi="ar"/>
              </w:rPr>
            </w:pPr>
            <w:r>
              <w:rPr>
                <w:rFonts w:hint="eastAsia" w:ascii="Times New Roman" w:hAnsi="Times New Roman" w:eastAsia="仿宋_GB2312"/>
                <w:color w:val="auto"/>
                <w:sz w:val="24"/>
                <w:szCs w:val="24"/>
                <w:highlight w:val="none"/>
                <w:lang w:bidi="ar"/>
              </w:rPr>
              <w:t>1</w:t>
            </w:r>
            <w:r>
              <w:rPr>
                <w:rFonts w:hint="eastAsia" w:ascii="Times New Roman" w:hAnsi="Times New Roman" w:eastAsia="仿宋_GB2312"/>
                <w:color w:val="auto"/>
                <w:sz w:val="24"/>
                <w:szCs w:val="24"/>
                <w:highlight w:val="none"/>
                <w:lang w:val="en-US" w:eastAsia="zh-CN" w:bidi="ar"/>
              </w:rPr>
              <w:t>1</w:t>
            </w:r>
            <w:r>
              <w:rPr>
                <w:rFonts w:hint="default" w:ascii="Times New Roman" w:hAnsi="Times New Roman" w:eastAsia="仿宋_GB2312"/>
                <w:color w:val="auto"/>
                <w:sz w:val="24"/>
                <w:szCs w:val="24"/>
                <w:highlight w:val="none"/>
                <w:lang w:bidi="ar"/>
              </w:rPr>
              <w:t>.自当年1月1日起累计向境外提供5万人以上</w:t>
            </w:r>
            <w:r>
              <w:rPr>
                <w:rFonts w:hint="eastAsia" w:ascii="Times New Roman" w:hAnsi="Times New Roman" w:eastAsia="仿宋_GB2312"/>
                <w:color w:val="auto"/>
                <w:sz w:val="24"/>
                <w:szCs w:val="24"/>
                <w:highlight w:val="none"/>
                <w:lang w:val="en-US" w:eastAsia="zh-CN" w:bidi="ar"/>
              </w:rPr>
              <w:t>车主、驾驶人、乘车人、车外人员</w:t>
            </w:r>
            <w:r>
              <w:rPr>
                <w:rFonts w:hint="default" w:ascii="Times New Roman" w:hAnsi="Times New Roman" w:eastAsia="仿宋_GB2312"/>
                <w:color w:val="auto"/>
                <w:sz w:val="24"/>
                <w:szCs w:val="24"/>
                <w:highlight w:val="none"/>
                <w:lang w:bidi="ar"/>
              </w:rPr>
              <w:t>敏感个人信息。</w:t>
            </w:r>
          </w:p>
        </w:tc>
        <w:tc>
          <w:tcPr>
            <w:tcW w:w="2644" w:type="pct"/>
            <w:gridSpan w:val="3"/>
            <w:shd w:val="clear" w:color="auto" w:fill="auto"/>
            <w:vAlign w:val="center"/>
          </w:tcPr>
          <w:p w14:paraId="25A7BFC9">
            <w:pPr>
              <w:keepNext w:val="0"/>
              <w:keepLines w:val="0"/>
              <w:widowControl/>
              <w:suppressLineNumbers w:val="0"/>
              <w:spacing w:before="0" w:beforeAutospacing="0" w:after="0" w:afterAutospacing="0"/>
              <w:ind w:left="0" w:right="0"/>
              <w:jc w:val="both"/>
              <w:rPr>
                <w:rFonts w:hint="default" w:ascii="Times New Roman" w:hAnsi="Times New Roman" w:eastAsia="仿宋_GB2312"/>
                <w:color w:val="auto"/>
                <w:sz w:val="24"/>
                <w:szCs w:val="24"/>
                <w:highlight w:val="none"/>
                <w:lang w:bidi="ar"/>
              </w:rPr>
            </w:pPr>
            <w:r>
              <w:rPr>
                <w:rFonts w:hint="eastAsia" w:ascii="Times New Roman" w:hAnsi="Times New Roman" w:eastAsia="仿宋_GB2312"/>
                <w:color w:val="auto"/>
                <w:sz w:val="24"/>
                <w:szCs w:val="24"/>
                <w:highlight w:val="none"/>
                <w:lang w:bidi="ar"/>
              </w:rPr>
              <w:t>仅限于：模型训练、远程诊断场景。包括</w:t>
            </w:r>
            <w:r>
              <w:rPr>
                <w:rFonts w:hint="default" w:ascii="Times New Roman" w:hAnsi="Times New Roman" w:eastAsia="仿宋_GB2312"/>
                <w:color w:val="auto"/>
                <w:sz w:val="24"/>
                <w:szCs w:val="24"/>
                <w:highlight w:val="none"/>
                <w:lang w:bidi="ar"/>
              </w:rPr>
              <w:t>驾驶证信息、身份证信息、行踪轨迹、驾驶行为习惯、车内</w:t>
            </w:r>
            <w:r>
              <w:rPr>
                <w:rFonts w:hint="eastAsia" w:ascii="Times New Roman" w:hAnsi="Times New Roman" w:eastAsia="仿宋_GB2312"/>
                <w:color w:val="auto"/>
                <w:sz w:val="24"/>
                <w:szCs w:val="24"/>
                <w:highlight w:val="none"/>
                <w:lang w:val="en-US" w:eastAsia="zh-CN" w:bidi="ar"/>
              </w:rPr>
              <w:t>外</w:t>
            </w:r>
            <w:r>
              <w:rPr>
                <w:rFonts w:hint="default" w:ascii="Times New Roman" w:hAnsi="Times New Roman" w:eastAsia="仿宋_GB2312"/>
                <w:color w:val="auto"/>
                <w:sz w:val="24"/>
                <w:szCs w:val="24"/>
                <w:highlight w:val="none"/>
                <w:lang w:bidi="ar"/>
              </w:rPr>
              <w:t>视频</w:t>
            </w:r>
            <w:r>
              <w:rPr>
                <w:rFonts w:hint="eastAsia" w:ascii="Times New Roman" w:hAnsi="Times New Roman" w:eastAsia="仿宋_GB2312"/>
                <w:color w:val="auto"/>
                <w:sz w:val="24"/>
                <w:szCs w:val="24"/>
                <w:highlight w:val="none"/>
                <w:lang w:val="en-US" w:eastAsia="zh-CN" w:bidi="ar"/>
              </w:rPr>
              <w:t>图像</w:t>
            </w:r>
            <w:r>
              <w:rPr>
                <w:rFonts w:hint="default" w:ascii="Times New Roman" w:hAnsi="Times New Roman" w:eastAsia="仿宋_GB2312"/>
                <w:color w:val="auto"/>
                <w:sz w:val="24"/>
                <w:szCs w:val="24"/>
                <w:highlight w:val="none"/>
                <w:lang w:bidi="ar"/>
              </w:rPr>
              <w:t>、车内音频、录入的生物识别特征</w:t>
            </w:r>
            <w:r>
              <w:rPr>
                <w:rFonts w:hint="eastAsia" w:ascii="Times New Roman" w:hAnsi="Times New Roman" w:eastAsia="仿宋_GB2312"/>
                <w:color w:val="auto"/>
                <w:sz w:val="24"/>
                <w:szCs w:val="24"/>
                <w:highlight w:val="none"/>
                <w:lang w:eastAsia="zh-CN" w:bidi="ar"/>
              </w:rPr>
              <w:t>（</w:t>
            </w:r>
            <w:r>
              <w:rPr>
                <w:rFonts w:hint="default" w:ascii="Times New Roman" w:hAnsi="Times New Roman" w:eastAsia="仿宋_GB2312"/>
                <w:color w:val="auto"/>
                <w:sz w:val="24"/>
                <w:szCs w:val="24"/>
                <w:highlight w:val="none"/>
                <w:lang w:bidi="ar"/>
              </w:rPr>
              <w:t>人脸、声纹、指纹等</w:t>
            </w:r>
            <w:r>
              <w:rPr>
                <w:rFonts w:hint="eastAsia" w:ascii="Times New Roman" w:hAnsi="Times New Roman" w:eastAsia="仿宋_GB2312"/>
                <w:color w:val="auto"/>
                <w:sz w:val="24"/>
                <w:szCs w:val="24"/>
                <w:highlight w:val="none"/>
                <w:lang w:eastAsia="zh-CN" w:bidi="ar"/>
              </w:rPr>
              <w:t>）</w:t>
            </w:r>
            <w:r>
              <w:rPr>
                <w:rFonts w:hint="default" w:ascii="Times New Roman" w:hAnsi="Times New Roman" w:eastAsia="仿宋_GB2312"/>
                <w:color w:val="auto"/>
                <w:sz w:val="24"/>
                <w:szCs w:val="24"/>
                <w:highlight w:val="none"/>
                <w:lang w:bidi="ar"/>
              </w:rPr>
              <w:t>、驾驶人状态监测、乘车人状态监测等敏感个人信息</w:t>
            </w:r>
            <w:r>
              <w:rPr>
                <w:rFonts w:hint="eastAsia" w:ascii="Times New Roman" w:hAnsi="Times New Roman" w:eastAsia="仿宋_GB2312"/>
                <w:color w:val="auto"/>
                <w:sz w:val="24"/>
                <w:szCs w:val="24"/>
                <w:highlight w:val="none"/>
                <w:lang w:bidi="ar"/>
              </w:rPr>
              <w:t>。</w:t>
            </w:r>
            <w:r>
              <w:rPr>
                <w:rFonts w:hint="default" w:ascii="Times New Roman" w:hAnsi="Times New Roman" w:eastAsia="仿宋_GB2312"/>
                <w:color w:val="auto"/>
                <w:sz w:val="24"/>
                <w:szCs w:val="24"/>
                <w:highlight w:val="none"/>
                <w:lang w:bidi="ar"/>
              </w:rPr>
              <w:t>个人信息计算数量以自然人为单位去重后的统计结果为准，属于《促进和规范数据跨境流动规定》第三条、第四条、第五条第一款第一项至第三项规定情形的，不计入累计数量。</w:t>
            </w:r>
          </w:p>
        </w:tc>
      </w:tr>
      <w:tr w14:paraId="6EB5B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7" w:type="pct"/>
            <w:vMerge w:val="continue"/>
            <w:shd w:val="clear" w:color="auto" w:fill="auto"/>
            <w:vAlign w:val="center"/>
          </w:tcPr>
          <w:p w14:paraId="1C2D9829">
            <w:pPr>
              <w:keepNext w:val="0"/>
              <w:keepLines w:val="0"/>
              <w:widowControl/>
              <w:suppressLineNumbers w:val="0"/>
              <w:spacing w:before="0" w:beforeAutospacing="0" w:after="0" w:afterAutospacing="0"/>
              <w:ind w:left="0" w:right="0"/>
              <w:rPr>
                <w:rFonts w:hint="default" w:ascii="Times New Roman" w:hAnsi="Times New Roman" w:eastAsia="仿宋_GB2312"/>
                <w:color w:val="auto"/>
                <w:sz w:val="24"/>
                <w:szCs w:val="24"/>
                <w:highlight w:val="none"/>
              </w:rPr>
            </w:pPr>
          </w:p>
        </w:tc>
        <w:tc>
          <w:tcPr>
            <w:tcW w:w="1637" w:type="pct"/>
            <w:gridSpan w:val="2"/>
            <w:shd w:val="clear" w:color="auto" w:fill="auto"/>
            <w:vAlign w:val="center"/>
          </w:tcPr>
          <w:p w14:paraId="57F7C29D">
            <w:pPr>
              <w:keepNext w:val="0"/>
              <w:keepLines w:val="0"/>
              <w:widowControl/>
              <w:suppressLineNumbers w:val="0"/>
              <w:spacing w:before="0" w:beforeAutospacing="0" w:after="0" w:afterAutospacing="0"/>
              <w:ind w:left="0" w:right="0"/>
              <w:jc w:val="both"/>
              <w:rPr>
                <w:rFonts w:hint="default"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lang w:bidi="ar"/>
              </w:rPr>
              <w:t>1</w:t>
            </w:r>
            <w:r>
              <w:rPr>
                <w:rFonts w:hint="eastAsia" w:ascii="Times New Roman" w:hAnsi="Times New Roman" w:eastAsia="宋体"/>
                <w:color w:val="auto"/>
                <w:sz w:val="24"/>
                <w:szCs w:val="24"/>
                <w:highlight w:val="none"/>
                <w:lang w:val="en-US" w:eastAsia="zh-CN" w:bidi="ar"/>
              </w:rPr>
              <w:t>2</w:t>
            </w:r>
            <w:r>
              <w:rPr>
                <w:rFonts w:hint="default" w:ascii="Times New Roman" w:hAnsi="Times New Roman" w:eastAsia="宋体"/>
                <w:color w:val="auto"/>
                <w:sz w:val="24"/>
                <w:szCs w:val="24"/>
                <w:highlight w:val="none"/>
                <w:lang w:bidi="ar"/>
              </w:rPr>
              <w:t>.</w:t>
            </w:r>
            <w:r>
              <w:rPr>
                <w:rFonts w:hint="default" w:ascii="Times New Roman" w:hAnsi="Times New Roman" w:eastAsia="仿宋_GB2312"/>
                <w:color w:val="auto"/>
                <w:sz w:val="24"/>
                <w:szCs w:val="24"/>
                <w:highlight w:val="none"/>
                <w:lang w:bidi="ar"/>
              </w:rPr>
              <w:t>自当年</w:t>
            </w:r>
            <w:r>
              <w:rPr>
                <w:rFonts w:hint="default" w:ascii="Times New Roman" w:hAnsi="Times New Roman" w:eastAsia="宋体"/>
                <w:color w:val="auto"/>
                <w:sz w:val="24"/>
                <w:szCs w:val="24"/>
                <w:highlight w:val="none"/>
                <w:lang w:bidi="ar"/>
              </w:rPr>
              <w:t>1</w:t>
            </w:r>
            <w:r>
              <w:rPr>
                <w:rFonts w:hint="default" w:ascii="Times New Roman" w:hAnsi="Times New Roman" w:eastAsia="仿宋_GB2312"/>
                <w:color w:val="auto"/>
                <w:sz w:val="24"/>
                <w:szCs w:val="24"/>
                <w:highlight w:val="none"/>
                <w:lang w:bidi="ar"/>
              </w:rPr>
              <w:t>月</w:t>
            </w:r>
            <w:r>
              <w:rPr>
                <w:rFonts w:hint="default" w:ascii="Times New Roman" w:hAnsi="Times New Roman" w:eastAsia="宋体"/>
                <w:color w:val="auto"/>
                <w:sz w:val="24"/>
                <w:szCs w:val="24"/>
                <w:highlight w:val="none"/>
                <w:lang w:bidi="ar"/>
              </w:rPr>
              <w:t>1</w:t>
            </w:r>
            <w:r>
              <w:rPr>
                <w:rFonts w:hint="default" w:ascii="Times New Roman" w:hAnsi="Times New Roman" w:eastAsia="仿宋_GB2312"/>
                <w:color w:val="auto"/>
                <w:sz w:val="24"/>
                <w:szCs w:val="24"/>
                <w:highlight w:val="none"/>
                <w:lang w:bidi="ar"/>
              </w:rPr>
              <w:t>日起累计向境外提供</w:t>
            </w:r>
            <w:r>
              <w:rPr>
                <w:rFonts w:hint="default" w:ascii="Times New Roman" w:hAnsi="Times New Roman" w:eastAsia="宋体"/>
                <w:color w:val="auto"/>
                <w:sz w:val="24"/>
                <w:szCs w:val="24"/>
                <w:highlight w:val="none"/>
                <w:lang w:bidi="ar"/>
              </w:rPr>
              <w:t>100</w:t>
            </w:r>
            <w:r>
              <w:rPr>
                <w:rFonts w:hint="default" w:ascii="Times New Roman" w:hAnsi="Times New Roman" w:eastAsia="仿宋_GB2312"/>
                <w:color w:val="auto"/>
                <w:sz w:val="24"/>
                <w:szCs w:val="24"/>
                <w:highlight w:val="none"/>
                <w:lang w:bidi="ar"/>
              </w:rPr>
              <w:t>万人以上的个人信息（不含敏感个人信息），或</w:t>
            </w:r>
            <w:r>
              <w:rPr>
                <w:rFonts w:hint="default" w:ascii="Times New Roman" w:hAnsi="Times New Roman" w:eastAsia="宋体"/>
                <w:color w:val="auto"/>
                <w:sz w:val="24"/>
                <w:szCs w:val="24"/>
                <w:highlight w:val="none"/>
                <w:lang w:bidi="ar"/>
              </w:rPr>
              <w:t>1</w:t>
            </w:r>
            <w:r>
              <w:rPr>
                <w:rFonts w:hint="default" w:ascii="Times New Roman" w:hAnsi="Times New Roman" w:eastAsia="仿宋_GB2312"/>
                <w:color w:val="auto"/>
                <w:sz w:val="24"/>
                <w:szCs w:val="24"/>
                <w:highlight w:val="none"/>
                <w:lang w:bidi="ar"/>
              </w:rPr>
              <w:t>万人以上的敏感个人信息。</w:t>
            </w:r>
          </w:p>
        </w:tc>
        <w:tc>
          <w:tcPr>
            <w:tcW w:w="2644" w:type="pct"/>
            <w:gridSpan w:val="3"/>
            <w:shd w:val="clear" w:color="auto" w:fill="auto"/>
            <w:vAlign w:val="center"/>
          </w:tcPr>
          <w:p w14:paraId="4EAF40B4">
            <w:pPr>
              <w:keepNext w:val="0"/>
              <w:keepLines w:val="0"/>
              <w:widowControl/>
              <w:suppressLineNumbers w:val="0"/>
              <w:spacing w:before="0" w:beforeAutospacing="0" w:after="0" w:afterAutospacing="0"/>
              <w:ind w:left="0" w:right="0"/>
              <w:jc w:val="both"/>
              <w:rPr>
                <w:rFonts w:hint="default" w:ascii="Times New Roman" w:hAnsi="Times New Roman" w:eastAsia="仿宋_GB2312"/>
                <w:color w:val="auto"/>
                <w:sz w:val="24"/>
                <w:szCs w:val="24"/>
                <w:highlight w:val="none"/>
              </w:rPr>
            </w:pPr>
            <w:r>
              <w:rPr>
                <w:rFonts w:hint="default" w:ascii="Times New Roman" w:hAnsi="Times New Roman" w:eastAsia="仿宋_GB2312"/>
                <w:color w:val="auto"/>
                <w:sz w:val="24"/>
                <w:szCs w:val="24"/>
                <w:highlight w:val="none"/>
                <w:lang w:bidi="ar"/>
              </w:rPr>
              <w:t>所有场景。不计入第</w:t>
            </w:r>
            <w:r>
              <w:rPr>
                <w:rFonts w:hint="eastAsia" w:ascii="Times New Roman" w:hAnsi="Times New Roman" w:eastAsia="仿宋_GB2312"/>
                <w:color w:val="auto"/>
                <w:sz w:val="24"/>
                <w:szCs w:val="24"/>
                <w:highlight w:val="none"/>
                <w:lang w:bidi="ar"/>
              </w:rPr>
              <w:t>10</w:t>
            </w:r>
            <w:r>
              <w:rPr>
                <w:rFonts w:hint="eastAsia" w:ascii="Times New Roman" w:hAnsi="Times New Roman" w:eastAsia="仿宋_GB2312"/>
                <w:color w:val="auto"/>
                <w:sz w:val="24"/>
                <w:szCs w:val="24"/>
                <w:highlight w:val="none"/>
                <w:lang w:eastAsia="zh-CN" w:bidi="ar"/>
              </w:rPr>
              <w:t>、</w:t>
            </w:r>
            <w:r>
              <w:rPr>
                <w:rFonts w:hint="eastAsia" w:ascii="Times New Roman" w:hAnsi="Times New Roman" w:eastAsia="仿宋_GB2312"/>
                <w:color w:val="auto"/>
                <w:sz w:val="24"/>
                <w:szCs w:val="24"/>
                <w:highlight w:val="none"/>
                <w:lang w:val="en-US" w:eastAsia="zh-CN" w:bidi="ar"/>
              </w:rPr>
              <w:t>11</w:t>
            </w:r>
            <w:r>
              <w:rPr>
                <w:rFonts w:hint="default" w:ascii="Times New Roman" w:hAnsi="Times New Roman" w:eastAsia="仿宋_GB2312"/>
                <w:color w:val="auto"/>
                <w:sz w:val="24"/>
                <w:szCs w:val="24"/>
                <w:highlight w:val="none"/>
                <w:lang w:bidi="ar"/>
              </w:rPr>
              <w:t>项所包含的</w:t>
            </w:r>
            <w:r>
              <w:rPr>
                <w:rFonts w:hint="eastAsia" w:ascii="Times New Roman" w:hAnsi="Times New Roman" w:eastAsia="仿宋_GB2312"/>
                <w:color w:val="auto"/>
                <w:sz w:val="24"/>
                <w:szCs w:val="24"/>
                <w:highlight w:val="none"/>
                <w:lang w:val="en-US" w:eastAsia="zh-CN" w:bidi="ar"/>
              </w:rPr>
              <w:t>车主、驾驶人、乘车人、车外人员的</w:t>
            </w:r>
            <w:r>
              <w:rPr>
                <w:rFonts w:hint="default" w:ascii="Times New Roman" w:hAnsi="Times New Roman" w:eastAsia="仿宋_GB2312"/>
                <w:color w:val="auto"/>
                <w:sz w:val="24"/>
                <w:szCs w:val="24"/>
                <w:highlight w:val="none"/>
                <w:lang w:bidi="ar"/>
              </w:rPr>
              <w:t>个人信息</w:t>
            </w:r>
            <w:r>
              <w:rPr>
                <w:rFonts w:hint="eastAsia" w:ascii="Times New Roman" w:hAnsi="Times New Roman" w:eastAsia="仿宋_GB2312"/>
                <w:color w:val="auto"/>
                <w:sz w:val="24"/>
                <w:szCs w:val="24"/>
                <w:highlight w:val="none"/>
                <w:lang w:bidi="ar"/>
              </w:rPr>
              <w:t>。</w:t>
            </w:r>
            <w:r>
              <w:rPr>
                <w:rFonts w:hint="default" w:ascii="Times New Roman" w:hAnsi="Times New Roman" w:eastAsia="仿宋_GB2312"/>
                <w:color w:val="auto"/>
                <w:sz w:val="24"/>
                <w:szCs w:val="24"/>
                <w:highlight w:val="none"/>
                <w:lang w:bidi="ar"/>
              </w:rPr>
              <w:t>个人信息计算数量以自然人为单位去重后的统计结果为准，属于《促进和规范数据跨境流动规定》第三条、第四条、第五条第一款第一项至第三项规定情形的，不计入累计数量。</w:t>
            </w:r>
          </w:p>
        </w:tc>
      </w:tr>
      <w:tr w14:paraId="3F1EE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00" w:type="pct"/>
            <w:gridSpan w:val="6"/>
            <w:shd w:val="clear" w:color="auto" w:fill="auto"/>
            <w:vAlign w:val="center"/>
          </w:tcPr>
          <w:p w14:paraId="286CDA41">
            <w:pPr>
              <w:keepNext w:val="0"/>
              <w:keepLines w:val="0"/>
              <w:widowControl/>
              <w:suppressLineNumbers w:val="0"/>
              <w:spacing w:before="0" w:beforeAutospacing="0" w:after="0" w:afterAutospacing="0"/>
              <w:ind w:left="0" w:right="0"/>
              <w:jc w:val="center"/>
              <w:rPr>
                <w:rFonts w:hint="default" w:ascii="Times New Roman" w:hAnsi="Times New Roman" w:eastAsia="楷体_GB2312"/>
                <w:color w:val="auto"/>
                <w:sz w:val="28"/>
                <w:szCs w:val="28"/>
                <w:highlight w:val="none"/>
              </w:rPr>
            </w:pPr>
            <w:r>
              <w:rPr>
                <w:rFonts w:hint="default" w:ascii="Times New Roman" w:hAnsi="Times New Roman" w:eastAsia="楷体_GB2312"/>
                <w:color w:val="auto"/>
                <w:sz w:val="28"/>
                <w:szCs w:val="28"/>
                <w:highlight w:val="none"/>
                <w:lang w:bidi="ar"/>
              </w:rPr>
              <w:t>（二）需要通过个人信息出境标准合同备案、个人信息保护认证出境的数据清单</w:t>
            </w:r>
          </w:p>
        </w:tc>
      </w:tr>
      <w:tr w14:paraId="53B89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7" w:type="pct"/>
            <w:vMerge w:val="restart"/>
            <w:shd w:val="clear" w:color="auto" w:fill="auto"/>
            <w:vAlign w:val="center"/>
          </w:tcPr>
          <w:p w14:paraId="6AA9DC8D">
            <w:pPr>
              <w:keepNext w:val="0"/>
              <w:keepLines w:val="0"/>
              <w:widowControl/>
              <w:suppressLineNumbers w:val="0"/>
              <w:spacing w:before="0" w:beforeAutospacing="0" w:after="0" w:afterAutospacing="0"/>
              <w:ind w:left="0" w:right="0"/>
              <w:rPr>
                <w:rFonts w:hint="default"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lang w:bidi="ar"/>
              </w:rPr>
              <w:t>个人信息</w:t>
            </w:r>
          </w:p>
        </w:tc>
        <w:tc>
          <w:tcPr>
            <w:tcW w:w="1637" w:type="pct"/>
            <w:gridSpan w:val="2"/>
            <w:shd w:val="clear" w:color="auto" w:fill="auto"/>
            <w:vAlign w:val="center"/>
          </w:tcPr>
          <w:p w14:paraId="376A7716">
            <w:pPr>
              <w:keepNext w:val="0"/>
              <w:keepLines w:val="0"/>
              <w:widowControl/>
              <w:suppressLineNumbers w:val="0"/>
              <w:spacing w:before="0" w:beforeAutospacing="0" w:after="0" w:afterAutospacing="0"/>
              <w:ind w:left="0" w:right="0"/>
              <w:jc w:val="both"/>
              <w:rPr>
                <w:rFonts w:hint="default" w:ascii="Times New Roman" w:hAnsi="Times New Roman" w:eastAsia="宋体"/>
                <w:color w:val="auto"/>
                <w:sz w:val="24"/>
                <w:szCs w:val="24"/>
                <w:highlight w:val="none"/>
                <w:lang w:bidi="ar"/>
              </w:rPr>
            </w:pPr>
            <w:r>
              <w:rPr>
                <w:rFonts w:hint="eastAsia" w:ascii="Times New Roman" w:hAnsi="Times New Roman" w:eastAsia="宋体"/>
                <w:color w:val="auto"/>
                <w:sz w:val="24"/>
                <w:szCs w:val="24"/>
                <w:highlight w:val="none"/>
                <w:lang w:bidi="ar"/>
              </w:rPr>
              <w:t>1</w:t>
            </w:r>
            <w:r>
              <w:rPr>
                <w:rFonts w:hint="eastAsia" w:ascii="Times New Roman" w:hAnsi="Times New Roman" w:eastAsia="宋体"/>
                <w:color w:val="auto"/>
                <w:sz w:val="24"/>
                <w:szCs w:val="24"/>
                <w:highlight w:val="none"/>
                <w:lang w:val="en-US" w:eastAsia="zh-CN" w:bidi="ar"/>
              </w:rPr>
              <w:t>3</w:t>
            </w:r>
            <w:r>
              <w:rPr>
                <w:rFonts w:hint="eastAsia" w:ascii="Times New Roman" w:hAnsi="Times New Roman" w:eastAsia="宋体"/>
                <w:color w:val="auto"/>
                <w:sz w:val="24"/>
                <w:szCs w:val="24"/>
                <w:highlight w:val="none"/>
                <w:lang w:bidi="ar"/>
              </w:rPr>
              <w:t>.</w:t>
            </w:r>
            <w:r>
              <w:rPr>
                <w:rFonts w:hint="default" w:ascii="Times New Roman" w:hAnsi="Times New Roman" w:eastAsia="仿宋_GB2312"/>
                <w:color w:val="auto"/>
                <w:sz w:val="24"/>
                <w:szCs w:val="24"/>
                <w:highlight w:val="none"/>
                <w:lang w:bidi="ar"/>
              </w:rPr>
              <w:t>自当年</w:t>
            </w:r>
            <w:r>
              <w:rPr>
                <w:rFonts w:hint="default" w:ascii="Times New Roman" w:hAnsi="Times New Roman" w:eastAsia="宋体"/>
                <w:color w:val="auto"/>
                <w:sz w:val="24"/>
                <w:szCs w:val="24"/>
                <w:highlight w:val="none"/>
                <w:lang w:bidi="ar"/>
              </w:rPr>
              <w:t>1</w:t>
            </w:r>
            <w:r>
              <w:rPr>
                <w:rFonts w:hint="default" w:ascii="Times New Roman" w:hAnsi="Times New Roman" w:eastAsia="仿宋_GB2312"/>
                <w:color w:val="auto"/>
                <w:sz w:val="24"/>
                <w:szCs w:val="24"/>
                <w:highlight w:val="none"/>
                <w:lang w:bidi="ar"/>
              </w:rPr>
              <w:t>月</w:t>
            </w:r>
            <w:r>
              <w:rPr>
                <w:rFonts w:hint="default" w:ascii="Times New Roman" w:hAnsi="Times New Roman" w:eastAsia="宋体"/>
                <w:color w:val="auto"/>
                <w:sz w:val="24"/>
                <w:szCs w:val="24"/>
                <w:highlight w:val="none"/>
                <w:lang w:bidi="ar"/>
              </w:rPr>
              <w:t>1</w:t>
            </w:r>
            <w:r>
              <w:rPr>
                <w:rFonts w:hint="default" w:ascii="Times New Roman" w:hAnsi="Times New Roman" w:eastAsia="仿宋_GB2312"/>
                <w:color w:val="auto"/>
                <w:sz w:val="24"/>
                <w:szCs w:val="24"/>
                <w:highlight w:val="none"/>
                <w:lang w:bidi="ar"/>
              </w:rPr>
              <w:t>日起累计向境外提供</w:t>
            </w:r>
            <w:r>
              <w:rPr>
                <w:rFonts w:hint="eastAsia" w:ascii="Times New Roman" w:hAnsi="Times New Roman" w:eastAsia="仿宋_GB2312"/>
                <w:color w:val="auto"/>
                <w:sz w:val="24"/>
                <w:szCs w:val="24"/>
                <w:highlight w:val="none"/>
                <w:lang w:bidi="ar"/>
              </w:rPr>
              <w:t>10万人以上且不满</w:t>
            </w:r>
            <w:r>
              <w:rPr>
                <w:rFonts w:hint="default" w:ascii="Times New Roman" w:hAnsi="Times New Roman" w:eastAsia="宋体"/>
                <w:color w:val="auto"/>
                <w:sz w:val="24"/>
                <w:szCs w:val="24"/>
                <w:highlight w:val="none"/>
                <w:lang w:bidi="ar"/>
              </w:rPr>
              <w:t>100</w:t>
            </w:r>
            <w:r>
              <w:rPr>
                <w:rFonts w:hint="default" w:ascii="Times New Roman" w:hAnsi="Times New Roman" w:eastAsia="仿宋_GB2312"/>
                <w:color w:val="auto"/>
                <w:sz w:val="24"/>
                <w:szCs w:val="24"/>
                <w:highlight w:val="none"/>
                <w:lang w:bidi="ar"/>
              </w:rPr>
              <w:t>万人个人信息（不含敏感个人信息）。</w:t>
            </w:r>
          </w:p>
        </w:tc>
        <w:tc>
          <w:tcPr>
            <w:tcW w:w="2644" w:type="pct"/>
            <w:gridSpan w:val="3"/>
            <w:shd w:val="clear" w:color="auto" w:fill="auto"/>
            <w:vAlign w:val="center"/>
          </w:tcPr>
          <w:p w14:paraId="7B370B3D">
            <w:pPr>
              <w:keepNext w:val="0"/>
              <w:keepLines w:val="0"/>
              <w:widowControl/>
              <w:suppressLineNumbers w:val="0"/>
              <w:spacing w:before="0" w:beforeAutospacing="0" w:after="0" w:afterAutospacing="0"/>
              <w:ind w:left="0" w:right="0"/>
              <w:jc w:val="both"/>
              <w:rPr>
                <w:rFonts w:hint="default" w:ascii="Times New Roman" w:hAnsi="Times New Roman" w:eastAsia="仿宋_GB2312"/>
                <w:color w:val="auto"/>
                <w:sz w:val="24"/>
                <w:szCs w:val="24"/>
                <w:highlight w:val="none"/>
                <w:lang w:bidi="ar"/>
              </w:rPr>
            </w:pPr>
            <w:r>
              <w:rPr>
                <w:rFonts w:hint="eastAsia" w:ascii="Times New Roman" w:hAnsi="Times New Roman" w:eastAsia="仿宋_GB2312"/>
                <w:color w:val="auto"/>
                <w:sz w:val="24"/>
                <w:szCs w:val="24"/>
                <w:highlight w:val="none"/>
                <w:lang w:bidi="ar"/>
              </w:rPr>
              <w:t>仅限于：模型训练、远程诊断场景。包括车辆识别码（VIN）、</w:t>
            </w:r>
            <w:r>
              <w:rPr>
                <w:rFonts w:hint="eastAsia" w:eastAsia="仿宋_GB2312"/>
                <w:color w:val="auto"/>
                <w:sz w:val="24"/>
                <w:szCs w:val="24"/>
                <w:highlight w:val="none"/>
                <w:lang w:val="en-US" w:eastAsia="zh-CN" w:bidi="ar"/>
              </w:rPr>
              <w:t>国际移动</w:t>
            </w:r>
            <w:r>
              <w:rPr>
                <w:rFonts w:hint="eastAsia" w:ascii="Times New Roman" w:hAnsi="Times New Roman" w:eastAsia="仿宋_GB2312"/>
                <w:color w:val="auto"/>
                <w:sz w:val="24"/>
                <w:szCs w:val="24"/>
                <w:highlight w:val="none"/>
                <w:lang w:bidi="ar"/>
              </w:rPr>
              <w:t>用户识别</w:t>
            </w:r>
            <w:r>
              <w:rPr>
                <w:rFonts w:hint="eastAsia" w:eastAsia="仿宋_GB2312"/>
                <w:color w:val="auto"/>
                <w:sz w:val="24"/>
                <w:szCs w:val="24"/>
                <w:highlight w:val="none"/>
                <w:lang w:val="en-US" w:eastAsia="zh-CN" w:bidi="ar"/>
              </w:rPr>
              <w:t>号（IMSI）</w:t>
            </w:r>
            <w:r>
              <w:rPr>
                <w:rFonts w:hint="eastAsia" w:ascii="Times New Roman" w:hAnsi="Times New Roman" w:eastAsia="仿宋_GB2312"/>
                <w:color w:val="auto"/>
                <w:sz w:val="24"/>
                <w:szCs w:val="24"/>
                <w:highlight w:val="none"/>
                <w:lang w:bidi="ar"/>
              </w:rPr>
              <w:t>、国际移动设备</w:t>
            </w:r>
            <w:r>
              <w:rPr>
                <w:rFonts w:hint="eastAsia" w:eastAsia="仿宋_GB2312"/>
                <w:color w:val="auto"/>
                <w:sz w:val="24"/>
                <w:szCs w:val="24"/>
                <w:highlight w:val="none"/>
                <w:lang w:val="en-US" w:eastAsia="zh-CN" w:bidi="ar"/>
              </w:rPr>
              <w:t>识别码</w:t>
            </w:r>
            <w:r>
              <w:rPr>
                <w:rFonts w:hint="eastAsia" w:ascii="Times New Roman" w:hAnsi="Times New Roman" w:eastAsia="仿宋_GB2312"/>
                <w:color w:val="auto"/>
                <w:sz w:val="24"/>
                <w:szCs w:val="24"/>
                <w:highlight w:val="none"/>
                <w:lang w:bidi="ar"/>
              </w:rPr>
              <w:t>（IMEI）、嵌入式通用集成电路卡代码（eUICCID）、集成电路卡</w:t>
            </w:r>
            <w:r>
              <w:rPr>
                <w:rFonts w:hint="eastAsia" w:eastAsia="仿宋_GB2312"/>
                <w:color w:val="auto"/>
                <w:sz w:val="24"/>
                <w:szCs w:val="24"/>
                <w:highlight w:val="none"/>
                <w:lang w:val="en-US" w:eastAsia="zh-CN" w:bidi="ar"/>
              </w:rPr>
              <w:t>识别码</w:t>
            </w:r>
            <w:r>
              <w:rPr>
                <w:rFonts w:hint="eastAsia" w:ascii="Times New Roman" w:hAnsi="Times New Roman" w:eastAsia="仿宋_GB2312"/>
                <w:color w:val="auto"/>
                <w:sz w:val="24"/>
                <w:szCs w:val="24"/>
                <w:highlight w:val="none"/>
                <w:lang w:bidi="ar"/>
              </w:rPr>
              <w:t>（ICCID）、</w:t>
            </w:r>
            <w:r>
              <w:rPr>
                <w:rFonts w:hint="eastAsia" w:eastAsia="仿宋_GB2312"/>
                <w:color w:val="auto"/>
                <w:sz w:val="24"/>
                <w:szCs w:val="24"/>
                <w:highlight w:val="none"/>
                <w:lang w:val="en-US" w:eastAsia="zh-CN" w:bidi="ar"/>
              </w:rPr>
              <w:t>车联网卡号码（MSISDN）、</w:t>
            </w:r>
            <w:r>
              <w:rPr>
                <w:rFonts w:hint="eastAsia" w:ascii="Times New Roman" w:hAnsi="Times New Roman" w:eastAsia="仿宋_GB2312"/>
                <w:color w:val="auto"/>
                <w:sz w:val="24"/>
                <w:szCs w:val="24"/>
                <w:highlight w:val="none"/>
                <w:lang w:bidi="ar"/>
              </w:rPr>
              <w:t>SIM简介数据等个人信息。个人信息计算数量以自然人为单位去重后的统计结果为准，属于《促进和规范数据跨境流动规定》第三条、第四条、第五条第一款第一项至第三项规定情形的，不计入累计数量。</w:t>
            </w:r>
          </w:p>
        </w:tc>
      </w:tr>
      <w:tr w14:paraId="023BC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7" w:type="pct"/>
            <w:vMerge w:val="continue"/>
            <w:shd w:val="clear" w:color="auto" w:fill="auto"/>
            <w:vAlign w:val="center"/>
          </w:tcPr>
          <w:p w14:paraId="084282EF">
            <w:pPr>
              <w:keepNext w:val="0"/>
              <w:keepLines w:val="0"/>
              <w:widowControl/>
              <w:suppressLineNumbers w:val="0"/>
              <w:spacing w:before="0" w:beforeAutospacing="0" w:after="0" w:afterAutospacing="0"/>
              <w:ind w:left="0" w:right="0"/>
              <w:rPr>
                <w:rFonts w:hint="default" w:ascii="Times New Roman" w:hAnsi="Times New Roman" w:eastAsia="仿宋_GB2312"/>
                <w:color w:val="auto"/>
                <w:sz w:val="24"/>
                <w:szCs w:val="24"/>
                <w:highlight w:val="none"/>
                <w:lang w:bidi="ar"/>
              </w:rPr>
            </w:pPr>
          </w:p>
        </w:tc>
        <w:tc>
          <w:tcPr>
            <w:tcW w:w="1637" w:type="pct"/>
            <w:gridSpan w:val="2"/>
            <w:shd w:val="clear" w:color="auto" w:fill="auto"/>
            <w:vAlign w:val="center"/>
          </w:tcPr>
          <w:p w14:paraId="37C23041">
            <w:pPr>
              <w:keepNext w:val="0"/>
              <w:keepLines w:val="0"/>
              <w:widowControl/>
              <w:suppressLineNumbers w:val="0"/>
              <w:spacing w:before="0" w:beforeAutospacing="0" w:after="0" w:afterAutospacing="0"/>
              <w:ind w:left="0" w:right="0"/>
              <w:jc w:val="both"/>
              <w:rPr>
                <w:rFonts w:hint="default" w:ascii="Times New Roman" w:hAnsi="Times New Roman" w:eastAsia="宋体"/>
                <w:color w:val="auto"/>
                <w:sz w:val="24"/>
                <w:szCs w:val="24"/>
                <w:highlight w:val="none"/>
                <w:lang w:bidi="ar"/>
              </w:rPr>
            </w:pPr>
            <w:r>
              <w:rPr>
                <w:rFonts w:hint="eastAsia" w:ascii="Times New Roman" w:hAnsi="Times New Roman" w:eastAsia="宋体"/>
                <w:color w:val="auto"/>
                <w:sz w:val="24"/>
                <w:szCs w:val="24"/>
                <w:highlight w:val="none"/>
                <w:lang w:bidi="ar"/>
              </w:rPr>
              <w:t>1</w:t>
            </w:r>
            <w:r>
              <w:rPr>
                <w:rFonts w:hint="eastAsia" w:ascii="Times New Roman" w:hAnsi="Times New Roman" w:eastAsia="宋体"/>
                <w:color w:val="auto"/>
                <w:sz w:val="24"/>
                <w:szCs w:val="24"/>
                <w:highlight w:val="none"/>
                <w:lang w:val="en-US" w:eastAsia="zh-CN" w:bidi="ar"/>
              </w:rPr>
              <w:t>4</w:t>
            </w:r>
            <w:r>
              <w:rPr>
                <w:rFonts w:hint="eastAsia" w:ascii="Times New Roman" w:hAnsi="Times New Roman" w:eastAsia="宋体"/>
                <w:color w:val="auto"/>
                <w:sz w:val="24"/>
                <w:szCs w:val="24"/>
                <w:highlight w:val="none"/>
                <w:lang w:bidi="ar"/>
              </w:rPr>
              <w:t>.</w:t>
            </w:r>
            <w:r>
              <w:rPr>
                <w:rFonts w:hint="default" w:ascii="Times New Roman" w:hAnsi="Times New Roman" w:eastAsia="仿宋_GB2312"/>
                <w:color w:val="auto"/>
                <w:sz w:val="24"/>
                <w:szCs w:val="24"/>
                <w:highlight w:val="none"/>
                <w:lang w:bidi="ar"/>
              </w:rPr>
              <w:t>自当年1月1日起累计向境外提供</w:t>
            </w:r>
            <w:r>
              <w:rPr>
                <w:rFonts w:hint="eastAsia" w:ascii="Times New Roman" w:hAnsi="Times New Roman" w:eastAsia="仿宋_GB2312"/>
                <w:color w:val="auto"/>
                <w:sz w:val="24"/>
                <w:szCs w:val="24"/>
                <w:highlight w:val="none"/>
                <w:lang w:bidi="ar"/>
              </w:rPr>
              <w:t>1万人以上且不满</w:t>
            </w:r>
            <w:r>
              <w:rPr>
                <w:rFonts w:hint="default" w:ascii="Times New Roman" w:hAnsi="Times New Roman" w:eastAsia="仿宋_GB2312"/>
                <w:color w:val="auto"/>
                <w:sz w:val="24"/>
                <w:szCs w:val="24"/>
                <w:highlight w:val="none"/>
                <w:lang w:bidi="ar"/>
              </w:rPr>
              <w:t>5万人敏感个人信息。</w:t>
            </w:r>
          </w:p>
        </w:tc>
        <w:tc>
          <w:tcPr>
            <w:tcW w:w="2644" w:type="pct"/>
            <w:gridSpan w:val="3"/>
            <w:shd w:val="clear" w:color="auto" w:fill="auto"/>
            <w:vAlign w:val="center"/>
          </w:tcPr>
          <w:p w14:paraId="435396A9">
            <w:pPr>
              <w:keepNext w:val="0"/>
              <w:keepLines w:val="0"/>
              <w:widowControl/>
              <w:suppressLineNumbers w:val="0"/>
              <w:spacing w:before="0" w:beforeAutospacing="0" w:after="0" w:afterAutospacing="0"/>
              <w:ind w:left="0" w:right="0"/>
              <w:jc w:val="both"/>
              <w:rPr>
                <w:rFonts w:hint="default" w:ascii="Times New Roman" w:hAnsi="Times New Roman" w:eastAsia="仿宋_GB2312"/>
                <w:color w:val="auto"/>
                <w:sz w:val="24"/>
                <w:szCs w:val="24"/>
                <w:highlight w:val="none"/>
                <w:lang w:bidi="ar"/>
              </w:rPr>
            </w:pPr>
            <w:r>
              <w:rPr>
                <w:rFonts w:hint="eastAsia" w:ascii="Times New Roman" w:hAnsi="Times New Roman" w:eastAsia="仿宋_GB2312"/>
                <w:color w:val="auto"/>
                <w:sz w:val="24"/>
                <w:szCs w:val="24"/>
                <w:highlight w:val="none"/>
                <w:lang w:bidi="ar"/>
              </w:rPr>
              <w:t>仅限于：模型训练、远程诊断场景。包括驾驶证信息、身份证信息、行踪轨迹、驾驶行为习惯、车内外视频图像、车内音频、录入的生物识别特征</w:t>
            </w:r>
            <w:r>
              <w:rPr>
                <w:rFonts w:hint="eastAsia" w:ascii="Times New Roman" w:hAnsi="Times New Roman" w:eastAsia="仿宋_GB2312"/>
                <w:color w:val="auto"/>
                <w:sz w:val="24"/>
                <w:szCs w:val="24"/>
                <w:highlight w:val="none"/>
                <w:lang w:eastAsia="zh-CN" w:bidi="ar"/>
              </w:rPr>
              <w:t>（</w:t>
            </w:r>
            <w:r>
              <w:rPr>
                <w:rFonts w:hint="eastAsia" w:ascii="Times New Roman" w:hAnsi="Times New Roman" w:eastAsia="仿宋_GB2312"/>
                <w:color w:val="auto"/>
                <w:sz w:val="24"/>
                <w:szCs w:val="24"/>
                <w:highlight w:val="none"/>
                <w:lang w:bidi="ar"/>
              </w:rPr>
              <w:t>人脸、声纹、指纹等</w:t>
            </w:r>
            <w:r>
              <w:rPr>
                <w:rFonts w:hint="eastAsia" w:ascii="Times New Roman" w:hAnsi="Times New Roman" w:eastAsia="仿宋_GB2312"/>
                <w:color w:val="auto"/>
                <w:sz w:val="24"/>
                <w:szCs w:val="24"/>
                <w:highlight w:val="none"/>
                <w:lang w:eastAsia="zh-CN" w:bidi="ar"/>
              </w:rPr>
              <w:t>）</w:t>
            </w:r>
            <w:r>
              <w:rPr>
                <w:rFonts w:hint="eastAsia" w:ascii="Times New Roman" w:hAnsi="Times New Roman" w:eastAsia="仿宋_GB2312"/>
                <w:color w:val="auto"/>
                <w:sz w:val="24"/>
                <w:szCs w:val="24"/>
                <w:highlight w:val="none"/>
                <w:lang w:bidi="ar"/>
              </w:rPr>
              <w:t>、驾驶人状态监测、乘车人状态监测等敏感个人信息。个人信息计算数量以自然人为单位去重后的统计结果为准，属于《促进和规范数据跨境流动规定》第三条、第四条、第五条第一款第一项至第三项规定情形的，不计入累计数量。</w:t>
            </w:r>
          </w:p>
        </w:tc>
      </w:tr>
      <w:tr w14:paraId="5EFC5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7" w:type="pct"/>
            <w:vMerge w:val="continue"/>
            <w:shd w:val="clear" w:color="auto" w:fill="auto"/>
            <w:vAlign w:val="center"/>
          </w:tcPr>
          <w:p w14:paraId="030D4395">
            <w:pPr>
              <w:keepNext w:val="0"/>
              <w:keepLines w:val="0"/>
              <w:widowControl/>
              <w:suppressLineNumbers w:val="0"/>
              <w:spacing w:before="0" w:beforeAutospacing="0" w:after="0" w:afterAutospacing="0"/>
              <w:ind w:left="0" w:right="0"/>
              <w:rPr>
                <w:rFonts w:hint="default" w:ascii="Times New Roman" w:hAnsi="Times New Roman" w:eastAsia="仿宋_GB2312"/>
                <w:color w:val="auto"/>
                <w:sz w:val="24"/>
                <w:szCs w:val="24"/>
                <w:highlight w:val="none"/>
              </w:rPr>
            </w:pPr>
          </w:p>
        </w:tc>
        <w:tc>
          <w:tcPr>
            <w:tcW w:w="1637" w:type="pct"/>
            <w:gridSpan w:val="2"/>
            <w:shd w:val="clear" w:color="auto" w:fill="auto"/>
            <w:vAlign w:val="center"/>
          </w:tcPr>
          <w:p w14:paraId="496303DE">
            <w:pPr>
              <w:keepNext w:val="0"/>
              <w:keepLines w:val="0"/>
              <w:widowControl/>
              <w:suppressLineNumbers w:val="0"/>
              <w:spacing w:before="0" w:beforeAutospacing="0" w:after="0" w:afterAutospacing="0"/>
              <w:ind w:left="0" w:right="0"/>
              <w:jc w:val="both"/>
              <w:rPr>
                <w:rFonts w:hint="default" w:ascii="Times New Roman" w:hAnsi="Times New Roman" w:eastAsia="宋体"/>
                <w:color w:val="auto"/>
                <w:sz w:val="24"/>
                <w:szCs w:val="24"/>
                <w:highlight w:val="none"/>
              </w:rPr>
            </w:pPr>
            <w:r>
              <w:rPr>
                <w:rFonts w:hint="default" w:ascii="Times New Roman" w:hAnsi="Times New Roman" w:eastAsia="宋体"/>
                <w:color w:val="auto"/>
                <w:sz w:val="24"/>
                <w:szCs w:val="24"/>
                <w:highlight w:val="none"/>
                <w:lang w:bidi="ar"/>
              </w:rPr>
              <w:t>1</w:t>
            </w:r>
            <w:r>
              <w:rPr>
                <w:rFonts w:hint="eastAsia" w:ascii="Times New Roman" w:hAnsi="Times New Roman" w:eastAsia="宋体"/>
                <w:color w:val="auto"/>
                <w:sz w:val="24"/>
                <w:szCs w:val="24"/>
                <w:highlight w:val="none"/>
                <w:lang w:val="en-US" w:eastAsia="zh-CN" w:bidi="ar"/>
              </w:rPr>
              <w:t>5</w:t>
            </w:r>
            <w:r>
              <w:rPr>
                <w:rFonts w:hint="default" w:ascii="Times New Roman" w:hAnsi="Times New Roman" w:eastAsia="宋体"/>
                <w:color w:val="auto"/>
                <w:sz w:val="24"/>
                <w:szCs w:val="24"/>
                <w:highlight w:val="none"/>
                <w:lang w:bidi="ar"/>
              </w:rPr>
              <w:t>.</w:t>
            </w:r>
            <w:r>
              <w:rPr>
                <w:rFonts w:hint="default" w:ascii="Times New Roman" w:hAnsi="Times New Roman" w:eastAsia="仿宋_GB2312"/>
                <w:color w:val="auto"/>
                <w:sz w:val="24"/>
                <w:szCs w:val="24"/>
                <w:highlight w:val="none"/>
                <w:lang w:bidi="ar"/>
              </w:rPr>
              <w:t>自当年</w:t>
            </w:r>
            <w:r>
              <w:rPr>
                <w:rFonts w:hint="default" w:ascii="Times New Roman" w:hAnsi="Times New Roman" w:eastAsia="宋体"/>
                <w:color w:val="auto"/>
                <w:sz w:val="24"/>
                <w:szCs w:val="24"/>
                <w:highlight w:val="none"/>
                <w:lang w:bidi="ar"/>
              </w:rPr>
              <w:t>1</w:t>
            </w:r>
            <w:r>
              <w:rPr>
                <w:rFonts w:hint="default" w:ascii="Times New Roman" w:hAnsi="Times New Roman" w:eastAsia="仿宋_GB2312"/>
                <w:color w:val="auto"/>
                <w:sz w:val="24"/>
                <w:szCs w:val="24"/>
                <w:highlight w:val="none"/>
                <w:lang w:bidi="ar"/>
              </w:rPr>
              <w:t>月</w:t>
            </w:r>
            <w:r>
              <w:rPr>
                <w:rFonts w:hint="default" w:ascii="Times New Roman" w:hAnsi="Times New Roman" w:eastAsia="宋体"/>
                <w:color w:val="auto"/>
                <w:sz w:val="24"/>
                <w:szCs w:val="24"/>
                <w:highlight w:val="none"/>
                <w:lang w:bidi="ar"/>
              </w:rPr>
              <w:t>1</w:t>
            </w:r>
            <w:r>
              <w:rPr>
                <w:rFonts w:hint="default" w:ascii="Times New Roman" w:hAnsi="Times New Roman" w:eastAsia="仿宋_GB2312"/>
                <w:color w:val="auto"/>
                <w:sz w:val="24"/>
                <w:szCs w:val="24"/>
                <w:highlight w:val="none"/>
                <w:lang w:bidi="ar"/>
              </w:rPr>
              <w:t>日起累计向境外提供</w:t>
            </w:r>
            <w:r>
              <w:rPr>
                <w:rFonts w:hint="default" w:ascii="Times New Roman" w:hAnsi="Times New Roman" w:eastAsia="宋体"/>
                <w:color w:val="auto"/>
                <w:sz w:val="24"/>
                <w:szCs w:val="24"/>
                <w:highlight w:val="none"/>
                <w:lang w:bidi="ar"/>
              </w:rPr>
              <w:t>10</w:t>
            </w:r>
            <w:r>
              <w:rPr>
                <w:rFonts w:hint="default" w:ascii="Times New Roman" w:hAnsi="Times New Roman" w:eastAsia="仿宋_GB2312"/>
                <w:color w:val="auto"/>
                <w:sz w:val="24"/>
                <w:szCs w:val="24"/>
                <w:highlight w:val="none"/>
                <w:lang w:bidi="ar"/>
              </w:rPr>
              <w:t>万人以上且不满</w:t>
            </w:r>
            <w:r>
              <w:rPr>
                <w:rFonts w:hint="default" w:ascii="Times New Roman" w:hAnsi="Times New Roman" w:eastAsia="宋体"/>
                <w:color w:val="auto"/>
                <w:sz w:val="24"/>
                <w:szCs w:val="24"/>
                <w:highlight w:val="none"/>
                <w:lang w:bidi="ar"/>
              </w:rPr>
              <w:t>100</w:t>
            </w:r>
            <w:r>
              <w:rPr>
                <w:rFonts w:hint="default" w:ascii="Times New Roman" w:hAnsi="Times New Roman" w:eastAsia="仿宋_GB2312"/>
                <w:color w:val="auto"/>
                <w:sz w:val="24"/>
                <w:szCs w:val="24"/>
                <w:highlight w:val="none"/>
                <w:lang w:bidi="ar"/>
              </w:rPr>
              <w:t>万人个人信息（不含敏感个人信息），或不满</w:t>
            </w:r>
            <w:r>
              <w:rPr>
                <w:rFonts w:hint="default" w:ascii="Times New Roman" w:hAnsi="Times New Roman" w:eastAsia="宋体"/>
                <w:color w:val="auto"/>
                <w:sz w:val="24"/>
                <w:szCs w:val="24"/>
                <w:highlight w:val="none"/>
                <w:lang w:bidi="ar"/>
              </w:rPr>
              <w:t>1</w:t>
            </w:r>
            <w:r>
              <w:rPr>
                <w:rFonts w:hint="default" w:ascii="Times New Roman" w:hAnsi="Times New Roman" w:eastAsia="仿宋_GB2312"/>
                <w:color w:val="auto"/>
                <w:sz w:val="24"/>
                <w:szCs w:val="24"/>
                <w:highlight w:val="none"/>
                <w:lang w:bidi="ar"/>
              </w:rPr>
              <w:t>万人敏感个人信息。</w:t>
            </w:r>
          </w:p>
        </w:tc>
        <w:tc>
          <w:tcPr>
            <w:tcW w:w="2644" w:type="pct"/>
            <w:gridSpan w:val="3"/>
            <w:shd w:val="clear" w:color="auto" w:fill="auto"/>
            <w:vAlign w:val="center"/>
          </w:tcPr>
          <w:p w14:paraId="21AB200A">
            <w:pPr>
              <w:keepNext w:val="0"/>
              <w:keepLines w:val="0"/>
              <w:widowControl/>
              <w:suppressLineNumbers w:val="0"/>
              <w:spacing w:before="0" w:beforeAutospacing="0" w:after="0" w:afterAutospacing="0"/>
              <w:ind w:left="0" w:right="0"/>
              <w:jc w:val="both"/>
              <w:rPr>
                <w:rFonts w:hint="default" w:ascii="Times New Roman" w:hAnsi="Times New Roman" w:eastAsia="仿宋_GB2312"/>
                <w:color w:val="auto"/>
                <w:sz w:val="24"/>
                <w:szCs w:val="24"/>
                <w:highlight w:val="none"/>
              </w:rPr>
            </w:pPr>
            <w:r>
              <w:rPr>
                <w:rFonts w:hint="default" w:ascii="Times New Roman" w:hAnsi="Times New Roman" w:eastAsia="仿宋_GB2312"/>
                <w:color w:val="auto"/>
                <w:sz w:val="24"/>
                <w:szCs w:val="24"/>
                <w:highlight w:val="none"/>
                <w:lang w:bidi="ar"/>
              </w:rPr>
              <w:t>所有场景。不计入第</w:t>
            </w:r>
            <w:r>
              <w:rPr>
                <w:rFonts w:hint="eastAsia" w:ascii="Times New Roman" w:hAnsi="Times New Roman" w:eastAsia="仿宋_GB2312"/>
                <w:color w:val="auto"/>
                <w:sz w:val="24"/>
                <w:szCs w:val="24"/>
                <w:highlight w:val="none"/>
                <w:lang w:bidi="ar"/>
              </w:rPr>
              <w:t>13</w:t>
            </w:r>
            <w:r>
              <w:rPr>
                <w:rFonts w:hint="eastAsia" w:ascii="Times New Roman" w:hAnsi="Times New Roman" w:eastAsia="仿宋_GB2312"/>
                <w:color w:val="auto"/>
                <w:sz w:val="24"/>
                <w:szCs w:val="24"/>
                <w:highlight w:val="none"/>
                <w:lang w:eastAsia="zh-CN" w:bidi="ar"/>
              </w:rPr>
              <w:t>、</w:t>
            </w:r>
            <w:r>
              <w:rPr>
                <w:rFonts w:hint="eastAsia" w:ascii="Times New Roman" w:hAnsi="Times New Roman" w:eastAsia="仿宋_GB2312"/>
                <w:color w:val="auto"/>
                <w:sz w:val="24"/>
                <w:szCs w:val="24"/>
                <w:highlight w:val="none"/>
                <w:lang w:val="en-US" w:eastAsia="zh-CN" w:bidi="ar"/>
              </w:rPr>
              <w:t>14</w:t>
            </w:r>
            <w:r>
              <w:rPr>
                <w:rFonts w:hint="default" w:ascii="Times New Roman" w:hAnsi="Times New Roman" w:eastAsia="仿宋_GB2312"/>
                <w:color w:val="auto"/>
                <w:sz w:val="24"/>
                <w:szCs w:val="24"/>
                <w:highlight w:val="none"/>
                <w:lang w:bidi="ar"/>
              </w:rPr>
              <w:t>项所包含的</w:t>
            </w:r>
            <w:r>
              <w:rPr>
                <w:rFonts w:hint="eastAsia" w:ascii="Times New Roman" w:hAnsi="Times New Roman" w:eastAsia="仿宋_GB2312"/>
                <w:color w:val="auto"/>
                <w:sz w:val="24"/>
                <w:szCs w:val="24"/>
                <w:highlight w:val="none"/>
                <w:lang w:bidi="ar"/>
              </w:rPr>
              <w:t>车主、驾驶人、乘车人、车外人员的个人信息。个人信息计算数量以自然人为单位去重后的统计结果为准，属于《促进和规范数据跨境流动规定》第三条、第四条、第五条第一款第一项至第三项规定情形的，不计入累计数量</w:t>
            </w:r>
            <w:r>
              <w:rPr>
                <w:rFonts w:hint="default" w:ascii="Times New Roman" w:hAnsi="Times New Roman" w:eastAsia="仿宋_GB2312"/>
                <w:color w:val="auto"/>
                <w:sz w:val="24"/>
                <w:szCs w:val="24"/>
                <w:highlight w:val="none"/>
                <w:lang w:bidi="ar"/>
              </w:rPr>
              <w:t>。</w:t>
            </w:r>
          </w:p>
        </w:tc>
      </w:tr>
      <w:tr w14:paraId="56969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00" w:type="pct"/>
            <w:gridSpan w:val="6"/>
            <w:shd w:val="clear" w:color="auto" w:fill="auto"/>
            <w:vAlign w:val="center"/>
          </w:tcPr>
          <w:p w14:paraId="27794D52">
            <w:pPr>
              <w:keepNext w:val="0"/>
              <w:keepLines w:val="0"/>
              <w:widowControl/>
              <w:suppressLineNumbers w:val="0"/>
              <w:spacing w:before="0" w:beforeAutospacing="0" w:after="0" w:afterAutospacing="0"/>
              <w:ind w:left="0" w:right="0"/>
              <w:jc w:val="both"/>
              <w:rPr>
                <w:rFonts w:hint="default" w:ascii="Times New Roman" w:hAnsi="Times New Roman" w:eastAsia="仿宋_GB2312"/>
                <w:color w:val="auto"/>
                <w:sz w:val="24"/>
                <w:szCs w:val="24"/>
                <w:highlight w:val="none"/>
                <w:lang w:bidi="ar"/>
              </w:rPr>
            </w:pPr>
            <w:r>
              <w:rPr>
                <w:rFonts w:hint="default" w:ascii="Times New Roman" w:hAnsi="Times New Roman" w:eastAsia="仿宋_GB2312"/>
                <w:color w:val="auto"/>
                <w:sz w:val="24"/>
                <w:szCs w:val="24"/>
                <w:highlight w:val="none"/>
                <w:lang w:bidi="ar"/>
              </w:rPr>
              <w:t>注：1.本清单仅适用于智能网联汽车自动驾驶企业，包括智能网联汽车涉及的“车”、“路”、“云”、“网”</w:t>
            </w:r>
            <w:r>
              <w:rPr>
                <w:rFonts w:hint="eastAsia" w:ascii="Times New Roman" w:hAnsi="Times New Roman" w:eastAsia="仿宋_GB2312"/>
                <w:color w:val="auto"/>
                <w:sz w:val="24"/>
                <w:szCs w:val="24"/>
                <w:highlight w:val="none"/>
                <w:lang w:bidi="ar"/>
              </w:rPr>
              <w:t>、“图”</w:t>
            </w:r>
            <w:r>
              <w:rPr>
                <w:rFonts w:hint="default" w:ascii="Times New Roman" w:hAnsi="Times New Roman" w:eastAsia="仿宋_GB2312"/>
                <w:color w:val="auto"/>
                <w:sz w:val="24"/>
                <w:szCs w:val="24"/>
                <w:highlight w:val="none"/>
                <w:lang w:bidi="ar"/>
              </w:rPr>
              <w:t>等门类企业。</w:t>
            </w:r>
          </w:p>
          <w:p w14:paraId="5C9ECFDF">
            <w:pPr>
              <w:keepNext w:val="0"/>
              <w:keepLines w:val="0"/>
              <w:widowControl/>
              <w:suppressLineNumbers w:val="0"/>
              <w:spacing w:before="0" w:beforeAutospacing="0" w:after="0" w:afterAutospacing="0"/>
              <w:ind w:left="0" w:right="0" w:firstLine="480" w:firstLineChars="200"/>
              <w:jc w:val="both"/>
              <w:rPr>
                <w:rFonts w:hint="default" w:ascii="Times New Roman" w:hAnsi="Times New Roman" w:eastAsia="仿宋_GB2312"/>
                <w:color w:val="auto"/>
                <w:sz w:val="24"/>
                <w:szCs w:val="24"/>
                <w:highlight w:val="none"/>
                <w:lang w:bidi="ar"/>
              </w:rPr>
            </w:pPr>
            <w:r>
              <w:rPr>
                <w:rFonts w:hint="default" w:ascii="Times New Roman" w:hAnsi="Times New Roman" w:eastAsia="仿宋_GB2312"/>
                <w:color w:val="auto"/>
                <w:sz w:val="24"/>
                <w:szCs w:val="24"/>
                <w:highlight w:val="none"/>
                <w:lang w:bidi="ar"/>
              </w:rPr>
              <w:t>2.符合《中国（北京）自由贸易试验区</w:t>
            </w:r>
            <w:r>
              <w:rPr>
                <w:rFonts w:hint="eastAsia" w:ascii="Times New Roman" w:hAnsi="Times New Roman" w:eastAsia="仿宋_GB2312"/>
                <w:color w:val="auto"/>
                <w:sz w:val="24"/>
                <w:szCs w:val="24"/>
                <w:highlight w:val="none"/>
                <w:u w:val="none"/>
                <w:lang w:eastAsia="zh-CN" w:bidi="ar"/>
              </w:rPr>
              <w:t>、国家服务业扩大开放综合示范区</w:t>
            </w:r>
            <w:r>
              <w:rPr>
                <w:rFonts w:hint="default" w:ascii="Times New Roman" w:hAnsi="Times New Roman" w:eastAsia="仿宋_GB2312"/>
                <w:color w:val="auto"/>
                <w:sz w:val="24"/>
                <w:szCs w:val="24"/>
                <w:highlight w:val="none"/>
                <w:lang w:bidi="ar"/>
              </w:rPr>
              <w:t>数据出境负面清单管理办法（试行）》</w:t>
            </w:r>
            <w:r>
              <w:rPr>
                <w:rFonts w:hint="default" w:ascii="Times New Roman" w:hAnsi="Times New Roman" w:eastAsia="仿宋_GB2312"/>
                <w:color w:val="auto"/>
                <w:sz w:val="24"/>
                <w:szCs w:val="24"/>
                <w:highlight w:val="none"/>
                <w:u w:val="none"/>
                <w:lang w:bidi="ar"/>
              </w:rPr>
              <w:t>第</w:t>
            </w:r>
            <w:r>
              <w:rPr>
                <w:rFonts w:hint="eastAsia" w:ascii="Times New Roman" w:hAnsi="Times New Roman" w:eastAsia="仿宋_GB2312"/>
                <w:color w:val="auto"/>
                <w:sz w:val="24"/>
                <w:szCs w:val="24"/>
                <w:highlight w:val="none"/>
                <w:u w:val="none"/>
                <w:lang w:val="en-US" w:eastAsia="zh-CN" w:bidi="ar"/>
              </w:rPr>
              <w:t>七</w:t>
            </w:r>
            <w:r>
              <w:rPr>
                <w:rFonts w:hint="default" w:ascii="Times New Roman" w:hAnsi="Times New Roman" w:eastAsia="仿宋_GB2312"/>
                <w:color w:val="auto"/>
                <w:sz w:val="24"/>
                <w:szCs w:val="24"/>
                <w:highlight w:val="none"/>
                <w:u w:val="none"/>
                <w:lang w:bidi="ar"/>
              </w:rPr>
              <w:t>条</w:t>
            </w:r>
            <w:r>
              <w:rPr>
                <w:rFonts w:hint="default" w:ascii="Times New Roman" w:hAnsi="Times New Roman" w:eastAsia="仿宋_GB2312"/>
                <w:color w:val="auto"/>
                <w:sz w:val="24"/>
                <w:szCs w:val="24"/>
                <w:highlight w:val="none"/>
                <w:lang w:bidi="ar"/>
              </w:rPr>
              <w:t>适用条件的数据处理者，在北京市高级别自动驾驶示范区内依法开展高级别自动驾驶汽车道路测试、示范应用活动所收集、产生的自动驾驶相关数据，达到有关部门处理要求并完成负面清单使用备案的，可免予申报数据出境安全评估、订立个人信息出境标准合同、通过个人信息保护认证。</w:t>
            </w:r>
          </w:p>
          <w:p w14:paraId="78B45CBD">
            <w:pPr>
              <w:keepNext w:val="0"/>
              <w:keepLines w:val="0"/>
              <w:widowControl/>
              <w:suppressLineNumbers w:val="0"/>
              <w:spacing w:before="0" w:beforeAutospacing="0" w:after="0" w:afterAutospacing="0"/>
              <w:ind w:left="0" w:right="0" w:firstLine="480" w:firstLineChars="200"/>
              <w:jc w:val="both"/>
              <w:rPr>
                <w:rFonts w:hint="default" w:ascii="Times New Roman" w:hAnsi="Times New Roman" w:eastAsia="仿宋_GB2312"/>
                <w:color w:val="auto"/>
                <w:sz w:val="24"/>
                <w:szCs w:val="24"/>
                <w:highlight w:val="none"/>
                <w:lang w:bidi="ar"/>
              </w:rPr>
            </w:pPr>
            <w:r>
              <w:rPr>
                <w:rFonts w:hint="eastAsia" w:eastAsia="仿宋_GB2312"/>
                <w:color w:val="auto"/>
                <w:sz w:val="24"/>
                <w:szCs w:val="24"/>
                <w:highlight w:val="none"/>
                <w:lang w:val="en-US" w:eastAsia="zh-CN" w:bidi="ar"/>
              </w:rPr>
              <w:t>3</w:t>
            </w:r>
            <w:r>
              <w:rPr>
                <w:rFonts w:hint="default" w:ascii="Times New Roman" w:hAnsi="Times New Roman" w:eastAsia="仿宋_GB2312"/>
                <w:color w:val="auto"/>
                <w:sz w:val="24"/>
                <w:szCs w:val="24"/>
                <w:highlight w:val="none"/>
                <w:lang w:bidi="ar"/>
              </w:rPr>
              <w:t>.负面清单涉及的行业、领域中，如涉及《中华人民共和国出口管制法》规定的管制物项相关技术资料或《中华人民共和国对外贸易法》规定的技术出口管理事项等数据出境的，按照《中华人民共和国出口管制法》《中华人民共和国对外贸易法》等法律法规、规章规定执行。</w:t>
            </w:r>
          </w:p>
        </w:tc>
      </w:tr>
      <w:tr w14:paraId="0B528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00" w:type="pct"/>
            <w:gridSpan w:val="6"/>
            <w:shd w:val="clear" w:color="auto" w:fill="auto"/>
            <w:vAlign w:val="center"/>
          </w:tcPr>
          <w:p w14:paraId="30C85C5C">
            <w:pPr>
              <w:pStyle w:val="4"/>
              <w:bidi w:val="0"/>
              <w:ind w:left="0" w:leftChars="0" w:firstLine="0" w:firstLineChars="0"/>
              <w:jc w:val="center"/>
              <w:rPr>
                <w:rFonts w:hint="default" w:ascii="Times New Roman" w:hAnsi="Times New Roman" w:eastAsia="黑体"/>
                <w:color w:val="auto"/>
                <w:szCs w:val="28"/>
                <w:highlight w:val="none"/>
              </w:rPr>
            </w:pPr>
            <w:bookmarkStart w:id="25" w:name="_Toc1317293198"/>
            <w:bookmarkStart w:id="26" w:name="_Toc26337"/>
            <w:bookmarkStart w:id="27" w:name="_Toc16769"/>
            <w:r>
              <w:rPr>
                <w:rFonts w:hint="eastAsia" w:ascii="黑体" w:hAnsi="黑体" w:eastAsia="黑体" w:cs="黑体"/>
                <w:color w:val="auto"/>
                <w:lang w:val="en-US" w:eastAsia="zh-CN"/>
              </w:rPr>
              <w:t>八</w:t>
            </w:r>
            <w:r>
              <w:rPr>
                <w:rFonts w:hint="eastAsia" w:ascii="黑体" w:hAnsi="黑体" w:eastAsia="黑体" w:cs="黑体"/>
                <w:color w:val="auto"/>
              </w:rPr>
              <w:t>、贸易物流行业</w:t>
            </w:r>
            <w:bookmarkEnd w:id="25"/>
            <w:bookmarkEnd w:id="26"/>
            <w:bookmarkEnd w:id="27"/>
          </w:p>
        </w:tc>
      </w:tr>
      <w:tr w14:paraId="75B48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00" w:type="pct"/>
            <w:gridSpan w:val="6"/>
            <w:shd w:val="clear" w:color="auto" w:fill="auto"/>
            <w:vAlign w:val="center"/>
          </w:tcPr>
          <w:p w14:paraId="0F19B71D">
            <w:pPr>
              <w:keepNext w:val="0"/>
              <w:keepLines w:val="0"/>
              <w:widowControl/>
              <w:suppressLineNumbers w:val="0"/>
              <w:spacing w:before="0" w:beforeAutospacing="0" w:after="0" w:afterAutospacing="0"/>
              <w:ind w:left="0" w:right="0"/>
              <w:jc w:val="center"/>
              <w:rPr>
                <w:rFonts w:hint="default" w:ascii="Times New Roman" w:hAnsi="Times New Roman" w:eastAsia="楷体_GB2312"/>
                <w:color w:val="auto"/>
                <w:sz w:val="28"/>
                <w:szCs w:val="28"/>
                <w:highlight w:val="none"/>
              </w:rPr>
            </w:pPr>
            <w:r>
              <w:rPr>
                <w:rFonts w:hint="default" w:ascii="Times New Roman" w:hAnsi="Times New Roman" w:eastAsia="楷体_GB2312"/>
                <w:color w:val="auto"/>
                <w:sz w:val="28"/>
                <w:szCs w:val="28"/>
                <w:highlight w:val="none"/>
                <w:lang w:bidi="ar"/>
              </w:rPr>
              <w:t>（一）需要通过数据出境安全评估的数据清单</w:t>
            </w:r>
          </w:p>
        </w:tc>
      </w:tr>
      <w:tr w14:paraId="439C9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7" w:type="pct"/>
            <w:shd w:val="clear" w:color="auto" w:fill="auto"/>
            <w:vAlign w:val="center"/>
          </w:tcPr>
          <w:p w14:paraId="3AB98326">
            <w:pPr>
              <w:keepNext w:val="0"/>
              <w:keepLines w:val="0"/>
              <w:widowControl/>
              <w:suppressLineNumbers w:val="0"/>
              <w:spacing w:before="0" w:beforeAutospacing="0" w:after="0" w:afterAutospacing="0"/>
              <w:ind w:left="0" w:right="0"/>
              <w:jc w:val="center"/>
              <w:rPr>
                <w:rFonts w:hint="default" w:ascii="Times New Roman" w:hAnsi="Times New Roman" w:eastAsia="仿宋_GB2312"/>
                <w:b/>
                <w:bCs/>
                <w:color w:val="auto"/>
                <w:sz w:val="28"/>
                <w:szCs w:val="28"/>
                <w:highlight w:val="none"/>
              </w:rPr>
            </w:pPr>
            <w:r>
              <w:rPr>
                <w:rFonts w:hint="default" w:ascii="Times New Roman" w:hAnsi="Times New Roman" w:eastAsia="仿宋_GB2312"/>
                <w:b/>
                <w:bCs/>
                <w:color w:val="auto"/>
                <w:sz w:val="28"/>
                <w:szCs w:val="28"/>
                <w:highlight w:val="none"/>
                <w:lang w:bidi="ar"/>
              </w:rPr>
              <w:t>数据类别</w:t>
            </w:r>
          </w:p>
        </w:tc>
        <w:tc>
          <w:tcPr>
            <w:tcW w:w="1637" w:type="pct"/>
            <w:gridSpan w:val="2"/>
            <w:shd w:val="clear" w:color="auto" w:fill="auto"/>
            <w:vAlign w:val="center"/>
          </w:tcPr>
          <w:p w14:paraId="02F6003E">
            <w:pPr>
              <w:keepNext w:val="0"/>
              <w:keepLines w:val="0"/>
              <w:widowControl/>
              <w:suppressLineNumbers w:val="0"/>
              <w:spacing w:before="0" w:beforeAutospacing="0" w:after="0" w:afterAutospacing="0"/>
              <w:ind w:left="0" w:right="0"/>
              <w:jc w:val="center"/>
              <w:rPr>
                <w:rFonts w:hint="default" w:ascii="Times New Roman" w:hAnsi="Times New Roman" w:eastAsia="仿宋_GB2312"/>
                <w:b/>
                <w:bCs/>
                <w:color w:val="auto"/>
                <w:sz w:val="28"/>
                <w:szCs w:val="28"/>
                <w:highlight w:val="none"/>
              </w:rPr>
            </w:pPr>
            <w:r>
              <w:rPr>
                <w:rFonts w:hint="default" w:ascii="Times New Roman" w:hAnsi="Times New Roman" w:eastAsia="仿宋_GB2312"/>
                <w:b/>
                <w:bCs/>
                <w:color w:val="auto"/>
                <w:sz w:val="28"/>
                <w:szCs w:val="28"/>
                <w:highlight w:val="none"/>
                <w:lang w:bidi="ar"/>
              </w:rPr>
              <w:t>数据子类</w:t>
            </w:r>
          </w:p>
        </w:tc>
        <w:tc>
          <w:tcPr>
            <w:tcW w:w="2644" w:type="pct"/>
            <w:gridSpan w:val="3"/>
            <w:shd w:val="clear" w:color="auto" w:fill="auto"/>
            <w:vAlign w:val="center"/>
          </w:tcPr>
          <w:p w14:paraId="751C37A3">
            <w:pPr>
              <w:keepNext w:val="0"/>
              <w:keepLines w:val="0"/>
              <w:widowControl/>
              <w:suppressLineNumbers w:val="0"/>
              <w:spacing w:before="0" w:beforeAutospacing="0" w:after="0" w:afterAutospacing="0"/>
              <w:ind w:left="0" w:right="0"/>
              <w:jc w:val="center"/>
              <w:rPr>
                <w:rFonts w:hint="default" w:ascii="Times New Roman" w:hAnsi="Times New Roman" w:eastAsia="仿宋_GB2312"/>
                <w:b/>
                <w:bCs/>
                <w:color w:val="auto"/>
                <w:sz w:val="28"/>
                <w:szCs w:val="28"/>
                <w:highlight w:val="none"/>
              </w:rPr>
            </w:pPr>
            <w:r>
              <w:rPr>
                <w:rFonts w:hint="default" w:ascii="Times New Roman" w:hAnsi="Times New Roman" w:eastAsia="仿宋_GB2312"/>
                <w:b/>
                <w:bCs/>
                <w:color w:val="auto"/>
                <w:sz w:val="28"/>
                <w:szCs w:val="28"/>
                <w:highlight w:val="none"/>
                <w:lang w:bidi="ar"/>
              </w:rPr>
              <w:t>数据基本特征与描述</w:t>
            </w:r>
          </w:p>
        </w:tc>
      </w:tr>
      <w:tr w14:paraId="7B9A9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7" w:type="pct"/>
            <w:vMerge w:val="restart"/>
            <w:shd w:val="clear" w:color="auto" w:fill="auto"/>
            <w:vAlign w:val="center"/>
          </w:tcPr>
          <w:p w14:paraId="2762484E">
            <w:pPr>
              <w:keepNext w:val="0"/>
              <w:keepLines w:val="0"/>
              <w:widowControl/>
              <w:suppressLineNumbers w:val="0"/>
              <w:spacing w:before="0" w:beforeAutospacing="0" w:after="0" w:afterAutospacing="0"/>
              <w:ind w:left="0" w:right="0"/>
              <w:jc w:val="center"/>
              <w:rPr>
                <w:rFonts w:hint="default"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lang w:bidi="ar"/>
              </w:rPr>
              <w:t>重要数据</w:t>
            </w:r>
          </w:p>
        </w:tc>
        <w:tc>
          <w:tcPr>
            <w:tcW w:w="1637" w:type="pct"/>
            <w:gridSpan w:val="2"/>
            <w:shd w:val="clear" w:color="auto" w:fill="auto"/>
            <w:vAlign w:val="center"/>
          </w:tcPr>
          <w:p w14:paraId="164AF414">
            <w:pPr>
              <w:keepNext w:val="0"/>
              <w:keepLines w:val="0"/>
              <w:widowControl/>
              <w:suppressLineNumbers w:val="0"/>
              <w:spacing w:before="0" w:beforeAutospacing="0" w:after="0" w:afterAutospacing="0"/>
              <w:ind w:left="0" w:right="0"/>
              <w:jc w:val="both"/>
              <w:rPr>
                <w:rFonts w:hint="default" w:ascii="Times New Roman" w:hAnsi="Times New Roman" w:eastAsia="仿宋_GB2312"/>
                <w:color w:val="auto"/>
                <w:sz w:val="24"/>
                <w:szCs w:val="24"/>
                <w:highlight w:val="none"/>
                <w:lang w:bidi="ar"/>
              </w:rPr>
            </w:pPr>
            <w:r>
              <w:rPr>
                <w:rFonts w:hint="default" w:ascii="Times New Roman" w:hAnsi="Times New Roman" w:eastAsia="仿宋_GB2312"/>
                <w:color w:val="auto"/>
                <w:sz w:val="24"/>
                <w:szCs w:val="24"/>
                <w:highlight w:val="none"/>
                <w:lang w:bidi="ar"/>
              </w:rPr>
              <w:t>1.敏感区域的地理信息，满足一定精度指标的地理数据。</w:t>
            </w:r>
          </w:p>
        </w:tc>
        <w:tc>
          <w:tcPr>
            <w:tcW w:w="2644" w:type="pct"/>
            <w:gridSpan w:val="3"/>
            <w:shd w:val="clear" w:color="auto" w:fill="auto"/>
            <w:vAlign w:val="center"/>
          </w:tcPr>
          <w:p w14:paraId="38530F31">
            <w:pPr>
              <w:keepNext w:val="0"/>
              <w:keepLines w:val="0"/>
              <w:widowControl/>
              <w:suppressLineNumbers w:val="0"/>
              <w:spacing w:before="0" w:beforeAutospacing="0" w:after="0" w:afterAutospacing="0"/>
              <w:ind w:left="0" w:right="0"/>
              <w:jc w:val="both"/>
              <w:rPr>
                <w:rFonts w:hint="default" w:ascii="Times New Roman" w:hAnsi="Times New Roman" w:eastAsia="仿宋_GB2312"/>
                <w:color w:val="auto"/>
                <w:sz w:val="24"/>
                <w:szCs w:val="24"/>
                <w:highlight w:val="none"/>
                <w:lang w:bidi="ar"/>
              </w:rPr>
            </w:pPr>
            <w:r>
              <w:rPr>
                <w:rFonts w:hint="eastAsia" w:ascii="Times New Roman" w:hAnsi="Times New Roman" w:eastAsia="仿宋_GB2312"/>
                <w:color w:val="auto"/>
                <w:sz w:val="24"/>
                <w:szCs w:val="24"/>
                <w:highlight w:val="none"/>
                <w:lang w:bidi="ar"/>
              </w:rPr>
              <w:t>包括货物跟踪以及涉及此类数据的其他场景。包括涉及军事管理区、国防科工单位、涉密单位、军警院校、国家战略物资仓储等重要敏感区域的地理位置</w:t>
            </w:r>
            <w:r>
              <w:rPr>
                <w:rFonts w:hint="eastAsia" w:ascii="仿宋_GB2312" w:hAnsi="微软雅黑" w:eastAsia="仿宋_GB2312"/>
                <w:color w:val="auto"/>
                <w:kern w:val="2"/>
                <w:sz w:val="24"/>
                <w:szCs w:val="24"/>
              </w:rPr>
              <w:t>-</w:t>
            </w:r>
            <w:r>
              <w:rPr>
                <w:rFonts w:hint="eastAsia" w:ascii="Times New Roman" w:hAnsi="Times New Roman" w:eastAsia="仿宋_GB2312"/>
                <w:color w:val="auto"/>
                <w:sz w:val="24"/>
                <w:szCs w:val="24"/>
                <w:highlight w:val="none"/>
                <w:lang w:bidi="ar"/>
              </w:rPr>
              <w:t>精确坐标、行踪轨迹、地址等；精度</w:t>
            </w:r>
            <w:r>
              <w:rPr>
                <w:rFonts w:hint="default" w:ascii="Times New Roman" w:hAnsi="Times New Roman" w:eastAsia="仿宋_GB2312"/>
                <w:color w:val="auto"/>
                <w:sz w:val="24"/>
                <w:szCs w:val="24"/>
                <w:highlight w:val="none"/>
                <w:lang w:bidi="ar"/>
              </w:rPr>
              <w:t>超过</w:t>
            </w:r>
            <w:r>
              <w:rPr>
                <w:rFonts w:hint="eastAsia" w:ascii="Times New Roman" w:hAnsi="Times New Roman" w:eastAsia="仿宋_GB2312"/>
                <w:color w:val="auto"/>
                <w:sz w:val="24"/>
                <w:szCs w:val="24"/>
                <w:highlight w:val="none"/>
                <w:lang w:bidi="ar"/>
              </w:rPr>
              <w:t>小数点后两位、超过1公里级且传输间隔低于1小时的车辆经纬度信息等。</w:t>
            </w:r>
          </w:p>
        </w:tc>
      </w:tr>
      <w:tr w14:paraId="1C013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7" w:type="pct"/>
            <w:vMerge w:val="continue"/>
            <w:shd w:val="clear" w:color="auto" w:fill="auto"/>
            <w:vAlign w:val="center"/>
          </w:tcPr>
          <w:p w14:paraId="50A877A3">
            <w:pPr>
              <w:keepNext w:val="0"/>
              <w:keepLines w:val="0"/>
              <w:widowControl/>
              <w:suppressLineNumbers w:val="0"/>
              <w:spacing w:before="0" w:beforeAutospacing="0" w:after="0" w:afterAutospacing="0"/>
              <w:ind w:left="0" w:right="0"/>
              <w:rPr>
                <w:rFonts w:hint="default" w:ascii="Times New Roman" w:hAnsi="Times New Roman" w:eastAsia="仿宋_GB2312"/>
                <w:color w:val="auto"/>
                <w:sz w:val="24"/>
                <w:szCs w:val="24"/>
                <w:highlight w:val="none"/>
              </w:rPr>
            </w:pPr>
          </w:p>
        </w:tc>
        <w:tc>
          <w:tcPr>
            <w:tcW w:w="1637" w:type="pct"/>
            <w:gridSpan w:val="2"/>
            <w:shd w:val="clear" w:color="auto" w:fill="auto"/>
            <w:vAlign w:val="center"/>
          </w:tcPr>
          <w:p w14:paraId="30E1A73C">
            <w:pPr>
              <w:keepNext w:val="0"/>
              <w:keepLines w:val="0"/>
              <w:widowControl/>
              <w:suppressLineNumbers w:val="0"/>
              <w:spacing w:before="0" w:beforeAutospacing="0" w:after="0" w:afterAutospacing="0"/>
              <w:ind w:left="0" w:right="0"/>
              <w:jc w:val="both"/>
              <w:rPr>
                <w:rFonts w:hint="default"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lang w:bidi="ar"/>
              </w:rPr>
              <w:t>2</w:t>
            </w:r>
            <w:r>
              <w:rPr>
                <w:rFonts w:hint="default" w:ascii="Times New Roman" w:hAnsi="Times New Roman" w:eastAsia="仿宋_GB2312"/>
                <w:color w:val="auto"/>
                <w:sz w:val="24"/>
                <w:szCs w:val="24"/>
                <w:highlight w:val="none"/>
                <w:lang w:bidi="ar"/>
              </w:rPr>
              <w:t>.</w:t>
            </w:r>
            <w:r>
              <w:rPr>
                <w:rFonts w:hint="eastAsia" w:ascii="Times New Roman" w:hAnsi="Times New Roman" w:eastAsia="仿宋_GB2312"/>
                <w:color w:val="auto"/>
                <w:sz w:val="24"/>
                <w:szCs w:val="24"/>
                <w:highlight w:val="none"/>
                <w:lang w:bidi="ar"/>
              </w:rPr>
              <w:t>海港、陆港、空港等关键物流枢纽</w:t>
            </w:r>
            <w:r>
              <w:rPr>
                <w:rFonts w:hint="default" w:ascii="Times New Roman" w:hAnsi="Times New Roman" w:eastAsia="仿宋_GB2312"/>
                <w:color w:val="auto"/>
                <w:sz w:val="24"/>
                <w:szCs w:val="24"/>
                <w:highlight w:val="none"/>
                <w:lang w:bidi="ar"/>
              </w:rPr>
              <w:t>日常生产经营中的设施设备数据、系统运行和安全数据、运营数据、经营管理数据。</w:t>
            </w:r>
          </w:p>
        </w:tc>
        <w:tc>
          <w:tcPr>
            <w:tcW w:w="2644" w:type="pct"/>
            <w:gridSpan w:val="3"/>
            <w:shd w:val="clear" w:color="auto" w:fill="auto"/>
            <w:vAlign w:val="center"/>
          </w:tcPr>
          <w:p w14:paraId="7C87FF9E">
            <w:pPr>
              <w:keepNext w:val="0"/>
              <w:keepLines w:val="0"/>
              <w:widowControl/>
              <w:suppressLineNumbers w:val="0"/>
              <w:spacing w:before="0" w:beforeAutospacing="0" w:after="0" w:afterAutospacing="0"/>
              <w:ind w:left="0" w:right="0"/>
              <w:jc w:val="both"/>
              <w:rPr>
                <w:rFonts w:hint="default" w:ascii="Times New Roman" w:hAnsi="Times New Roman" w:eastAsia="仿宋_GB2312"/>
                <w:color w:val="auto"/>
                <w:sz w:val="24"/>
                <w:szCs w:val="24"/>
                <w:highlight w:val="none"/>
              </w:rPr>
            </w:pPr>
            <w:r>
              <w:rPr>
                <w:rFonts w:hint="default" w:ascii="Times New Roman" w:hAnsi="Times New Roman" w:eastAsia="仿宋_GB2312"/>
                <w:color w:val="auto"/>
                <w:sz w:val="24"/>
                <w:szCs w:val="24"/>
                <w:highlight w:val="none"/>
                <w:lang w:bidi="ar"/>
              </w:rPr>
              <w:t>包括货物跟踪场景、</w:t>
            </w:r>
            <w:r>
              <w:rPr>
                <w:rFonts w:hint="eastAsia" w:ascii="Times New Roman" w:hAnsi="Times New Roman" w:eastAsia="仿宋_GB2312"/>
                <w:color w:val="auto"/>
                <w:sz w:val="24"/>
                <w:szCs w:val="24"/>
                <w:highlight w:val="none"/>
                <w:lang w:bidi="ar"/>
              </w:rPr>
              <w:t>关键物流枢纽</w:t>
            </w:r>
            <w:r>
              <w:rPr>
                <w:rFonts w:hint="default" w:ascii="Times New Roman" w:hAnsi="Times New Roman" w:eastAsia="仿宋_GB2312"/>
                <w:color w:val="auto"/>
                <w:sz w:val="24"/>
                <w:szCs w:val="24"/>
                <w:highlight w:val="none"/>
                <w:lang w:bidi="ar"/>
              </w:rPr>
              <w:t>调度以及涉及此类数据的其他场景。包括</w:t>
            </w:r>
            <w:r>
              <w:rPr>
                <w:rFonts w:hint="eastAsia" w:ascii="Times New Roman" w:hAnsi="Times New Roman" w:eastAsia="仿宋_GB2312"/>
                <w:color w:val="auto"/>
                <w:sz w:val="24"/>
                <w:szCs w:val="24"/>
                <w:highlight w:val="none"/>
                <w:lang w:bidi="ar"/>
              </w:rPr>
              <w:t>关键物流枢纽</w:t>
            </w:r>
            <w:r>
              <w:rPr>
                <w:rFonts w:hint="default" w:ascii="Times New Roman" w:hAnsi="Times New Roman" w:eastAsia="仿宋_GB2312"/>
                <w:color w:val="auto"/>
                <w:sz w:val="24"/>
                <w:szCs w:val="24"/>
                <w:highlight w:val="none"/>
                <w:lang w:bidi="ar"/>
              </w:rPr>
              <w:t>设施设备的基础数据，及其在运行管理过程中产生的数据；</w:t>
            </w:r>
            <w:r>
              <w:rPr>
                <w:rFonts w:hint="eastAsia" w:ascii="Times New Roman" w:hAnsi="Times New Roman" w:eastAsia="仿宋_GB2312"/>
                <w:color w:val="auto"/>
                <w:sz w:val="24"/>
                <w:szCs w:val="24"/>
                <w:highlight w:val="none"/>
                <w:lang w:bidi="ar"/>
              </w:rPr>
              <w:t>关键物流枢纽</w:t>
            </w:r>
            <w:r>
              <w:rPr>
                <w:rFonts w:hint="default" w:ascii="Times New Roman" w:hAnsi="Times New Roman" w:eastAsia="仿宋_GB2312"/>
                <w:color w:val="auto"/>
                <w:sz w:val="24"/>
                <w:szCs w:val="24"/>
                <w:highlight w:val="none"/>
                <w:lang w:bidi="ar"/>
              </w:rPr>
              <w:t>重要网络与系统资源、系统运维数据，及网络安全管理类数据；</w:t>
            </w:r>
            <w:r>
              <w:rPr>
                <w:rFonts w:hint="eastAsia" w:ascii="Times New Roman" w:hAnsi="Times New Roman" w:eastAsia="仿宋_GB2312"/>
                <w:color w:val="auto"/>
                <w:sz w:val="24"/>
                <w:szCs w:val="24"/>
                <w:highlight w:val="none"/>
                <w:lang w:bidi="ar"/>
              </w:rPr>
              <w:t>关键物流枢纽</w:t>
            </w:r>
            <w:r>
              <w:rPr>
                <w:rFonts w:hint="default" w:ascii="Times New Roman" w:hAnsi="Times New Roman" w:eastAsia="仿宋_GB2312"/>
                <w:color w:val="auto"/>
                <w:sz w:val="24"/>
                <w:szCs w:val="24"/>
                <w:highlight w:val="none"/>
                <w:lang w:bidi="ar"/>
              </w:rPr>
              <w:t>作业数据、服务数据、物流数据及其他运营过程中产生的视频、音频、文档等半结构化、非结构化数据</w:t>
            </w:r>
            <w:r>
              <w:rPr>
                <w:rFonts w:hint="eastAsia" w:ascii="Times New Roman" w:hAnsi="Times New Roman" w:eastAsia="仿宋_GB2312"/>
                <w:color w:val="auto"/>
                <w:sz w:val="24"/>
                <w:szCs w:val="24"/>
                <w:highlight w:val="none"/>
                <w:lang w:eastAsia="zh-CN" w:bidi="ar"/>
              </w:rPr>
              <w:t>，</w:t>
            </w:r>
            <w:r>
              <w:rPr>
                <w:rFonts w:hint="default" w:ascii="Times New Roman" w:hAnsi="Times New Roman" w:eastAsia="仿宋_GB2312"/>
                <w:color w:val="auto"/>
                <w:sz w:val="24"/>
                <w:szCs w:val="24"/>
                <w:highlight w:val="none"/>
                <w:lang w:bidi="ar"/>
              </w:rPr>
              <w:t>与国际贸易、跨境运输有关的</w:t>
            </w:r>
            <w:r>
              <w:rPr>
                <w:rFonts w:hint="eastAsia" w:ascii="Times New Roman" w:hAnsi="Times New Roman" w:eastAsia="仿宋_GB2312"/>
                <w:color w:val="auto"/>
                <w:sz w:val="24"/>
                <w:szCs w:val="24"/>
                <w:highlight w:val="none"/>
                <w:lang w:bidi="ar"/>
              </w:rPr>
              <w:t>运输期限</w:t>
            </w:r>
            <w:r>
              <w:rPr>
                <w:rFonts w:hint="default" w:ascii="Times New Roman" w:hAnsi="Times New Roman" w:eastAsia="仿宋_GB2312"/>
                <w:color w:val="auto"/>
                <w:sz w:val="24"/>
                <w:szCs w:val="24"/>
                <w:highlight w:val="none"/>
                <w:lang w:bidi="ar"/>
              </w:rPr>
              <w:t>、箱动态、装卸计划以及进出道口作业状态外的数据除外；</w:t>
            </w:r>
            <w:r>
              <w:rPr>
                <w:rFonts w:hint="eastAsia" w:ascii="Times New Roman" w:hAnsi="Times New Roman" w:eastAsia="仿宋_GB2312"/>
                <w:color w:val="auto"/>
                <w:sz w:val="24"/>
                <w:szCs w:val="24"/>
                <w:highlight w:val="none"/>
                <w:lang w:bidi="ar"/>
              </w:rPr>
              <w:t>关键物流枢纽</w:t>
            </w:r>
            <w:r>
              <w:rPr>
                <w:rFonts w:hint="default" w:ascii="Times New Roman" w:hAnsi="Times New Roman" w:eastAsia="仿宋_GB2312"/>
                <w:color w:val="auto"/>
                <w:sz w:val="24"/>
                <w:szCs w:val="24"/>
                <w:highlight w:val="none"/>
                <w:lang w:bidi="ar"/>
              </w:rPr>
              <w:t>发展战略与重大决策、能源环保、技术研发、客户与供应商、统计数据等经营管理数据</w:t>
            </w:r>
            <w:r>
              <w:rPr>
                <w:rFonts w:hint="eastAsia" w:ascii="Times New Roman" w:hAnsi="Times New Roman" w:eastAsia="仿宋_GB2312"/>
                <w:color w:val="auto"/>
                <w:sz w:val="24"/>
                <w:szCs w:val="24"/>
                <w:highlight w:val="none"/>
                <w:lang w:eastAsia="zh-CN" w:bidi="ar"/>
              </w:rPr>
              <w:t>，</w:t>
            </w:r>
            <w:r>
              <w:rPr>
                <w:rFonts w:hint="default" w:ascii="Times New Roman" w:hAnsi="Times New Roman" w:eastAsia="仿宋_GB2312"/>
                <w:color w:val="auto"/>
                <w:sz w:val="24"/>
                <w:szCs w:val="24"/>
                <w:highlight w:val="none"/>
                <w:lang w:bidi="ar"/>
              </w:rPr>
              <w:t>上市公司年报披露数据除外。</w:t>
            </w:r>
          </w:p>
        </w:tc>
      </w:tr>
      <w:tr w14:paraId="6C96D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7" w:type="pct"/>
            <w:vMerge w:val="continue"/>
            <w:shd w:val="clear" w:color="auto" w:fill="auto"/>
            <w:vAlign w:val="center"/>
          </w:tcPr>
          <w:p w14:paraId="499CE3B4">
            <w:pPr>
              <w:keepNext w:val="0"/>
              <w:keepLines w:val="0"/>
              <w:widowControl/>
              <w:suppressLineNumbers w:val="0"/>
              <w:spacing w:before="0" w:beforeAutospacing="0" w:after="0" w:afterAutospacing="0"/>
              <w:ind w:left="0" w:right="0"/>
              <w:rPr>
                <w:rFonts w:hint="default" w:ascii="Times New Roman" w:hAnsi="Times New Roman" w:eastAsia="仿宋_GB2312"/>
                <w:color w:val="auto"/>
                <w:sz w:val="24"/>
                <w:szCs w:val="24"/>
                <w:highlight w:val="none"/>
              </w:rPr>
            </w:pPr>
          </w:p>
        </w:tc>
        <w:tc>
          <w:tcPr>
            <w:tcW w:w="1637" w:type="pct"/>
            <w:gridSpan w:val="2"/>
            <w:shd w:val="clear" w:color="auto" w:fill="auto"/>
            <w:vAlign w:val="center"/>
          </w:tcPr>
          <w:p w14:paraId="61A56612">
            <w:pPr>
              <w:keepNext w:val="0"/>
              <w:keepLines w:val="0"/>
              <w:widowControl/>
              <w:suppressLineNumbers w:val="0"/>
              <w:spacing w:before="0" w:beforeAutospacing="0" w:after="0" w:afterAutospacing="0"/>
              <w:ind w:left="0" w:right="0"/>
              <w:jc w:val="both"/>
              <w:rPr>
                <w:rFonts w:hint="default" w:ascii="Times New Roman" w:hAnsi="Times New Roman" w:eastAsia="仿宋_GB2312"/>
                <w:color w:val="auto"/>
                <w:sz w:val="24"/>
                <w:szCs w:val="24"/>
                <w:highlight w:val="none"/>
                <w:lang w:val="en-US" w:eastAsia="zh-CN" w:bidi="ar"/>
              </w:rPr>
            </w:pPr>
            <w:r>
              <w:rPr>
                <w:rFonts w:hint="eastAsia" w:ascii="Times New Roman" w:hAnsi="Times New Roman" w:eastAsia="仿宋_GB2312"/>
                <w:color w:val="auto"/>
                <w:sz w:val="24"/>
                <w:szCs w:val="24"/>
                <w:highlight w:val="none"/>
                <w:lang w:bidi="ar"/>
              </w:rPr>
              <w:t>3.海关业务运行情况类数据。</w:t>
            </w:r>
          </w:p>
        </w:tc>
        <w:tc>
          <w:tcPr>
            <w:tcW w:w="2644" w:type="pct"/>
            <w:gridSpan w:val="3"/>
            <w:shd w:val="clear" w:color="auto" w:fill="auto"/>
            <w:vAlign w:val="center"/>
          </w:tcPr>
          <w:p w14:paraId="12F7DDAE">
            <w:pPr>
              <w:keepNext w:val="0"/>
              <w:keepLines w:val="0"/>
              <w:widowControl/>
              <w:suppressLineNumbers w:val="0"/>
              <w:spacing w:before="0" w:beforeAutospacing="0" w:after="0" w:afterAutospacing="0"/>
              <w:ind w:left="0" w:right="0"/>
              <w:jc w:val="both"/>
              <w:rPr>
                <w:rFonts w:hint="default" w:ascii="Times New Roman" w:hAnsi="Times New Roman" w:eastAsia="仿宋_GB2312"/>
                <w:color w:val="auto"/>
                <w:sz w:val="24"/>
                <w:szCs w:val="24"/>
                <w:highlight w:val="none"/>
                <w:lang w:bidi="ar"/>
              </w:rPr>
            </w:pPr>
            <w:r>
              <w:rPr>
                <w:rFonts w:hint="eastAsia" w:ascii="Times New Roman" w:hAnsi="Times New Roman" w:eastAsia="仿宋_GB2312"/>
                <w:color w:val="auto"/>
                <w:sz w:val="24"/>
                <w:szCs w:val="24"/>
                <w:highlight w:val="none"/>
                <w:lang w:bidi="ar"/>
              </w:rPr>
              <w:t>包括货物跟踪场景、报关清关以及涉及此类数据的其他场景。包括海关运行数据，如海关预计放行时间、预计查验时间等，未经中国海关官方公开的海关实际放行时间、</w:t>
            </w:r>
            <w:r>
              <w:rPr>
                <w:rFonts w:hint="eastAsia" w:ascii="Times New Roman" w:hAnsi="Times New Roman" w:eastAsia="仿宋_GB2312"/>
                <w:color w:val="auto"/>
                <w:sz w:val="24"/>
                <w:szCs w:val="24"/>
                <w:highlight w:val="none"/>
                <w:lang w:val="en-US" w:eastAsia="zh-CN" w:bidi="ar"/>
              </w:rPr>
              <w:t>实际</w:t>
            </w:r>
            <w:r>
              <w:rPr>
                <w:rFonts w:hint="eastAsia" w:ascii="Times New Roman" w:hAnsi="Times New Roman" w:eastAsia="仿宋_GB2312"/>
                <w:color w:val="auto"/>
                <w:sz w:val="24"/>
                <w:szCs w:val="24"/>
                <w:highlight w:val="none"/>
                <w:lang w:bidi="ar"/>
              </w:rPr>
              <w:t>放</w:t>
            </w:r>
            <w:r>
              <w:rPr>
                <w:rFonts w:hint="eastAsia" w:ascii="Times New Roman" w:hAnsi="Times New Roman" w:eastAsia="仿宋_GB2312"/>
                <w:color w:val="auto"/>
                <w:sz w:val="24"/>
                <w:szCs w:val="24"/>
                <w:highlight w:val="none"/>
                <w:lang w:val="en-US" w:eastAsia="zh-CN" w:bidi="ar"/>
              </w:rPr>
              <w:t>行</w:t>
            </w:r>
            <w:r>
              <w:rPr>
                <w:rFonts w:hint="eastAsia" w:ascii="Times New Roman" w:hAnsi="Times New Roman" w:eastAsia="仿宋_GB2312"/>
                <w:color w:val="auto"/>
                <w:sz w:val="24"/>
                <w:szCs w:val="24"/>
                <w:highlight w:val="none"/>
                <w:lang w:bidi="ar"/>
              </w:rPr>
              <w:t>结果、实际查验时间、查验状态等。</w:t>
            </w:r>
          </w:p>
        </w:tc>
      </w:tr>
      <w:tr w14:paraId="048A4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7" w:type="pct"/>
            <w:vMerge w:val="continue"/>
            <w:shd w:val="clear" w:color="auto" w:fill="auto"/>
            <w:vAlign w:val="center"/>
          </w:tcPr>
          <w:p w14:paraId="7000CD44">
            <w:pPr>
              <w:keepNext w:val="0"/>
              <w:keepLines w:val="0"/>
              <w:widowControl/>
              <w:suppressLineNumbers w:val="0"/>
              <w:spacing w:before="0" w:beforeAutospacing="0" w:after="0" w:afterAutospacing="0"/>
              <w:ind w:left="0" w:right="0"/>
              <w:rPr>
                <w:rFonts w:hint="default" w:ascii="Times New Roman" w:hAnsi="Times New Roman" w:eastAsia="仿宋_GB2312"/>
                <w:color w:val="auto"/>
                <w:sz w:val="24"/>
                <w:szCs w:val="24"/>
                <w:highlight w:val="none"/>
              </w:rPr>
            </w:pPr>
          </w:p>
        </w:tc>
        <w:tc>
          <w:tcPr>
            <w:tcW w:w="1637" w:type="pct"/>
            <w:gridSpan w:val="2"/>
            <w:shd w:val="clear" w:color="auto" w:fill="auto"/>
            <w:vAlign w:val="center"/>
          </w:tcPr>
          <w:p w14:paraId="08D62878">
            <w:pPr>
              <w:keepNext w:val="0"/>
              <w:keepLines w:val="0"/>
              <w:widowControl/>
              <w:suppressLineNumbers w:val="0"/>
              <w:spacing w:before="0" w:beforeAutospacing="0" w:after="0" w:afterAutospacing="0"/>
              <w:ind w:left="0" w:right="0"/>
              <w:jc w:val="both"/>
              <w:rPr>
                <w:rFonts w:hint="default" w:ascii="Times New Roman" w:hAnsi="Times New Roman" w:eastAsia="宋体"/>
                <w:color w:val="auto"/>
                <w:sz w:val="24"/>
                <w:szCs w:val="24"/>
                <w:highlight w:val="none"/>
                <w:u w:val="none"/>
                <w:lang w:val="en-US" w:eastAsia="zh-CN" w:bidi="ar"/>
              </w:rPr>
            </w:pPr>
            <w:r>
              <w:rPr>
                <w:rFonts w:hint="eastAsia" w:ascii="Times New Roman" w:hAnsi="Times New Roman" w:eastAsia="仿宋_GB2312"/>
                <w:color w:val="auto"/>
                <w:sz w:val="24"/>
                <w:szCs w:val="24"/>
                <w:highlight w:val="none"/>
                <w:u w:val="none"/>
                <w:lang w:val="en-US" w:eastAsia="zh-CN" w:bidi="ar"/>
              </w:rPr>
              <w:t>4.报关、清关过程中生成并汇聚的，能够反映重点领域经济运行状况和发展趋势的数据。</w:t>
            </w:r>
          </w:p>
        </w:tc>
        <w:tc>
          <w:tcPr>
            <w:tcW w:w="2644" w:type="pct"/>
            <w:gridSpan w:val="3"/>
            <w:shd w:val="clear" w:color="auto" w:fill="auto"/>
            <w:vAlign w:val="center"/>
          </w:tcPr>
          <w:p w14:paraId="2B9381B9">
            <w:pPr>
              <w:keepNext w:val="0"/>
              <w:keepLines w:val="0"/>
              <w:widowControl/>
              <w:suppressLineNumbers w:val="0"/>
              <w:spacing w:before="0" w:beforeAutospacing="0" w:after="0" w:afterAutospacing="0"/>
              <w:ind w:left="0" w:right="0"/>
              <w:jc w:val="both"/>
              <w:rPr>
                <w:rFonts w:hint="default" w:ascii="Times New Roman" w:hAnsi="Times New Roman" w:eastAsia="仿宋_GB2312"/>
                <w:color w:val="auto"/>
                <w:sz w:val="24"/>
                <w:szCs w:val="24"/>
                <w:highlight w:val="none"/>
                <w:u w:val="none"/>
                <w:lang w:val="en-US" w:eastAsia="zh-CN" w:bidi="ar"/>
              </w:rPr>
            </w:pPr>
            <w:r>
              <w:rPr>
                <w:rFonts w:hint="eastAsia" w:ascii="Times New Roman" w:hAnsi="Times New Roman" w:eastAsia="仿宋_GB2312"/>
                <w:color w:val="auto"/>
                <w:sz w:val="24"/>
                <w:szCs w:val="24"/>
                <w:highlight w:val="none"/>
                <w:u w:val="none"/>
                <w:lang w:val="en-US" w:eastAsia="zh-CN" w:bidi="ar"/>
              </w:rPr>
              <w:t>所有场景。包括全年累计处理超过1万家企业或10万票的商品规格型号、数量及单位、单价、总价等经汇聚分析后可能推算出涉及国家重大战略的重要领域运行状况、发展态势、增长速度且未公开的报关、清关过程中产生的数据及其衍生数据。</w:t>
            </w:r>
          </w:p>
        </w:tc>
      </w:tr>
      <w:tr w14:paraId="12E22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7" w:type="pct"/>
            <w:vMerge w:val="continue"/>
            <w:shd w:val="clear" w:color="auto" w:fill="auto"/>
            <w:vAlign w:val="center"/>
          </w:tcPr>
          <w:p w14:paraId="7BCC588E">
            <w:pPr>
              <w:keepNext w:val="0"/>
              <w:keepLines w:val="0"/>
              <w:widowControl/>
              <w:suppressLineNumbers w:val="0"/>
              <w:spacing w:before="0" w:beforeAutospacing="0" w:after="0" w:afterAutospacing="0"/>
              <w:ind w:left="0" w:right="0"/>
              <w:rPr>
                <w:rFonts w:hint="default" w:ascii="Times New Roman" w:hAnsi="Times New Roman" w:eastAsia="仿宋_GB2312"/>
                <w:color w:val="auto"/>
                <w:sz w:val="24"/>
                <w:szCs w:val="24"/>
                <w:highlight w:val="none"/>
              </w:rPr>
            </w:pPr>
          </w:p>
        </w:tc>
        <w:tc>
          <w:tcPr>
            <w:tcW w:w="1637" w:type="pct"/>
            <w:gridSpan w:val="2"/>
            <w:shd w:val="clear" w:color="auto" w:fill="auto"/>
            <w:vAlign w:val="center"/>
          </w:tcPr>
          <w:p w14:paraId="48EB584E">
            <w:pPr>
              <w:keepNext w:val="0"/>
              <w:keepLines w:val="0"/>
              <w:widowControl/>
              <w:suppressLineNumbers w:val="0"/>
              <w:spacing w:before="0" w:beforeAutospacing="0" w:after="0" w:afterAutospacing="0"/>
              <w:ind w:left="0" w:right="0"/>
              <w:jc w:val="both"/>
              <w:rPr>
                <w:rFonts w:hint="default" w:ascii="Times New Roman" w:hAnsi="Times New Roman" w:eastAsia="宋体"/>
                <w:color w:val="auto"/>
                <w:sz w:val="24"/>
                <w:szCs w:val="24"/>
                <w:highlight w:val="none"/>
                <w:u w:val="none"/>
                <w:lang w:val="en-US" w:eastAsia="zh-CN" w:bidi="ar"/>
              </w:rPr>
            </w:pPr>
            <w:r>
              <w:rPr>
                <w:rFonts w:hint="eastAsia" w:ascii="Times New Roman" w:hAnsi="Times New Roman" w:eastAsia="仿宋_GB2312"/>
                <w:color w:val="auto"/>
                <w:sz w:val="24"/>
                <w:szCs w:val="24"/>
                <w:highlight w:val="none"/>
                <w:u w:val="none"/>
                <w:lang w:val="en-US" w:eastAsia="zh-CN" w:bidi="ar"/>
              </w:rPr>
              <w:t>5.特定领域关键企业在报关、清关环节所产生的数据。</w:t>
            </w:r>
          </w:p>
        </w:tc>
        <w:tc>
          <w:tcPr>
            <w:tcW w:w="2644" w:type="pct"/>
            <w:gridSpan w:val="3"/>
            <w:shd w:val="clear" w:color="auto" w:fill="auto"/>
            <w:vAlign w:val="center"/>
          </w:tcPr>
          <w:p w14:paraId="3B42D8D6">
            <w:pPr>
              <w:keepNext w:val="0"/>
              <w:keepLines w:val="0"/>
              <w:widowControl/>
              <w:suppressLineNumbers w:val="0"/>
              <w:spacing w:before="0" w:beforeAutospacing="0" w:after="0" w:afterAutospacing="0"/>
              <w:ind w:left="0" w:right="0"/>
              <w:jc w:val="both"/>
              <w:rPr>
                <w:rFonts w:hint="default" w:ascii="Times New Roman" w:hAnsi="Times New Roman" w:eastAsia="仿宋_GB2312"/>
                <w:color w:val="auto"/>
                <w:sz w:val="24"/>
                <w:szCs w:val="24"/>
                <w:highlight w:val="none"/>
                <w:u w:val="none"/>
                <w:lang w:bidi="ar"/>
              </w:rPr>
            </w:pPr>
            <w:r>
              <w:rPr>
                <w:rFonts w:hint="eastAsia" w:ascii="Times New Roman" w:hAnsi="Times New Roman" w:eastAsia="仿宋_GB2312"/>
                <w:color w:val="auto"/>
                <w:sz w:val="24"/>
                <w:szCs w:val="24"/>
                <w:highlight w:val="none"/>
                <w:u w:val="none"/>
                <w:lang w:val="en-US" w:eastAsia="zh-CN" w:bidi="ar"/>
              </w:rPr>
              <w:t>所有场景。包括芯片制造、人工智能、生物技术、新能源、新材料、高端装备等涉及国家安全的行业、支柱产业和高新技术产业中的重要骨干企业，全年处理该企业进出口记录1/4或处理超过1000票的报关、清关过程中产生的数据及其衍生数据。</w:t>
            </w:r>
          </w:p>
        </w:tc>
      </w:tr>
      <w:tr w14:paraId="4733F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7" w:type="pct"/>
            <w:vMerge w:val="continue"/>
            <w:shd w:val="clear" w:color="auto" w:fill="auto"/>
            <w:vAlign w:val="center"/>
          </w:tcPr>
          <w:p w14:paraId="36C87A5D">
            <w:pPr>
              <w:keepNext w:val="0"/>
              <w:keepLines w:val="0"/>
              <w:widowControl/>
              <w:suppressLineNumbers w:val="0"/>
              <w:spacing w:before="0" w:beforeAutospacing="0" w:after="0" w:afterAutospacing="0"/>
              <w:ind w:left="0" w:right="0"/>
              <w:rPr>
                <w:rFonts w:hint="default" w:ascii="Times New Roman" w:hAnsi="Times New Roman" w:eastAsia="仿宋_GB2312"/>
                <w:color w:val="auto"/>
                <w:sz w:val="24"/>
                <w:szCs w:val="24"/>
                <w:highlight w:val="none"/>
              </w:rPr>
            </w:pPr>
          </w:p>
        </w:tc>
        <w:tc>
          <w:tcPr>
            <w:tcW w:w="1637" w:type="pct"/>
            <w:gridSpan w:val="2"/>
            <w:shd w:val="clear" w:color="auto" w:fill="auto"/>
            <w:vAlign w:val="center"/>
          </w:tcPr>
          <w:p w14:paraId="26976367">
            <w:pPr>
              <w:keepNext w:val="0"/>
              <w:keepLines w:val="0"/>
              <w:widowControl/>
              <w:suppressLineNumbers w:val="0"/>
              <w:spacing w:before="0" w:beforeAutospacing="0" w:after="0" w:afterAutospacing="0"/>
              <w:ind w:left="0" w:right="0"/>
              <w:jc w:val="both"/>
              <w:rPr>
                <w:rFonts w:hint="default"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lang w:val="en-US" w:eastAsia="zh-CN" w:bidi="ar"/>
              </w:rPr>
              <w:t>6</w:t>
            </w:r>
            <w:r>
              <w:rPr>
                <w:rFonts w:hint="default" w:ascii="Times New Roman" w:hAnsi="Times New Roman" w:eastAsia="宋体"/>
                <w:color w:val="auto"/>
                <w:sz w:val="24"/>
                <w:szCs w:val="24"/>
                <w:highlight w:val="none"/>
                <w:lang w:bidi="ar"/>
              </w:rPr>
              <w:t>.</w:t>
            </w:r>
            <w:r>
              <w:rPr>
                <w:rFonts w:hint="default" w:ascii="Times New Roman" w:hAnsi="Times New Roman" w:eastAsia="仿宋_GB2312"/>
                <w:color w:val="auto"/>
                <w:sz w:val="24"/>
                <w:szCs w:val="24"/>
                <w:highlight w:val="none"/>
                <w:lang w:bidi="ar"/>
              </w:rPr>
              <w:t>贸易物流领域数字化平台收集的未公开的统计数据、重点企业商业秘密等反映全局性或重点领域经济运行或关系产业竞争力的数据。</w:t>
            </w:r>
          </w:p>
        </w:tc>
        <w:tc>
          <w:tcPr>
            <w:tcW w:w="2644" w:type="pct"/>
            <w:gridSpan w:val="3"/>
            <w:shd w:val="clear" w:color="auto" w:fill="auto"/>
            <w:vAlign w:val="center"/>
          </w:tcPr>
          <w:p w14:paraId="1D2385F1">
            <w:pPr>
              <w:keepNext w:val="0"/>
              <w:keepLines w:val="0"/>
              <w:widowControl/>
              <w:suppressLineNumbers w:val="0"/>
              <w:spacing w:before="0" w:beforeAutospacing="0" w:after="0" w:afterAutospacing="0"/>
              <w:ind w:left="0" w:right="0"/>
              <w:jc w:val="both"/>
              <w:rPr>
                <w:rFonts w:hint="default" w:ascii="Times New Roman" w:hAnsi="Times New Roman" w:eastAsia="仿宋_GB2312"/>
                <w:color w:val="auto"/>
                <w:sz w:val="24"/>
                <w:szCs w:val="24"/>
                <w:highlight w:val="none"/>
              </w:rPr>
            </w:pPr>
            <w:r>
              <w:rPr>
                <w:rFonts w:hint="default" w:ascii="Times New Roman" w:hAnsi="Times New Roman" w:eastAsia="仿宋_GB2312"/>
                <w:color w:val="auto"/>
                <w:sz w:val="24"/>
                <w:szCs w:val="24"/>
                <w:highlight w:val="none"/>
                <w:lang w:bidi="ar"/>
              </w:rPr>
              <w:t>所有场景。包括经</w:t>
            </w:r>
            <w:r>
              <w:rPr>
                <w:rFonts w:hint="eastAsia" w:ascii="Times New Roman" w:hAnsi="Times New Roman" w:eastAsia="仿宋_GB2312"/>
                <w:color w:val="auto"/>
                <w:sz w:val="24"/>
                <w:szCs w:val="24"/>
                <w:highlight w:val="none"/>
                <w:lang w:val="en-US" w:eastAsia="zh-CN" w:bidi="ar"/>
              </w:rPr>
              <w:t>汇聚</w:t>
            </w:r>
            <w:r>
              <w:rPr>
                <w:rFonts w:hint="default" w:ascii="Times New Roman" w:hAnsi="Times New Roman" w:eastAsia="仿宋_GB2312"/>
                <w:color w:val="auto"/>
                <w:sz w:val="24"/>
                <w:szCs w:val="24"/>
                <w:highlight w:val="none"/>
                <w:lang w:bidi="ar"/>
              </w:rPr>
              <w:t>分析</w:t>
            </w:r>
            <w:r>
              <w:rPr>
                <w:rFonts w:hint="eastAsia" w:ascii="Times New Roman" w:hAnsi="Times New Roman" w:eastAsia="仿宋_GB2312"/>
                <w:color w:val="auto"/>
                <w:sz w:val="24"/>
                <w:szCs w:val="24"/>
                <w:highlight w:val="none"/>
                <w:lang w:val="en-US" w:eastAsia="zh-CN" w:bidi="ar"/>
              </w:rPr>
              <w:t>后</w:t>
            </w:r>
            <w:r>
              <w:rPr>
                <w:rFonts w:hint="default" w:ascii="Times New Roman" w:hAnsi="Times New Roman" w:eastAsia="仿宋_GB2312"/>
                <w:color w:val="auto"/>
                <w:sz w:val="24"/>
                <w:szCs w:val="24"/>
                <w:highlight w:val="none"/>
                <w:lang w:bidi="ar"/>
              </w:rPr>
              <w:t>能够反映重点领域经济运行、产业竞争力</w:t>
            </w:r>
            <w:r>
              <w:rPr>
                <w:rFonts w:hint="eastAsia" w:ascii="Times New Roman" w:hAnsi="Times New Roman" w:eastAsia="仿宋_GB2312"/>
                <w:color w:val="auto"/>
                <w:sz w:val="24"/>
                <w:szCs w:val="24"/>
                <w:highlight w:val="none"/>
                <w:lang w:val="en-US" w:eastAsia="zh-CN" w:bidi="ar"/>
              </w:rPr>
              <w:t>且</w:t>
            </w:r>
            <w:r>
              <w:rPr>
                <w:rFonts w:hint="default" w:ascii="Times New Roman" w:hAnsi="Times New Roman" w:eastAsia="仿宋_GB2312"/>
                <w:color w:val="auto"/>
                <w:sz w:val="24"/>
                <w:szCs w:val="24"/>
                <w:highlight w:val="none"/>
                <w:lang w:bidi="ar"/>
              </w:rPr>
              <w:t>未公开的</w:t>
            </w:r>
            <w:r>
              <w:rPr>
                <w:rFonts w:hint="eastAsia" w:ascii="Times New Roman" w:hAnsi="Times New Roman" w:eastAsia="仿宋_GB2312"/>
                <w:color w:val="auto"/>
                <w:sz w:val="24"/>
                <w:szCs w:val="24"/>
                <w:highlight w:val="none"/>
                <w:lang w:bidi="ar"/>
              </w:rPr>
              <w:t>关键物流枢纽</w:t>
            </w:r>
            <w:r>
              <w:rPr>
                <w:rFonts w:hint="default" w:ascii="Times New Roman" w:hAnsi="Times New Roman" w:eastAsia="仿宋_GB2312"/>
                <w:color w:val="auto"/>
                <w:sz w:val="24"/>
                <w:szCs w:val="24"/>
                <w:highlight w:val="none"/>
                <w:lang w:bidi="ar"/>
              </w:rPr>
              <w:t>货物吞吐量、产业贸易额</w:t>
            </w:r>
            <w:r>
              <w:rPr>
                <w:rFonts w:hint="eastAsia" w:ascii="Times New Roman" w:hAnsi="Times New Roman" w:eastAsia="仿宋_GB2312"/>
                <w:color w:val="auto"/>
                <w:sz w:val="24"/>
                <w:szCs w:val="24"/>
                <w:highlight w:val="none"/>
                <w:lang w:bidi="ar"/>
              </w:rPr>
              <w:t>、应急物流储备方案等</w:t>
            </w:r>
            <w:r>
              <w:rPr>
                <w:rFonts w:hint="default" w:ascii="Times New Roman" w:hAnsi="Times New Roman" w:eastAsia="仿宋_GB2312"/>
                <w:color w:val="auto"/>
                <w:sz w:val="24"/>
                <w:szCs w:val="24"/>
                <w:highlight w:val="none"/>
                <w:lang w:bidi="ar"/>
              </w:rPr>
              <w:t>数据。</w:t>
            </w:r>
          </w:p>
        </w:tc>
      </w:tr>
      <w:tr w14:paraId="09D22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7" w:type="pct"/>
            <w:vMerge w:val="restart"/>
            <w:shd w:val="clear" w:color="auto" w:fill="auto"/>
            <w:vAlign w:val="center"/>
          </w:tcPr>
          <w:p w14:paraId="3E6A7C5D">
            <w:pPr>
              <w:keepNext w:val="0"/>
              <w:keepLines w:val="0"/>
              <w:widowControl/>
              <w:suppressLineNumbers w:val="0"/>
              <w:spacing w:before="0" w:beforeAutospacing="0" w:after="0" w:afterAutospacing="0"/>
              <w:ind w:left="0" w:right="0"/>
              <w:jc w:val="center"/>
              <w:rPr>
                <w:rFonts w:hint="default" w:ascii="Times New Roman" w:hAnsi="Times New Roman" w:eastAsia="仿宋_GB2312"/>
                <w:color w:val="auto"/>
                <w:sz w:val="24"/>
                <w:szCs w:val="24"/>
                <w:highlight w:val="none"/>
              </w:rPr>
            </w:pPr>
            <w:r>
              <w:rPr>
                <w:rFonts w:hint="default" w:ascii="Times New Roman" w:hAnsi="Times New Roman" w:eastAsia="仿宋_GB2312"/>
                <w:color w:val="auto"/>
                <w:sz w:val="24"/>
                <w:szCs w:val="24"/>
                <w:highlight w:val="none"/>
                <w:lang w:bidi="ar"/>
              </w:rPr>
              <w:t>个人信息</w:t>
            </w:r>
          </w:p>
        </w:tc>
        <w:tc>
          <w:tcPr>
            <w:tcW w:w="1637" w:type="pct"/>
            <w:gridSpan w:val="2"/>
            <w:shd w:val="clear" w:color="auto" w:fill="auto"/>
            <w:vAlign w:val="center"/>
          </w:tcPr>
          <w:p w14:paraId="1554A2F6">
            <w:pPr>
              <w:keepNext w:val="0"/>
              <w:keepLines w:val="0"/>
              <w:widowControl/>
              <w:suppressLineNumbers w:val="0"/>
              <w:spacing w:before="0" w:beforeAutospacing="0" w:after="0" w:afterAutospacing="0"/>
              <w:ind w:left="0" w:right="0"/>
              <w:jc w:val="both"/>
              <w:rPr>
                <w:rFonts w:hint="default"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lang w:val="en-US" w:eastAsia="zh-CN" w:bidi="ar"/>
              </w:rPr>
              <w:t>7</w:t>
            </w:r>
            <w:r>
              <w:rPr>
                <w:rFonts w:hint="default" w:ascii="Times New Roman" w:hAnsi="Times New Roman" w:eastAsia="宋体"/>
                <w:color w:val="auto"/>
                <w:sz w:val="24"/>
                <w:szCs w:val="24"/>
                <w:highlight w:val="none"/>
                <w:lang w:bidi="ar"/>
              </w:rPr>
              <w:t>.</w:t>
            </w:r>
            <w:r>
              <w:rPr>
                <w:rFonts w:hint="default" w:ascii="Times New Roman" w:hAnsi="Times New Roman" w:eastAsia="仿宋_GB2312"/>
                <w:color w:val="auto"/>
                <w:sz w:val="24"/>
                <w:szCs w:val="24"/>
                <w:highlight w:val="none"/>
                <w:lang w:bidi="ar"/>
              </w:rPr>
              <w:t>自当年</w:t>
            </w:r>
            <w:r>
              <w:rPr>
                <w:rFonts w:hint="default" w:ascii="Times New Roman" w:hAnsi="Times New Roman" w:eastAsia="宋体"/>
                <w:color w:val="auto"/>
                <w:sz w:val="24"/>
                <w:szCs w:val="24"/>
                <w:highlight w:val="none"/>
                <w:lang w:bidi="ar"/>
              </w:rPr>
              <w:t>1</w:t>
            </w:r>
            <w:r>
              <w:rPr>
                <w:rFonts w:hint="default" w:ascii="Times New Roman" w:hAnsi="Times New Roman" w:eastAsia="仿宋_GB2312"/>
                <w:color w:val="auto"/>
                <w:sz w:val="24"/>
                <w:szCs w:val="24"/>
                <w:highlight w:val="none"/>
                <w:lang w:bidi="ar"/>
              </w:rPr>
              <w:t>月</w:t>
            </w:r>
            <w:r>
              <w:rPr>
                <w:rFonts w:hint="default" w:ascii="Times New Roman" w:hAnsi="Times New Roman" w:eastAsia="宋体"/>
                <w:color w:val="auto"/>
                <w:sz w:val="24"/>
                <w:szCs w:val="24"/>
                <w:highlight w:val="none"/>
                <w:lang w:bidi="ar"/>
              </w:rPr>
              <w:t>1</w:t>
            </w:r>
            <w:r>
              <w:rPr>
                <w:rFonts w:hint="default" w:ascii="Times New Roman" w:hAnsi="Times New Roman" w:eastAsia="仿宋_GB2312"/>
                <w:color w:val="auto"/>
                <w:sz w:val="24"/>
                <w:szCs w:val="24"/>
                <w:highlight w:val="none"/>
                <w:lang w:bidi="ar"/>
              </w:rPr>
              <w:t>日起累计向境外提供</w:t>
            </w:r>
            <w:r>
              <w:rPr>
                <w:rFonts w:hint="eastAsia" w:ascii="Times New Roman" w:hAnsi="Times New Roman" w:eastAsia="仿宋_GB2312"/>
                <w:color w:val="auto"/>
                <w:sz w:val="24"/>
                <w:szCs w:val="24"/>
                <w:highlight w:val="none"/>
                <w:lang w:val="en-US" w:eastAsia="zh-CN" w:bidi="ar"/>
              </w:rPr>
              <w:t>2</w:t>
            </w:r>
            <w:r>
              <w:rPr>
                <w:rFonts w:hint="default" w:ascii="Times New Roman" w:hAnsi="Times New Roman" w:eastAsia="宋体"/>
                <w:color w:val="auto"/>
                <w:sz w:val="24"/>
                <w:szCs w:val="24"/>
                <w:highlight w:val="none"/>
                <w:lang w:bidi="ar"/>
              </w:rPr>
              <w:t>00</w:t>
            </w:r>
            <w:r>
              <w:rPr>
                <w:rFonts w:hint="default" w:ascii="Times New Roman" w:hAnsi="Times New Roman" w:eastAsia="仿宋_GB2312"/>
                <w:color w:val="auto"/>
                <w:sz w:val="24"/>
                <w:szCs w:val="24"/>
                <w:highlight w:val="none"/>
                <w:lang w:bidi="ar"/>
              </w:rPr>
              <w:t>万人以上的企业客户联系人、供应商联系人</w:t>
            </w:r>
            <w:r>
              <w:rPr>
                <w:rFonts w:hint="default" w:ascii="Times New Roman" w:hAnsi="Times New Roman" w:eastAsia="仿宋_GB2312"/>
                <w:color w:val="auto"/>
                <w:sz w:val="24"/>
                <w:szCs w:val="24"/>
                <w:highlight w:val="none"/>
                <w:lang w:val="en-US" w:bidi="ar"/>
              </w:rPr>
              <w:t>个人</w:t>
            </w:r>
            <w:r>
              <w:rPr>
                <w:rFonts w:hint="eastAsia" w:ascii="Times New Roman" w:hAnsi="Times New Roman" w:eastAsia="仿宋_GB2312"/>
                <w:color w:val="auto"/>
                <w:sz w:val="24"/>
                <w:szCs w:val="24"/>
                <w:highlight w:val="none"/>
                <w:lang w:val="en-US" w:eastAsia="zh-CN" w:bidi="ar"/>
              </w:rPr>
              <w:t>基本资料</w:t>
            </w:r>
            <w:r>
              <w:rPr>
                <w:rFonts w:hint="default" w:ascii="Times New Roman" w:hAnsi="Times New Roman" w:eastAsia="仿宋_GB2312"/>
                <w:color w:val="auto"/>
                <w:sz w:val="24"/>
                <w:szCs w:val="24"/>
                <w:highlight w:val="none"/>
                <w:lang w:bidi="ar"/>
              </w:rPr>
              <w:t>。</w:t>
            </w:r>
          </w:p>
        </w:tc>
        <w:tc>
          <w:tcPr>
            <w:tcW w:w="2644" w:type="pct"/>
            <w:gridSpan w:val="3"/>
            <w:shd w:val="clear" w:color="auto" w:fill="auto"/>
            <w:vAlign w:val="center"/>
          </w:tcPr>
          <w:p w14:paraId="0C10552D">
            <w:pPr>
              <w:keepNext w:val="0"/>
              <w:keepLines w:val="0"/>
              <w:widowControl/>
              <w:suppressLineNumbers w:val="0"/>
              <w:spacing w:before="0" w:beforeAutospacing="0" w:after="0" w:afterAutospacing="0"/>
              <w:ind w:left="0" w:right="0"/>
              <w:jc w:val="both"/>
              <w:rPr>
                <w:rFonts w:hint="default" w:ascii="Times New Roman" w:hAnsi="Times New Roman" w:eastAsia="仿宋_GB2312"/>
                <w:color w:val="auto"/>
                <w:sz w:val="24"/>
                <w:szCs w:val="24"/>
                <w:highlight w:val="none"/>
              </w:rPr>
            </w:pPr>
            <w:r>
              <w:rPr>
                <w:rFonts w:hint="default" w:ascii="Times New Roman" w:hAnsi="Times New Roman" w:eastAsia="仿宋_GB2312"/>
                <w:color w:val="auto"/>
                <w:spacing w:val="-6"/>
                <w:sz w:val="24"/>
                <w:szCs w:val="24"/>
                <w:highlight w:val="none"/>
                <w:lang w:bidi="ar"/>
              </w:rPr>
              <w:t>仅限于：企业客户寄递服务场景、供应商管理场景。包括企业客户联系人、供应商联系人的姓名、联系方式、联系地址等。个人信息计算数量以自然人为单位去重后的统计结果为准，属于《促进和规范数据跨境流动规定》第三条、第四条、第五条第一款第一项至第三项规定情形的，不计入累计数量。</w:t>
            </w:r>
          </w:p>
        </w:tc>
      </w:tr>
      <w:tr w14:paraId="082B9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7" w:type="pct"/>
            <w:vMerge w:val="continue"/>
            <w:shd w:val="clear" w:color="auto" w:fill="auto"/>
            <w:vAlign w:val="center"/>
          </w:tcPr>
          <w:p w14:paraId="196C3C85">
            <w:pPr>
              <w:keepNext w:val="0"/>
              <w:keepLines w:val="0"/>
              <w:widowControl/>
              <w:suppressLineNumbers w:val="0"/>
              <w:spacing w:before="0" w:beforeAutospacing="0" w:after="0" w:afterAutospacing="0"/>
              <w:ind w:left="0" w:right="0"/>
              <w:rPr>
                <w:rFonts w:hint="default" w:ascii="Times New Roman" w:hAnsi="Times New Roman" w:eastAsia="仿宋_GB2312"/>
                <w:color w:val="auto"/>
                <w:sz w:val="24"/>
                <w:szCs w:val="24"/>
                <w:highlight w:val="none"/>
              </w:rPr>
            </w:pPr>
          </w:p>
        </w:tc>
        <w:tc>
          <w:tcPr>
            <w:tcW w:w="1637" w:type="pct"/>
            <w:gridSpan w:val="2"/>
            <w:shd w:val="clear" w:color="auto" w:fill="auto"/>
            <w:vAlign w:val="center"/>
          </w:tcPr>
          <w:p w14:paraId="2695137C">
            <w:pPr>
              <w:keepNext w:val="0"/>
              <w:keepLines w:val="0"/>
              <w:widowControl/>
              <w:suppressLineNumbers w:val="0"/>
              <w:spacing w:before="0" w:beforeAutospacing="0" w:after="0" w:afterAutospacing="0"/>
              <w:ind w:left="0" w:right="0"/>
              <w:jc w:val="both"/>
              <w:rPr>
                <w:rFonts w:hint="default"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lang w:val="en-US" w:eastAsia="zh-CN" w:bidi="ar"/>
              </w:rPr>
              <w:t>8</w:t>
            </w:r>
            <w:r>
              <w:rPr>
                <w:rFonts w:hint="default" w:ascii="Times New Roman" w:hAnsi="Times New Roman" w:eastAsia="宋体"/>
                <w:color w:val="auto"/>
                <w:sz w:val="24"/>
                <w:szCs w:val="24"/>
                <w:highlight w:val="none"/>
                <w:lang w:bidi="ar"/>
              </w:rPr>
              <w:t>.</w:t>
            </w:r>
            <w:r>
              <w:rPr>
                <w:rFonts w:hint="default" w:ascii="Times New Roman" w:hAnsi="Times New Roman" w:eastAsia="仿宋_GB2312"/>
                <w:color w:val="auto"/>
                <w:sz w:val="24"/>
                <w:szCs w:val="24"/>
                <w:highlight w:val="none"/>
                <w:lang w:bidi="ar"/>
              </w:rPr>
              <w:t>自当年</w:t>
            </w:r>
            <w:r>
              <w:rPr>
                <w:rFonts w:hint="default" w:ascii="Times New Roman" w:hAnsi="Times New Roman" w:eastAsia="宋体"/>
                <w:color w:val="auto"/>
                <w:sz w:val="24"/>
                <w:szCs w:val="24"/>
                <w:highlight w:val="none"/>
                <w:lang w:bidi="ar"/>
              </w:rPr>
              <w:t>1</w:t>
            </w:r>
            <w:r>
              <w:rPr>
                <w:rFonts w:hint="default" w:ascii="Times New Roman" w:hAnsi="Times New Roman" w:eastAsia="仿宋_GB2312"/>
                <w:color w:val="auto"/>
                <w:sz w:val="24"/>
                <w:szCs w:val="24"/>
                <w:highlight w:val="none"/>
                <w:lang w:bidi="ar"/>
              </w:rPr>
              <w:t>月</w:t>
            </w:r>
            <w:r>
              <w:rPr>
                <w:rFonts w:hint="default" w:ascii="Times New Roman" w:hAnsi="Times New Roman" w:eastAsia="宋体"/>
                <w:color w:val="auto"/>
                <w:sz w:val="24"/>
                <w:szCs w:val="24"/>
                <w:highlight w:val="none"/>
                <w:lang w:bidi="ar"/>
              </w:rPr>
              <w:t>1</w:t>
            </w:r>
            <w:r>
              <w:rPr>
                <w:rFonts w:hint="default" w:ascii="Times New Roman" w:hAnsi="Times New Roman" w:eastAsia="仿宋_GB2312"/>
                <w:color w:val="auto"/>
                <w:sz w:val="24"/>
                <w:szCs w:val="24"/>
                <w:highlight w:val="none"/>
                <w:lang w:bidi="ar"/>
              </w:rPr>
              <w:t>日起累计向境外提供</w:t>
            </w:r>
            <w:r>
              <w:rPr>
                <w:rFonts w:hint="default" w:ascii="Times New Roman" w:hAnsi="Times New Roman" w:eastAsia="宋体"/>
                <w:color w:val="auto"/>
                <w:sz w:val="24"/>
                <w:szCs w:val="24"/>
                <w:highlight w:val="none"/>
                <w:lang w:bidi="ar"/>
              </w:rPr>
              <w:t>200</w:t>
            </w:r>
            <w:r>
              <w:rPr>
                <w:rFonts w:hint="default" w:ascii="Times New Roman" w:hAnsi="Times New Roman" w:eastAsia="仿宋_GB2312"/>
                <w:color w:val="auto"/>
                <w:sz w:val="24"/>
                <w:szCs w:val="24"/>
                <w:highlight w:val="none"/>
                <w:lang w:bidi="ar"/>
              </w:rPr>
              <w:t>万人以上的客户个人基本资料、通信记录和内容。</w:t>
            </w:r>
          </w:p>
        </w:tc>
        <w:tc>
          <w:tcPr>
            <w:tcW w:w="2644" w:type="pct"/>
            <w:gridSpan w:val="3"/>
            <w:shd w:val="clear" w:color="auto" w:fill="auto"/>
            <w:vAlign w:val="center"/>
          </w:tcPr>
          <w:p w14:paraId="7243776D">
            <w:pPr>
              <w:keepNext w:val="0"/>
              <w:keepLines w:val="0"/>
              <w:widowControl/>
              <w:suppressLineNumbers w:val="0"/>
              <w:spacing w:before="0" w:beforeAutospacing="0" w:after="0" w:afterAutospacing="0"/>
              <w:ind w:left="0" w:right="0"/>
              <w:jc w:val="both"/>
              <w:rPr>
                <w:rFonts w:hint="default" w:ascii="Times New Roman" w:hAnsi="Times New Roman" w:eastAsia="仿宋_GB2312"/>
                <w:color w:val="auto"/>
                <w:sz w:val="24"/>
                <w:szCs w:val="24"/>
                <w:highlight w:val="none"/>
              </w:rPr>
            </w:pPr>
            <w:r>
              <w:rPr>
                <w:rFonts w:hint="default" w:ascii="Times New Roman" w:hAnsi="Times New Roman" w:eastAsia="仿宋_GB2312"/>
                <w:color w:val="auto"/>
                <w:sz w:val="24"/>
                <w:szCs w:val="24"/>
                <w:highlight w:val="none"/>
                <w:lang w:bidi="ar"/>
              </w:rPr>
              <w:t>仅限于：客服服务场景。个人基本资料包括客户的姓名、联系方式等</w:t>
            </w:r>
            <w:r>
              <w:rPr>
                <w:rFonts w:hint="eastAsia" w:ascii="Times New Roman" w:hAnsi="Times New Roman" w:eastAsia="仿宋_GB2312"/>
                <w:color w:val="auto"/>
                <w:sz w:val="24"/>
                <w:szCs w:val="24"/>
                <w:highlight w:val="none"/>
                <w:lang w:eastAsia="zh-CN" w:bidi="ar"/>
              </w:rPr>
              <w:t>；</w:t>
            </w:r>
            <w:r>
              <w:rPr>
                <w:rFonts w:hint="default" w:ascii="Times New Roman" w:hAnsi="Times New Roman" w:eastAsia="仿宋_GB2312"/>
                <w:color w:val="auto"/>
                <w:sz w:val="24"/>
                <w:szCs w:val="24"/>
                <w:highlight w:val="none"/>
                <w:lang w:bidi="ar"/>
              </w:rPr>
              <w:t>通信记录和内容包括客服电话录音等。个人信息计算数量以自然人为单位去重后的统计结果为准，属于《促进和规范数据跨境流动规定》第三条、第四条、第五条第一款第一项至第三项规定情形的，不计入累计数量。</w:t>
            </w:r>
          </w:p>
        </w:tc>
      </w:tr>
      <w:tr w14:paraId="7C6EC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7" w:type="pct"/>
            <w:vMerge w:val="continue"/>
            <w:shd w:val="clear" w:color="auto" w:fill="auto"/>
            <w:vAlign w:val="center"/>
          </w:tcPr>
          <w:p w14:paraId="46998033">
            <w:pPr>
              <w:keepNext w:val="0"/>
              <w:keepLines w:val="0"/>
              <w:widowControl/>
              <w:suppressLineNumbers w:val="0"/>
              <w:spacing w:before="0" w:beforeAutospacing="0" w:after="0" w:afterAutospacing="0"/>
              <w:ind w:left="0" w:right="0"/>
              <w:rPr>
                <w:rFonts w:hint="default" w:ascii="Times New Roman" w:hAnsi="Times New Roman" w:eastAsia="仿宋_GB2312"/>
                <w:color w:val="auto"/>
                <w:sz w:val="24"/>
                <w:szCs w:val="24"/>
                <w:highlight w:val="none"/>
              </w:rPr>
            </w:pPr>
          </w:p>
        </w:tc>
        <w:tc>
          <w:tcPr>
            <w:tcW w:w="1637" w:type="pct"/>
            <w:gridSpan w:val="2"/>
            <w:shd w:val="clear" w:color="auto" w:fill="auto"/>
            <w:vAlign w:val="center"/>
          </w:tcPr>
          <w:p w14:paraId="00CFF126">
            <w:pPr>
              <w:keepNext w:val="0"/>
              <w:keepLines w:val="0"/>
              <w:widowControl/>
              <w:suppressLineNumbers w:val="0"/>
              <w:spacing w:before="0" w:beforeAutospacing="0" w:after="0" w:afterAutospacing="0"/>
              <w:ind w:left="0" w:right="0"/>
              <w:jc w:val="both"/>
              <w:rPr>
                <w:rFonts w:hint="default"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lang w:val="en-US" w:eastAsia="zh-CN" w:bidi="ar"/>
              </w:rPr>
              <w:t>9</w:t>
            </w:r>
            <w:r>
              <w:rPr>
                <w:rFonts w:hint="default" w:ascii="Times New Roman" w:hAnsi="Times New Roman" w:eastAsia="宋体"/>
                <w:color w:val="auto"/>
                <w:sz w:val="24"/>
                <w:szCs w:val="24"/>
                <w:highlight w:val="none"/>
                <w:lang w:bidi="ar"/>
              </w:rPr>
              <w:t>.</w:t>
            </w:r>
            <w:r>
              <w:rPr>
                <w:rFonts w:hint="default" w:ascii="Times New Roman" w:hAnsi="Times New Roman" w:eastAsia="仿宋_GB2312"/>
                <w:color w:val="auto"/>
                <w:sz w:val="24"/>
                <w:szCs w:val="24"/>
                <w:highlight w:val="none"/>
                <w:lang w:bidi="ar"/>
              </w:rPr>
              <w:t>自当年</w:t>
            </w:r>
            <w:r>
              <w:rPr>
                <w:rFonts w:hint="default" w:ascii="Times New Roman" w:hAnsi="Times New Roman" w:eastAsia="宋体"/>
                <w:color w:val="auto"/>
                <w:sz w:val="24"/>
                <w:szCs w:val="24"/>
                <w:highlight w:val="none"/>
                <w:lang w:bidi="ar"/>
              </w:rPr>
              <w:t>1</w:t>
            </w:r>
            <w:r>
              <w:rPr>
                <w:rFonts w:hint="default" w:ascii="Times New Roman" w:hAnsi="Times New Roman" w:eastAsia="仿宋_GB2312"/>
                <w:color w:val="auto"/>
                <w:sz w:val="24"/>
                <w:szCs w:val="24"/>
                <w:highlight w:val="none"/>
                <w:lang w:bidi="ar"/>
              </w:rPr>
              <w:t>月</w:t>
            </w:r>
            <w:r>
              <w:rPr>
                <w:rFonts w:hint="default" w:ascii="Times New Roman" w:hAnsi="Times New Roman" w:eastAsia="宋体"/>
                <w:color w:val="auto"/>
                <w:sz w:val="24"/>
                <w:szCs w:val="24"/>
                <w:highlight w:val="none"/>
                <w:lang w:bidi="ar"/>
              </w:rPr>
              <w:t>1</w:t>
            </w:r>
            <w:r>
              <w:rPr>
                <w:rFonts w:hint="default" w:ascii="Times New Roman" w:hAnsi="Times New Roman" w:eastAsia="仿宋_GB2312"/>
                <w:color w:val="auto"/>
                <w:sz w:val="24"/>
                <w:szCs w:val="24"/>
                <w:highlight w:val="none"/>
                <w:lang w:bidi="ar"/>
              </w:rPr>
              <w:t>日起累计向境外提供</w:t>
            </w:r>
            <w:r>
              <w:rPr>
                <w:rFonts w:hint="default" w:ascii="Times New Roman" w:hAnsi="Times New Roman" w:eastAsia="宋体"/>
                <w:color w:val="auto"/>
                <w:sz w:val="24"/>
                <w:szCs w:val="24"/>
                <w:highlight w:val="none"/>
                <w:lang w:bidi="ar"/>
              </w:rPr>
              <w:t>100</w:t>
            </w:r>
            <w:r>
              <w:rPr>
                <w:rFonts w:hint="default" w:ascii="Times New Roman" w:hAnsi="Times New Roman" w:eastAsia="仿宋_GB2312"/>
                <w:color w:val="auto"/>
                <w:sz w:val="24"/>
                <w:szCs w:val="24"/>
                <w:highlight w:val="none"/>
                <w:lang w:bidi="ar"/>
              </w:rPr>
              <w:t>万人以上的个人信息（不含敏感个人信息），或</w:t>
            </w:r>
            <w:r>
              <w:rPr>
                <w:rFonts w:hint="default" w:ascii="Times New Roman" w:hAnsi="Times New Roman" w:eastAsia="宋体"/>
                <w:color w:val="auto"/>
                <w:sz w:val="24"/>
                <w:szCs w:val="24"/>
                <w:highlight w:val="none"/>
                <w:lang w:bidi="ar"/>
              </w:rPr>
              <w:t>1</w:t>
            </w:r>
            <w:r>
              <w:rPr>
                <w:rFonts w:hint="default" w:ascii="Times New Roman" w:hAnsi="Times New Roman" w:eastAsia="仿宋_GB2312"/>
                <w:color w:val="auto"/>
                <w:sz w:val="24"/>
                <w:szCs w:val="24"/>
                <w:highlight w:val="none"/>
                <w:lang w:bidi="ar"/>
              </w:rPr>
              <w:t>万人以上的敏感个人信息。</w:t>
            </w:r>
          </w:p>
        </w:tc>
        <w:tc>
          <w:tcPr>
            <w:tcW w:w="2644" w:type="pct"/>
            <w:gridSpan w:val="3"/>
            <w:shd w:val="clear" w:color="auto" w:fill="auto"/>
            <w:vAlign w:val="center"/>
          </w:tcPr>
          <w:p w14:paraId="75CABD5D">
            <w:pPr>
              <w:keepNext w:val="0"/>
              <w:keepLines w:val="0"/>
              <w:widowControl/>
              <w:suppressLineNumbers w:val="0"/>
              <w:spacing w:before="0" w:beforeAutospacing="0" w:after="0" w:afterAutospacing="0"/>
              <w:ind w:left="0" w:right="0"/>
              <w:jc w:val="both"/>
              <w:rPr>
                <w:rFonts w:hint="default" w:ascii="Times New Roman" w:hAnsi="Times New Roman" w:eastAsia="仿宋_GB2312"/>
                <w:color w:val="auto"/>
                <w:sz w:val="24"/>
                <w:szCs w:val="24"/>
                <w:highlight w:val="none"/>
              </w:rPr>
            </w:pPr>
            <w:r>
              <w:rPr>
                <w:rFonts w:hint="default" w:ascii="Times New Roman" w:hAnsi="Times New Roman" w:eastAsia="仿宋_GB2312"/>
                <w:color w:val="auto"/>
                <w:sz w:val="24"/>
                <w:szCs w:val="24"/>
                <w:highlight w:val="none"/>
                <w:lang w:bidi="ar"/>
              </w:rPr>
              <w:t>所有场景。不计入第</w:t>
            </w:r>
            <w:r>
              <w:rPr>
                <w:rFonts w:hint="eastAsia" w:ascii="Times New Roman" w:hAnsi="Times New Roman" w:eastAsia="仿宋_GB2312"/>
                <w:color w:val="auto"/>
                <w:sz w:val="24"/>
                <w:szCs w:val="24"/>
                <w:highlight w:val="none"/>
                <w:lang w:val="en-US" w:eastAsia="zh-CN" w:bidi="ar"/>
              </w:rPr>
              <w:t>7、8</w:t>
            </w:r>
            <w:r>
              <w:rPr>
                <w:rFonts w:hint="default" w:ascii="Times New Roman" w:hAnsi="Times New Roman" w:eastAsia="仿宋_GB2312"/>
                <w:color w:val="auto"/>
                <w:sz w:val="24"/>
                <w:szCs w:val="24"/>
                <w:highlight w:val="none"/>
                <w:lang w:bidi="ar"/>
              </w:rPr>
              <w:t>项所包含的企业客户联系人、供应商联系人、客户的个人信息；个人信息计算数量以自然人为单位去重后的统计结果为准，属于《促进和规范数据跨境流动规定》第三条、第四条、第五条第一款第一项至第三项规定情形的，不计入累计数量。</w:t>
            </w:r>
          </w:p>
        </w:tc>
      </w:tr>
      <w:tr w14:paraId="54F14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00" w:type="pct"/>
            <w:gridSpan w:val="6"/>
            <w:shd w:val="clear" w:color="auto" w:fill="auto"/>
            <w:vAlign w:val="center"/>
          </w:tcPr>
          <w:p w14:paraId="58703121">
            <w:pPr>
              <w:keepNext w:val="0"/>
              <w:keepLines w:val="0"/>
              <w:widowControl/>
              <w:suppressLineNumbers w:val="0"/>
              <w:spacing w:before="0" w:beforeAutospacing="0" w:after="0" w:afterAutospacing="0"/>
              <w:ind w:left="0" w:right="0"/>
              <w:jc w:val="center"/>
              <w:rPr>
                <w:rFonts w:hint="default" w:ascii="Times New Roman" w:hAnsi="Times New Roman" w:eastAsia="楷体_GB2312"/>
                <w:color w:val="auto"/>
                <w:sz w:val="28"/>
                <w:szCs w:val="28"/>
                <w:highlight w:val="none"/>
              </w:rPr>
            </w:pPr>
            <w:r>
              <w:rPr>
                <w:rFonts w:hint="default" w:ascii="Times New Roman" w:hAnsi="Times New Roman" w:eastAsia="楷体_GB2312"/>
                <w:color w:val="auto"/>
                <w:sz w:val="28"/>
                <w:szCs w:val="28"/>
                <w:highlight w:val="none"/>
                <w:lang w:bidi="ar"/>
              </w:rPr>
              <w:t>（二）需要通过个人信息出境标准合同备案、个人信息保护认证出境的数据清单</w:t>
            </w:r>
          </w:p>
        </w:tc>
      </w:tr>
      <w:tr w14:paraId="37977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7" w:type="pct"/>
            <w:vMerge w:val="restart"/>
            <w:shd w:val="clear" w:color="auto" w:fill="auto"/>
            <w:vAlign w:val="center"/>
          </w:tcPr>
          <w:p w14:paraId="5869551C">
            <w:pPr>
              <w:keepNext w:val="0"/>
              <w:keepLines w:val="0"/>
              <w:widowControl/>
              <w:suppressLineNumbers w:val="0"/>
              <w:spacing w:before="0" w:beforeAutospacing="0" w:after="0" w:afterAutospacing="0"/>
              <w:ind w:left="0" w:right="0"/>
              <w:jc w:val="center"/>
              <w:rPr>
                <w:rFonts w:hint="default" w:ascii="Times New Roman" w:hAnsi="Times New Roman" w:eastAsia="仿宋_GB2312"/>
                <w:color w:val="auto"/>
                <w:sz w:val="24"/>
                <w:szCs w:val="24"/>
                <w:highlight w:val="none"/>
              </w:rPr>
            </w:pPr>
            <w:r>
              <w:rPr>
                <w:rFonts w:hint="default" w:ascii="Times New Roman" w:hAnsi="Times New Roman" w:eastAsia="仿宋_GB2312"/>
                <w:color w:val="auto"/>
                <w:sz w:val="24"/>
                <w:szCs w:val="24"/>
                <w:highlight w:val="none"/>
                <w:lang w:bidi="ar"/>
              </w:rPr>
              <w:t>个人信息</w:t>
            </w:r>
          </w:p>
        </w:tc>
        <w:tc>
          <w:tcPr>
            <w:tcW w:w="1637" w:type="pct"/>
            <w:gridSpan w:val="2"/>
            <w:shd w:val="clear" w:color="auto" w:fill="auto"/>
            <w:vAlign w:val="center"/>
          </w:tcPr>
          <w:p w14:paraId="3554872C">
            <w:pPr>
              <w:keepNext w:val="0"/>
              <w:keepLines w:val="0"/>
              <w:widowControl/>
              <w:suppressLineNumbers w:val="0"/>
              <w:spacing w:before="0" w:beforeAutospacing="0" w:after="0" w:afterAutospacing="0"/>
              <w:ind w:left="0" w:right="0"/>
              <w:jc w:val="both"/>
              <w:rPr>
                <w:rFonts w:hint="default"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lang w:val="en-US" w:eastAsia="zh-CN" w:bidi="ar"/>
              </w:rPr>
              <w:t>10</w:t>
            </w:r>
            <w:r>
              <w:rPr>
                <w:rFonts w:hint="default" w:ascii="Times New Roman" w:hAnsi="Times New Roman" w:eastAsia="宋体"/>
                <w:color w:val="auto"/>
                <w:sz w:val="24"/>
                <w:szCs w:val="24"/>
                <w:highlight w:val="none"/>
                <w:lang w:bidi="ar"/>
              </w:rPr>
              <w:t>.</w:t>
            </w:r>
            <w:r>
              <w:rPr>
                <w:rFonts w:hint="default" w:ascii="Times New Roman" w:hAnsi="Times New Roman" w:eastAsia="仿宋_GB2312"/>
                <w:color w:val="auto"/>
                <w:sz w:val="24"/>
                <w:szCs w:val="24"/>
                <w:highlight w:val="none"/>
                <w:lang w:bidi="ar"/>
              </w:rPr>
              <w:t>自当年</w:t>
            </w:r>
            <w:r>
              <w:rPr>
                <w:rFonts w:hint="default" w:ascii="Times New Roman" w:hAnsi="Times New Roman" w:eastAsia="宋体"/>
                <w:color w:val="auto"/>
                <w:sz w:val="24"/>
                <w:szCs w:val="24"/>
                <w:highlight w:val="none"/>
                <w:lang w:bidi="ar"/>
              </w:rPr>
              <w:t>1</w:t>
            </w:r>
            <w:r>
              <w:rPr>
                <w:rFonts w:hint="default" w:ascii="Times New Roman" w:hAnsi="Times New Roman" w:eastAsia="仿宋_GB2312"/>
                <w:color w:val="auto"/>
                <w:sz w:val="24"/>
                <w:szCs w:val="24"/>
                <w:highlight w:val="none"/>
                <w:lang w:bidi="ar"/>
              </w:rPr>
              <w:t>月</w:t>
            </w:r>
            <w:r>
              <w:rPr>
                <w:rFonts w:hint="default" w:ascii="Times New Roman" w:hAnsi="Times New Roman" w:eastAsia="宋体"/>
                <w:color w:val="auto"/>
                <w:sz w:val="24"/>
                <w:szCs w:val="24"/>
                <w:highlight w:val="none"/>
                <w:lang w:bidi="ar"/>
              </w:rPr>
              <w:t>1</w:t>
            </w:r>
            <w:r>
              <w:rPr>
                <w:rFonts w:hint="default" w:ascii="Times New Roman" w:hAnsi="Times New Roman" w:eastAsia="仿宋_GB2312"/>
                <w:color w:val="auto"/>
                <w:sz w:val="24"/>
                <w:szCs w:val="24"/>
                <w:highlight w:val="none"/>
                <w:lang w:bidi="ar"/>
              </w:rPr>
              <w:t>日起累计向境外提供</w:t>
            </w:r>
            <w:r>
              <w:rPr>
                <w:rFonts w:hint="eastAsia" w:ascii="Times New Roman" w:hAnsi="Times New Roman" w:eastAsia="仿宋_GB2312"/>
                <w:color w:val="auto"/>
                <w:sz w:val="24"/>
                <w:szCs w:val="24"/>
                <w:highlight w:val="none"/>
                <w:lang w:val="en-US" w:eastAsia="zh-CN" w:bidi="ar"/>
              </w:rPr>
              <w:t>5</w:t>
            </w:r>
            <w:r>
              <w:rPr>
                <w:rFonts w:hint="default" w:ascii="Times New Roman" w:hAnsi="Times New Roman" w:eastAsia="宋体"/>
                <w:color w:val="auto"/>
                <w:sz w:val="24"/>
                <w:szCs w:val="24"/>
                <w:highlight w:val="none"/>
                <w:lang w:bidi="ar"/>
              </w:rPr>
              <w:t>0</w:t>
            </w:r>
            <w:r>
              <w:rPr>
                <w:rFonts w:hint="default" w:ascii="Times New Roman" w:hAnsi="Times New Roman" w:eastAsia="仿宋_GB2312"/>
                <w:color w:val="auto"/>
                <w:sz w:val="24"/>
                <w:szCs w:val="24"/>
                <w:highlight w:val="none"/>
                <w:lang w:bidi="ar"/>
              </w:rPr>
              <w:t>万人以上且不满</w:t>
            </w:r>
            <w:r>
              <w:rPr>
                <w:rFonts w:hint="eastAsia" w:ascii="Times New Roman" w:hAnsi="Times New Roman" w:eastAsia="仿宋_GB2312"/>
                <w:color w:val="auto"/>
                <w:sz w:val="24"/>
                <w:szCs w:val="24"/>
                <w:highlight w:val="none"/>
                <w:lang w:val="en-US" w:eastAsia="zh-CN" w:bidi="ar"/>
              </w:rPr>
              <w:t>2</w:t>
            </w:r>
            <w:r>
              <w:rPr>
                <w:rFonts w:hint="default" w:ascii="Times New Roman" w:hAnsi="Times New Roman" w:eastAsia="宋体"/>
                <w:color w:val="auto"/>
                <w:sz w:val="24"/>
                <w:szCs w:val="24"/>
                <w:highlight w:val="none"/>
                <w:lang w:bidi="ar"/>
              </w:rPr>
              <w:t>00</w:t>
            </w:r>
            <w:r>
              <w:rPr>
                <w:rFonts w:hint="default" w:ascii="Times New Roman" w:hAnsi="Times New Roman" w:eastAsia="仿宋_GB2312"/>
                <w:color w:val="auto"/>
                <w:sz w:val="24"/>
                <w:szCs w:val="24"/>
                <w:highlight w:val="none"/>
                <w:lang w:bidi="ar"/>
              </w:rPr>
              <w:t>万人的企业客户联系人、供应商联系人个人</w:t>
            </w:r>
            <w:r>
              <w:rPr>
                <w:rFonts w:hint="eastAsia" w:ascii="Times New Roman" w:hAnsi="Times New Roman" w:eastAsia="仿宋_GB2312"/>
                <w:color w:val="auto"/>
                <w:sz w:val="24"/>
                <w:szCs w:val="24"/>
                <w:highlight w:val="none"/>
                <w:lang w:val="en-US" w:eastAsia="zh-CN" w:bidi="ar"/>
              </w:rPr>
              <w:t>基本资料</w:t>
            </w:r>
            <w:r>
              <w:rPr>
                <w:rFonts w:hint="default" w:ascii="Times New Roman" w:hAnsi="Times New Roman" w:eastAsia="仿宋_GB2312"/>
                <w:color w:val="auto"/>
                <w:sz w:val="24"/>
                <w:szCs w:val="24"/>
                <w:highlight w:val="none"/>
                <w:lang w:bidi="ar"/>
              </w:rPr>
              <w:t>。</w:t>
            </w:r>
          </w:p>
        </w:tc>
        <w:tc>
          <w:tcPr>
            <w:tcW w:w="2644" w:type="pct"/>
            <w:gridSpan w:val="3"/>
            <w:shd w:val="clear" w:color="auto" w:fill="auto"/>
            <w:vAlign w:val="center"/>
          </w:tcPr>
          <w:p w14:paraId="4643A2E4">
            <w:pPr>
              <w:keepNext w:val="0"/>
              <w:keepLines w:val="0"/>
              <w:widowControl/>
              <w:suppressLineNumbers w:val="0"/>
              <w:spacing w:before="0" w:beforeAutospacing="0" w:after="0" w:afterAutospacing="0"/>
              <w:ind w:left="0" w:right="0"/>
              <w:jc w:val="both"/>
              <w:rPr>
                <w:rFonts w:hint="default" w:ascii="Times New Roman" w:hAnsi="Times New Roman" w:eastAsia="仿宋_GB2312"/>
                <w:color w:val="auto"/>
                <w:sz w:val="24"/>
                <w:szCs w:val="24"/>
                <w:highlight w:val="none"/>
              </w:rPr>
            </w:pPr>
            <w:r>
              <w:rPr>
                <w:rFonts w:hint="default" w:ascii="Times New Roman" w:hAnsi="Times New Roman" w:eastAsia="仿宋_GB2312"/>
                <w:color w:val="auto"/>
                <w:spacing w:val="-6"/>
                <w:sz w:val="24"/>
                <w:szCs w:val="24"/>
                <w:highlight w:val="none"/>
                <w:lang w:bidi="ar"/>
              </w:rPr>
              <w:t>仅限于：企业客户寄递服务场景、供应商管理场景。包括企业客户联系人、供应商联系人的姓名、联系方式、联系地址等。个人信息计算数量以自然人为单位去重后的统计结果为准，属于《促进和规范数据跨境流动规定》第三条、第四条、第五条第一款第一项至第三项规定情形的，不计入累计数量。</w:t>
            </w:r>
          </w:p>
        </w:tc>
      </w:tr>
      <w:tr w14:paraId="226B0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7" w:type="pct"/>
            <w:vMerge w:val="continue"/>
            <w:shd w:val="clear" w:color="auto" w:fill="auto"/>
            <w:vAlign w:val="center"/>
          </w:tcPr>
          <w:p w14:paraId="052041A6">
            <w:pPr>
              <w:keepNext w:val="0"/>
              <w:keepLines w:val="0"/>
              <w:widowControl/>
              <w:suppressLineNumbers w:val="0"/>
              <w:spacing w:before="0" w:beforeAutospacing="0" w:after="0" w:afterAutospacing="0"/>
              <w:ind w:left="0" w:right="0"/>
              <w:rPr>
                <w:rFonts w:hint="default" w:ascii="Times New Roman" w:hAnsi="Times New Roman" w:eastAsia="仿宋_GB2312"/>
                <w:color w:val="auto"/>
                <w:sz w:val="24"/>
                <w:szCs w:val="24"/>
                <w:highlight w:val="none"/>
              </w:rPr>
            </w:pPr>
          </w:p>
        </w:tc>
        <w:tc>
          <w:tcPr>
            <w:tcW w:w="1637" w:type="pct"/>
            <w:gridSpan w:val="2"/>
            <w:shd w:val="clear" w:color="auto" w:fill="auto"/>
            <w:vAlign w:val="center"/>
          </w:tcPr>
          <w:p w14:paraId="5C0D7186">
            <w:pPr>
              <w:keepNext w:val="0"/>
              <w:keepLines w:val="0"/>
              <w:widowControl/>
              <w:suppressLineNumbers w:val="0"/>
              <w:spacing w:before="0" w:beforeAutospacing="0" w:after="0" w:afterAutospacing="0"/>
              <w:ind w:left="0" w:right="0"/>
              <w:jc w:val="both"/>
              <w:rPr>
                <w:rFonts w:hint="default"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lang w:val="en-US" w:eastAsia="zh-CN" w:bidi="ar"/>
              </w:rPr>
              <w:t>11</w:t>
            </w:r>
            <w:r>
              <w:rPr>
                <w:rFonts w:hint="default" w:ascii="Times New Roman" w:hAnsi="Times New Roman" w:eastAsia="宋体"/>
                <w:color w:val="auto"/>
                <w:sz w:val="24"/>
                <w:szCs w:val="24"/>
                <w:highlight w:val="none"/>
                <w:lang w:bidi="ar"/>
              </w:rPr>
              <w:t>.</w:t>
            </w:r>
            <w:r>
              <w:rPr>
                <w:rFonts w:hint="default" w:ascii="Times New Roman" w:hAnsi="Times New Roman" w:eastAsia="仿宋_GB2312"/>
                <w:color w:val="auto"/>
                <w:sz w:val="24"/>
                <w:szCs w:val="24"/>
                <w:highlight w:val="none"/>
                <w:lang w:bidi="ar"/>
              </w:rPr>
              <w:t>自当年</w:t>
            </w:r>
            <w:r>
              <w:rPr>
                <w:rFonts w:hint="default" w:ascii="Times New Roman" w:hAnsi="Times New Roman" w:eastAsia="宋体"/>
                <w:color w:val="auto"/>
                <w:sz w:val="24"/>
                <w:szCs w:val="24"/>
                <w:highlight w:val="none"/>
                <w:lang w:bidi="ar"/>
              </w:rPr>
              <w:t>1</w:t>
            </w:r>
            <w:r>
              <w:rPr>
                <w:rFonts w:hint="default" w:ascii="Times New Roman" w:hAnsi="Times New Roman" w:eastAsia="仿宋_GB2312"/>
                <w:color w:val="auto"/>
                <w:sz w:val="24"/>
                <w:szCs w:val="24"/>
                <w:highlight w:val="none"/>
                <w:lang w:bidi="ar"/>
              </w:rPr>
              <w:t>月</w:t>
            </w:r>
            <w:r>
              <w:rPr>
                <w:rFonts w:hint="default" w:ascii="Times New Roman" w:hAnsi="Times New Roman" w:eastAsia="宋体"/>
                <w:color w:val="auto"/>
                <w:sz w:val="24"/>
                <w:szCs w:val="24"/>
                <w:highlight w:val="none"/>
                <w:lang w:bidi="ar"/>
              </w:rPr>
              <w:t>1</w:t>
            </w:r>
            <w:r>
              <w:rPr>
                <w:rFonts w:hint="default" w:ascii="Times New Roman" w:hAnsi="Times New Roman" w:eastAsia="仿宋_GB2312"/>
                <w:color w:val="auto"/>
                <w:sz w:val="24"/>
                <w:szCs w:val="24"/>
                <w:highlight w:val="none"/>
                <w:lang w:bidi="ar"/>
              </w:rPr>
              <w:t>日起累计向境外提供</w:t>
            </w:r>
            <w:r>
              <w:rPr>
                <w:rFonts w:hint="default" w:ascii="Times New Roman" w:hAnsi="Times New Roman" w:eastAsia="宋体"/>
                <w:color w:val="auto"/>
                <w:sz w:val="24"/>
                <w:szCs w:val="24"/>
                <w:highlight w:val="none"/>
                <w:lang w:bidi="ar"/>
              </w:rPr>
              <w:t>10</w:t>
            </w:r>
            <w:r>
              <w:rPr>
                <w:rFonts w:hint="default" w:ascii="Times New Roman" w:hAnsi="Times New Roman" w:eastAsia="仿宋_GB2312"/>
                <w:color w:val="auto"/>
                <w:sz w:val="24"/>
                <w:szCs w:val="24"/>
                <w:highlight w:val="none"/>
                <w:lang w:bidi="ar"/>
              </w:rPr>
              <w:t>万人以上且不满</w:t>
            </w:r>
            <w:r>
              <w:rPr>
                <w:rFonts w:hint="default" w:ascii="Times New Roman" w:hAnsi="Times New Roman" w:eastAsia="宋体"/>
                <w:color w:val="auto"/>
                <w:sz w:val="24"/>
                <w:szCs w:val="24"/>
                <w:highlight w:val="none"/>
                <w:lang w:bidi="ar"/>
              </w:rPr>
              <w:t>200</w:t>
            </w:r>
            <w:r>
              <w:rPr>
                <w:rFonts w:hint="default" w:ascii="Times New Roman" w:hAnsi="Times New Roman" w:eastAsia="仿宋_GB2312"/>
                <w:color w:val="auto"/>
                <w:sz w:val="24"/>
                <w:szCs w:val="24"/>
                <w:highlight w:val="none"/>
                <w:lang w:bidi="ar"/>
              </w:rPr>
              <w:t>万人的客户个人基本资料、通信记录和内容。</w:t>
            </w:r>
          </w:p>
        </w:tc>
        <w:tc>
          <w:tcPr>
            <w:tcW w:w="2644" w:type="pct"/>
            <w:gridSpan w:val="3"/>
            <w:shd w:val="clear" w:color="auto" w:fill="auto"/>
            <w:vAlign w:val="center"/>
          </w:tcPr>
          <w:p w14:paraId="3587B11D">
            <w:pPr>
              <w:keepNext w:val="0"/>
              <w:keepLines w:val="0"/>
              <w:widowControl/>
              <w:suppressLineNumbers w:val="0"/>
              <w:spacing w:before="0" w:beforeAutospacing="0" w:after="0" w:afterAutospacing="0"/>
              <w:ind w:left="0" w:right="0"/>
              <w:jc w:val="both"/>
              <w:rPr>
                <w:rFonts w:hint="default" w:ascii="Times New Roman" w:hAnsi="Times New Roman" w:eastAsia="仿宋_GB2312"/>
                <w:color w:val="auto"/>
                <w:sz w:val="24"/>
                <w:szCs w:val="24"/>
                <w:highlight w:val="none"/>
              </w:rPr>
            </w:pPr>
            <w:r>
              <w:rPr>
                <w:rFonts w:hint="default" w:ascii="Times New Roman" w:hAnsi="Times New Roman" w:eastAsia="仿宋_GB2312"/>
                <w:color w:val="auto"/>
                <w:sz w:val="24"/>
                <w:szCs w:val="24"/>
                <w:highlight w:val="none"/>
                <w:lang w:bidi="ar"/>
              </w:rPr>
              <w:t>仅限于：客服服务场景。个人基本资料包括客户的姓名、联系方式等。通信记录和内容包括客服电话录音等。个人信息计算数量以自然人为单位去重后的统计结果为准，属于《促进和规范数据跨境流动规定》第三条、第四条、第五条第一款第一项至第三项规定情形的，不计入累计数量。</w:t>
            </w:r>
          </w:p>
        </w:tc>
      </w:tr>
      <w:tr w14:paraId="6B47C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7" w:type="pct"/>
            <w:vMerge w:val="continue"/>
            <w:shd w:val="clear" w:color="auto" w:fill="auto"/>
            <w:vAlign w:val="center"/>
          </w:tcPr>
          <w:p w14:paraId="3C13E2A9">
            <w:pPr>
              <w:keepNext w:val="0"/>
              <w:keepLines w:val="0"/>
              <w:widowControl/>
              <w:suppressLineNumbers w:val="0"/>
              <w:spacing w:before="0" w:beforeAutospacing="0" w:after="0" w:afterAutospacing="0"/>
              <w:ind w:left="0" w:right="0"/>
              <w:rPr>
                <w:rFonts w:hint="default" w:ascii="Times New Roman" w:hAnsi="Times New Roman" w:eastAsia="仿宋_GB2312"/>
                <w:color w:val="auto"/>
                <w:sz w:val="24"/>
                <w:szCs w:val="24"/>
                <w:highlight w:val="none"/>
              </w:rPr>
            </w:pPr>
          </w:p>
        </w:tc>
        <w:tc>
          <w:tcPr>
            <w:tcW w:w="1637" w:type="pct"/>
            <w:gridSpan w:val="2"/>
            <w:shd w:val="clear" w:color="auto" w:fill="auto"/>
            <w:vAlign w:val="center"/>
          </w:tcPr>
          <w:p w14:paraId="1B2BDF5F">
            <w:pPr>
              <w:keepNext w:val="0"/>
              <w:keepLines w:val="0"/>
              <w:widowControl/>
              <w:suppressLineNumbers w:val="0"/>
              <w:spacing w:before="0" w:beforeAutospacing="0" w:after="0" w:afterAutospacing="0"/>
              <w:ind w:left="0" w:right="0"/>
              <w:jc w:val="both"/>
              <w:rPr>
                <w:rFonts w:hint="default"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lang w:val="en-US" w:eastAsia="zh-CN" w:bidi="ar"/>
              </w:rPr>
              <w:t>12</w:t>
            </w:r>
            <w:r>
              <w:rPr>
                <w:rFonts w:hint="default" w:ascii="Times New Roman" w:hAnsi="Times New Roman" w:eastAsia="宋体"/>
                <w:color w:val="auto"/>
                <w:sz w:val="24"/>
                <w:szCs w:val="24"/>
                <w:highlight w:val="none"/>
                <w:lang w:bidi="ar"/>
              </w:rPr>
              <w:t>.</w:t>
            </w:r>
            <w:r>
              <w:rPr>
                <w:rFonts w:hint="default" w:ascii="Times New Roman" w:hAnsi="Times New Roman" w:eastAsia="仿宋_GB2312"/>
                <w:color w:val="auto"/>
                <w:sz w:val="24"/>
                <w:szCs w:val="24"/>
                <w:highlight w:val="none"/>
                <w:lang w:bidi="ar"/>
              </w:rPr>
              <w:t>自当年</w:t>
            </w:r>
            <w:r>
              <w:rPr>
                <w:rFonts w:hint="default" w:ascii="Times New Roman" w:hAnsi="Times New Roman" w:eastAsia="宋体"/>
                <w:color w:val="auto"/>
                <w:sz w:val="24"/>
                <w:szCs w:val="24"/>
                <w:highlight w:val="none"/>
                <w:lang w:bidi="ar"/>
              </w:rPr>
              <w:t>1</w:t>
            </w:r>
            <w:r>
              <w:rPr>
                <w:rFonts w:hint="default" w:ascii="Times New Roman" w:hAnsi="Times New Roman" w:eastAsia="仿宋_GB2312"/>
                <w:color w:val="auto"/>
                <w:sz w:val="24"/>
                <w:szCs w:val="24"/>
                <w:highlight w:val="none"/>
                <w:lang w:bidi="ar"/>
              </w:rPr>
              <w:t>月</w:t>
            </w:r>
            <w:r>
              <w:rPr>
                <w:rFonts w:hint="default" w:ascii="Times New Roman" w:hAnsi="Times New Roman" w:eastAsia="宋体"/>
                <w:color w:val="auto"/>
                <w:sz w:val="24"/>
                <w:szCs w:val="24"/>
                <w:highlight w:val="none"/>
                <w:lang w:bidi="ar"/>
              </w:rPr>
              <w:t>1</w:t>
            </w:r>
            <w:r>
              <w:rPr>
                <w:rFonts w:hint="default" w:ascii="Times New Roman" w:hAnsi="Times New Roman" w:eastAsia="仿宋_GB2312"/>
                <w:color w:val="auto"/>
                <w:sz w:val="24"/>
                <w:szCs w:val="24"/>
                <w:highlight w:val="none"/>
                <w:lang w:bidi="ar"/>
              </w:rPr>
              <w:t>日起累计向境外提供</w:t>
            </w:r>
            <w:r>
              <w:rPr>
                <w:rFonts w:hint="default" w:ascii="Times New Roman" w:hAnsi="Times New Roman" w:eastAsia="宋体"/>
                <w:color w:val="auto"/>
                <w:sz w:val="24"/>
                <w:szCs w:val="24"/>
                <w:highlight w:val="none"/>
                <w:lang w:bidi="ar"/>
              </w:rPr>
              <w:t>10</w:t>
            </w:r>
            <w:r>
              <w:rPr>
                <w:rFonts w:hint="default" w:ascii="Times New Roman" w:hAnsi="Times New Roman" w:eastAsia="仿宋_GB2312"/>
                <w:color w:val="auto"/>
                <w:sz w:val="24"/>
                <w:szCs w:val="24"/>
                <w:highlight w:val="none"/>
                <w:lang w:bidi="ar"/>
              </w:rPr>
              <w:t>万人以上且不满</w:t>
            </w:r>
            <w:r>
              <w:rPr>
                <w:rFonts w:hint="default" w:ascii="Times New Roman" w:hAnsi="Times New Roman" w:eastAsia="宋体"/>
                <w:color w:val="auto"/>
                <w:sz w:val="24"/>
                <w:szCs w:val="24"/>
                <w:highlight w:val="none"/>
                <w:lang w:bidi="ar"/>
              </w:rPr>
              <w:t>100</w:t>
            </w:r>
            <w:r>
              <w:rPr>
                <w:rFonts w:hint="default" w:ascii="Times New Roman" w:hAnsi="Times New Roman" w:eastAsia="仿宋_GB2312"/>
                <w:color w:val="auto"/>
                <w:sz w:val="24"/>
                <w:szCs w:val="24"/>
                <w:highlight w:val="none"/>
                <w:lang w:bidi="ar"/>
              </w:rPr>
              <w:t>万人个人信息（不含敏感个人信息），或不满</w:t>
            </w:r>
            <w:r>
              <w:rPr>
                <w:rFonts w:hint="default" w:ascii="Times New Roman" w:hAnsi="Times New Roman" w:eastAsia="宋体"/>
                <w:color w:val="auto"/>
                <w:sz w:val="24"/>
                <w:szCs w:val="24"/>
                <w:highlight w:val="none"/>
                <w:lang w:bidi="ar"/>
              </w:rPr>
              <w:t>1</w:t>
            </w:r>
            <w:r>
              <w:rPr>
                <w:rFonts w:hint="default" w:ascii="Times New Roman" w:hAnsi="Times New Roman" w:eastAsia="仿宋_GB2312"/>
                <w:color w:val="auto"/>
                <w:sz w:val="24"/>
                <w:szCs w:val="24"/>
                <w:highlight w:val="none"/>
                <w:lang w:bidi="ar"/>
              </w:rPr>
              <w:t>万人敏感个人信息。</w:t>
            </w:r>
          </w:p>
        </w:tc>
        <w:tc>
          <w:tcPr>
            <w:tcW w:w="2644" w:type="pct"/>
            <w:gridSpan w:val="3"/>
            <w:shd w:val="clear" w:color="auto" w:fill="auto"/>
            <w:vAlign w:val="center"/>
          </w:tcPr>
          <w:p w14:paraId="764508D4">
            <w:pPr>
              <w:keepNext w:val="0"/>
              <w:keepLines w:val="0"/>
              <w:widowControl/>
              <w:suppressLineNumbers w:val="0"/>
              <w:spacing w:before="0" w:beforeAutospacing="0" w:after="0" w:afterAutospacing="0"/>
              <w:ind w:left="0" w:right="0"/>
              <w:jc w:val="both"/>
              <w:rPr>
                <w:rFonts w:hint="default" w:ascii="Times New Roman" w:hAnsi="Times New Roman" w:eastAsia="仿宋_GB2312"/>
                <w:color w:val="auto"/>
                <w:sz w:val="24"/>
                <w:szCs w:val="24"/>
                <w:highlight w:val="none"/>
              </w:rPr>
            </w:pPr>
            <w:r>
              <w:rPr>
                <w:rFonts w:hint="default" w:ascii="Times New Roman" w:hAnsi="Times New Roman" w:eastAsia="仿宋_GB2312"/>
                <w:color w:val="auto"/>
                <w:sz w:val="24"/>
                <w:szCs w:val="24"/>
                <w:highlight w:val="none"/>
                <w:lang w:bidi="ar"/>
              </w:rPr>
              <w:t>所有场景。不计入第</w:t>
            </w:r>
            <w:r>
              <w:rPr>
                <w:rFonts w:hint="eastAsia" w:ascii="Times New Roman" w:hAnsi="Times New Roman" w:eastAsia="仿宋_GB2312"/>
                <w:color w:val="auto"/>
                <w:sz w:val="24"/>
                <w:szCs w:val="24"/>
                <w:highlight w:val="none"/>
                <w:lang w:val="en-US" w:eastAsia="zh-CN" w:bidi="ar"/>
              </w:rPr>
              <w:t>10、11</w:t>
            </w:r>
            <w:r>
              <w:rPr>
                <w:rFonts w:hint="default" w:ascii="Times New Roman" w:hAnsi="Times New Roman" w:eastAsia="仿宋_GB2312"/>
                <w:color w:val="auto"/>
                <w:sz w:val="24"/>
                <w:szCs w:val="24"/>
                <w:highlight w:val="none"/>
                <w:lang w:bidi="ar"/>
              </w:rPr>
              <w:t>项所包含的企业客户联系人、供应商联系人、客户的个人信息；个人信息计算数量以自然人为单位去重后的统计结果为准，属于《促进和规范数据跨境流动规定》第三条、第四条、第五条第一款第一项至第三项规定情形的，不计入累计数量。</w:t>
            </w:r>
          </w:p>
        </w:tc>
      </w:tr>
      <w:tr w14:paraId="3060C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00" w:type="pct"/>
            <w:gridSpan w:val="6"/>
            <w:shd w:val="clear" w:color="auto" w:fill="auto"/>
            <w:vAlign w:val="center"/>
          </w:tcPr>
          <w:p w14:paraId="1F1ED267">
            <w:pPr>
              <w:keepNext w:val="0"/>
              <w:keepLines w:val="0"/>
              <w:widowControl/>
              <w:suppressLineNumbers w:val="0"/>
              <w:spacing w:before="0" w:beforeAutospacing="0" w:after="0" w:afterAutospacing="0"/>
              <w:ind w:left="0" w:right="0"/>
              <w:jc w:val="both"/>
              <w:rPr>
                <w:rFonts w:hint="default" w:ascii="Times New Roman" w:hAnsi="Times New Roman" w:eastAsia="仿宋_GB2312"/>
                <w:color w:val="auto"/>
                <w:sz w:val="24"/>
                <w:szCs w:val="24"/>
                <w:highlight w:val="none"/>
                <w:lang w:bidi="ar"/>
              </w:rPr>
            </w:pPr>
            <w:r>
              <w:rPr>
                <w:rFonts w:hint="default" w:ascii="Times New Roman" w:hAnsi="Times New Roman" w:eastAsia="仿宋_GB2312"/>
                <w:color w:val="auto"/>
                <w:sz w:val="24"/>
                <w:szCs w:val="24"/>
                <w:highlight w:val="none"/>
                <w:lang w:bidi="ar"/>
              </w:rPr>
              <w:t>注：1.本清单适用的贸易物流企业是指提供快件寄递服务</w:t>
            </w:r>
            <w:r>
              <w:rPr>
                <w:rFonts w:hint="eastAsia" w:ascii="Times New Roman" w:hAnsi="Times New Roman" w:eastAsia="仿宋_GB2312"/>
                <w:color w:val="auto"/>
                <w:sz w:val="24"/>
                <w:szCs w:val="24"/>
                <w:highlight w:val="none"/>
                <w:lang w:bidi="ar"/>
              </w:rPr>
              <w:t>、提供与</w:t>
            </w:r>
            <w:r>
              <w:rPr>
                <w:rFonts w:hint="default" w:ascii="Times New Roman" w:hAnsi="Times New Roman" w:eastAsia="仿宋_GB2312"/>
                <w:color w:val="auto"/>
                <w:sz w:val="24"/>
                <w:szCs w:val="24"/>
                <w:highlight w:val="none"/>
                <w:lang w:bidi="ar"/>
              </w:rPr>
              <w:t>进出口贸易相关物流服务活动</w:t>
            </w:r>
            <w:r>
              <w:rPr>
                <w:rFonts w:hint="eastAsia" w:ascii="Times New Roman" w:hAnsi="Times New Roman" w:eastAsia="仿宋_GB2312"/>
                <w:color w:val="auto"/>
                <w:sz w:val="24"/>
                <w:szCs w:val="24"/>
                <w:highlight w:val="none"/>
                <w:lang w:bidi="ar"/>
              </w:rPr>
              <w:t>以及贸易物流数字化平台等</w:t>
            </w:r>
            <w:r>
              <w:rPr>
                <w:rFonts w:hint="default" w:ascii="Times New Roman" w:hAnsi="Times New Roman" w:eastAsia="仿宋_GB2312"/>
                <w:color w:val="auto"/>
                <w:sz w:val="24"/>
                <w:szCs w:val="24"/>
                <w:highlight w:val="none"/>
                <w:lang w:bidi="ar"/>
              </w:rPr>
              <w:t>企业。</w:t>
            </w:r>
          </w:p>
          <w:p w14:paraId="44E166C4">
            <w:pPr>
              <w:keepNext w:val="0"/>
              <w:keepLines w:val="0"/>
              <w:widowControl/>
              <w:suppressLineNumbers w:val="0"/>
              <w:spacing w:before="0" w:beforeAutospacing="0" w:after="0" w:afterAutospacing="0"/>
              <w:ind w:left="0" w:right="0" w:firstLine="480" w:firstLineChars="200"/>
              <w:jc w:val="both"/>
              <w:rPr>
                <w:rFonts w:hint="default" w:ascii="Times New Roman" w:hAnsi="Times New Roman" w:eastAsia="仿宋_GB2312"/>
                <w:color w:val="auto"/>
                <w:sz w:val="24"/>
                <w:szCs w:val="24"/>
                <w:highlight w:val="none"/>
                <w:lang w:bidi="ar"/>
              </w:rPr>
            </w:pPr>
            <w:r>
              <w:rPr>
                <w:rFonts w:hint="eastAsia" w:ascii="Times New Roman" w:hAnsi="Times New Roman" w:eastAsia="宋体"/>
                <w:color w:val="auto"/>
                <w:sz w:val="24"/>
                <w:szCs w:val="24"/>
                <w:highlight w:val="none"/>
                <w:lang w:bidi="ar"/>
              </w:rPr>
              <w:t>2</w:t>
            </w:r>
            <w:r>
              <w:rPr>
                <w:rFonts w:hint="default" w:ascii="Times New Roman" w:hAnsi="Times New Roman" w:eastAsia="宋体"/>
                <w:color w:val="auto"/>
                <w:sz w:val="24"/>
                <w:szCs w:val="24"/>
                <w:highlight w:val="none"/>
                <w:lang w:bidi="ar"/>
              </w:rPr>
              <w:t>.</w:t>
            </w:r>
            <w:r>
              <w:rPr>
                <w:rFonts w:hint="default" w:ascii="Times New Roman" w:hAnsi="Times New Roman" w:eastAsia="仿宋_GB2312"/>
                <w:color w:val="auto"/>
                <w:sz w:val="24"/>
                <w:szCs w:val="24"/>
                <w:highlight w:val="none"/>
                <w:lang w:bidi="ar"/>
              </w:rPr>
              <w:t>本清单所称贸易物流领域数据是指在运输、仓储分拣、报关、清关、配送等环节中产生的数据。</w:t>
            </w:r>
          </w:p>
          <w:p w14:paraId="320E8674">
            <w:pPr>
              <w:keepNext w:val="0"/>
              <w:keepLines w:val="0"/>
              <w:widowControl/>
              <w:suppressLineNumbers w:val="0"/>
              <w:spacing w:before="0" w:beforeAutospacing="0" w:after="0" w:afterAutospacing="0"/>
              <w:ind w:left="0" w:right="0" w:firstLine="480" w:firstLineChars="200"/>
              <w:jc w:val="both"/>
              <w:rPr>
                <w:rFonts w:hint="default" w:ascii="Times New Roman" w:hAnsi="Times New Roman" w:eastAsia="仿宋_GB2312"/>
                <w:color w:val="auto"/>
                <w:sz w:val="24"/>
                <w:szCs w:val="24"/>
                <w:highlight w:val="none"/>
                <w:lang w:bidi="ar"/>
              </w:rPr>
            </w:pPr>
            <w:r>
              <w:rPr>
                <w:rFonts w:hint="eastAsia" w:eastAsia="仿宋_GB2312"/>
                <w:color w:val="auto"/>
                <w:sz w:val="24"/>
                <w:szCs w:val="24"/>
                <w:highlight w:val="none"/>
                <w:lang w:val="en-US" w:eastAsia="zh-CN" w:bidi="ar"/>
              </w:rPr>
              <w:t>3</w:t>
            </w:r>
            <w:r>
              <w:rPr>
                <w:rFonts w:hint="default" w:ascii="Times New Roman" w:hAnsi="Times New Roman" w:eastAsia="仿宋_GB2312"/>
                <w:color w:val="auto"/>
                <w:sz w:val="24"/>
                <w:szCs w:val="24"/>
                <w:highlight w:val="none"/>
                <w:lang w:bidi="ar"/>
              </w:rPr>
              <w:t>.负面清单涉及的行业、领域中，如涉及《中华人民共和国出口管制法》规定的管制物项相关技术资料或《中华人民共和国对外贸易法》规定的技术出口管理事项等数据出境的，按照《中华人民共和国出口管制法》《中华人民共和国对外贸易法》等法律法规、规章规定执行。</w:t>
            </w:r>
          </w:p>
        </w:tc>
      </w:tr>
      <w:tr w14:paraId="331D0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00" w:type="pct"/>
            <w:gridSpan w:val="6"/>
            <w:shd w:val="clear" w:color="auto" w:fill="auto"/>
            <w:vAlign w:val="center"/>
          </w:tcPr>
          <w:p w14:paraId="5AB3B646">
            <w:pPr>
              <w:pStyle w:val="4"/>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ascii="Times New Roman" w:hAnsi="Times New Roman" w:eastAsia="黑体"/>
                <w:color w:val="auto"/>
                <w:szCs w:val="28"/>
                <w:highlight w:val="none"/>
              </w:rPr>
            </w:pPr>
            <w:bookmarkStart w:id="28" w:name="_Toc26583"/>
            <w:bookmarkStart w:id="29" w:name="_Toc22597"/>
            <w:bookmarkStart w:id="30" w:name="_Toc719540156"/>
            <w:r>
              <w:rPr>
                <w:rFonts w:hint="eastAsia" w:ascii="黑体" w:hAnsi="黑体" w:eastAsia="黑体" w:cs="黑体"/>
                <w:color w:val="auto"/>
                <w:lang w:val="en-US" w:eastAsia="zh-CN"/>
              </w:rPr>
              <w:t>九</w:t>
            </w:r>
            <w:r>
              <w:rPr>
                <w:rFonts w:hint="eastAsia" w:ascii="黑体" w:hAnsi="黑体" w:eastAsia="黑体" w:cs="黑体"/>
                <w:color w:val="auto"/>
              </w:rPr>
              <w:t>、银行业</w:t>
            </w:r>
            <w:bookmarkEnd w:id="28"/>
            <w:bookmarkEnd w:id="29"/>
            <w:bookmarkEnd w:id="30"/>
          </w:p>
        </w:tc>
      </w:tr>
      <w:tr w14:paraId="1263C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00" w:type="pct"/>
            <w:gridSpan w:val="6"/>
            <w:shd w:val="clear" w:color="auto" w:fill="auto"/>
            <w:vAlign w:val="center"/>
          </w:tcPr>
          <w:p w14:paraId="0CD8F941">
            <w:pPr>
              <w:keepNext w:val="0"/>
              <w:keepLines w:val="0"/>
              <w:widowControl/>
              <w:suppressLineNumbers w:val="0"/>
              <w:spacing w:before="0" w:beforeAutospacing="0" w:after="0" w:afterAutospacing="0"/>
              <w:ind w:left="0" w:right="0"/>
              <w:jc w:val="center"/>
              <w:rPr>
                <w:rFonts w:hint="default" w:ascii="Times New Roman" w:hAnsi="Times New Roman" w:eastAsia="楷体_GB2312"/>
                <w:color w:val="auto"/>
                <w:sz w:val="28"/>
                <w:szCs w:val="28"/>
                <w:highlight w:val="none"/>
              </w:rPr>
            </w:pPr>
            <w:r>
              <w:rPr>
                <w:rFonts w:hint="default" w:ascii="楷体_GB2312" w:hAnsi="Times New Roman" w:eastAsia="楷体_GB2312"/>
                <w:color w:val="auto"/>
                <w:sz w:val="28"/>
                <w:szCs w:val="28"/>
                <w:highlight w:val="none"/>
              </w:rPr>
              <w:t>（一）需要通过数据出境安全评估的数据清单</w:t>
            </w:r>
          </w:p>
        </w:tc>
      </w:tr>
      <w:tr w14:paraId="6580F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7" w:type="pct"/>
            <w:shd w:val="clear" w:color="auto" w:fill="auto"/>
            <w:vAlign w:val="center"/>
          </w:tcPr>
          <w:p w14:paraId="3E69A19C">
            <w:pPr>
              <w:keepNext w:val="0"/>
              <w:keepLines w:val="0"/>
              <w:widowControl/>
              <w:suppressLineNumbers w:val="0"/>
              <w:spacing w:before="0" w:beforeAutospacing="0" w:after="0" w:afterAutospacing="0"/>
              <w:ind w:left="0" w:right="0"/>
              <w:jc w:val="center"/>
              <w:rPr>
                <w:rFonts w:hint="default" w:ascii="Times New Roman" w:hAnsi="Times New Roman" w:eastAsia="仿宋_GB2312"/>
                <w:b/>
                <w:bCs/>
                <w:color w:val="auto"/>
                <w:sz w:val="28"/>
                <w:szCs w:val="28"/>
                <w:highlight w:val="none"/>
              </w:rPr>
            </w:pPr>
            <w:r>
              <w:rPr>
                <w:rFonts w:hint="default" w:ascii="仿宋_GB2312" w:hAnsi="Times New Roman" w:eastAsia="仿宋_GB2312"/>
                <w:b/>
                <w:bCs/>
                <w:color w:val="auto"/>
                <w:sz w:val="28"/>
                <w:szCs w:val="28"/>
                <w:highlight w:val="none"/>
              </w:rPr>
              <w:t>数据类别</w:t>
            </w:r>
          </w:p>
        </w:tc>
        <w:tc>
          <w:tcPr>
            <w:tcW w:w="1637" w:type="pct"/>
            <w:gridSpan w:val="2"/>
            <w:shd w:val="clear" w:color="auto" w:fill="auto"/>
            <w:vAlign w:val="center"/>
          </w:tcPr>
          <w:p w14:paraId="71A8D810">
            <w:pPr>
              <w:keepNext w:val="0"/>
              <w:keepLines w:val="0"/>
              <w:widowControl/>
              <w:suppressLineNumbers w:val="0"/>
              <w:spacing w:before="0" w:beforeAutospacing="0" w:after="0" w:afterAutospacing="0"/>
              <w:ind w:left="0" w:right="0"/>
              <w:jc w:val="center"/>
              <w:rPr>
                <w:rFonts w:hint="default" w:ascii="Times New Roman" w:hAnsi="Times New Roman" w:eastAsia="仿宋_GB2312"/>
                <w:b/>
                <w:bCs/>
                <w:color w:val="auto"/>
                <w:sz w:val="28"/>
                <w:szCs w:val="28"/>
                <w:highlight w:val="none"/>
              </w:rPr>
            </w:pPr>
            <w:r>
              <w:rPr>
                <w:rFonts w:hint="default" w:ascii="仿宋_GB2312" w:hAnsi="Times New Roman" w:eastAsia="仿宋_GB2312"/>
                <w:b/>
                <w:bCs/>
                <w:color w:val="auto"/>
                <w:sz w:val="28"/>
                <w:szCs w:val="28"/>
                <w:highlight w:val="none"/>
              </w:rPr>
              <w:t>数据子类</w:t>
            </w:r>
          </w:p>
        </w:tc>
        <w:tc>
          <w:tcPr>
            <w:tcW w:w="2644" w:type="pct"/>
            <w:gridSpan w:val="3"/>
            <w:shd w:val="clear" w:color="auto" w:fill="auto"/>
            <w:vAlign w:val="center"/>
          </w:tcPr>
          <w:p w14:paraId="407F8545">
            <w:pPr>
              <w:keepNext w:val="0"/>
              <w:keepLines w:val="0"/>
              <w:widowControl/>
              <w:suppressLineNumbers w:val="0"/>
              <w:spacing w:before="0" w:beforeAutospacing="0" w:after="0" w:afterAutospacing="0"/>
              <w:ind w:left="0" w:right="0"/>
              <w:jc w:val="center"/>
              <w:rPr>
                <w:rFonts w:hint="default" w:ascii="Times New Roman" w:hAnsi="Times New Roman" w:eastAsia="仿宋_GB2312"/>
                <w:b/>
                <w:bCs/>
                <w:color w:val="auto"/>
                <w:sz w:val="28"/>
                <w:szCs w:val="28"/>
                <w:highlight w:val="none"/>
              </w:rPr>
            </w:pPr>
            <w:r>
              <w:rPr>
                <w:rFonts w:hint="default" w:ascii="仿宋_GB2312" w:hAnsi="Times New Roman" w:eastAsia="仿宋_GB2312"/>
                <w:b/>
                <w:bCs/>
                <w:color w:val="auto"/>
                <w:sz w:val="28"/>
                <w:szCs w:val="28"/>
                <w:highlight w:val="none"/>
              </w:rPr>
              <w:t>数据基本特征与描述</w:t>
            </w:r>
          </w:p>
        </w:tc>
      </w:tr>
      <w:tr w14:paraId="09A3E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7" w:type="pct"/>
            <w:vMerge w:val="restart"/>
            <w:shd w:val="clear" w:color="auto" w:fill="auto"/>
            <w:vAlign w:val="center"/>
          </w:tcPr>
          <w:p w14:paraId="59FC5400">
            <w:pPr>
              <w:keepNext w:val="0"/>
              <w:keepLines w:val="0"/>
              <w:widowControl/>
              <w:suppressLineNumbers w:val="0"/>
              <w:spacing w:before="0" w:beforeAutospacing="0" w:after="0" w:afterAutospacing="0"/>
              <w:ind w:left="0" w:right="0"/>
              <w:jc w:val="center"/>
              <w:rPr>
                <w:rFonts w:hint="default" w:ascii="Times New Roman" w:hAnsi="Times New Roman" w:eastAsia="仿宋_GB2312"/>
                <w:color w:val="auto"/>
                <w:sz w:val="24"/>
                <w:szCs w:val="24"/>
                <w:highlight w:val="none"/>
              </w:rPr>
            </w:pPr>
            <w:r>
              <w:rPr>
                <w:rFonts w:hint="eastAsia" w:ascii="仿宋_GB2312" w:hAnsi="Times New Roman" w:eastAsia="仿宋_GB2312"/>
                <w:color w:val="auto"/>
                <w:sz w:val="24"/>
                <w:szCs w:val="24"/>
                <w:highlight w:val="none"/>
              </w:rPr>
              <w:t>重要数据</w:t>
            </w:r>
          </w:p>
        </w:tc>
        <w:tc>
          <w:tcPr>
            <w:tcW w:w="1637" w:type="pct"/>
            <w:gridSpan w:val="2"/>
            <w:shd w:val="clear" w:color="auto" w:fill="auto"/>
            <w:vAlign w:val="center"/>
          </w:tcPr>
          <w:p w14:paraId="75D0E2B2">
            <w:pPr>
              <w:keepNext w:val="0"/>
              <w:keepLines w:val="0"/>
              <w:widowControl/>
              <w:suppressLineNumbers w:val="0"/>
              <w:spacing w:before="0" w:beforeAutospacing="0" w:after="0" w:afterAutospacing="0"/>
              <w:ind w:left="0" w:right="0"/>
              <w:jc w:val="both"/>
              <w:rPr>
                <w:rFonts w:hint="default" w:ascii="Times New Roman" w:hAnsi="Times New Roman" w:eastAsia="宋体"/>
                <w:color w:val="auto"/>
                <w:sz w:val="24"/>
                <w:szCs w:val="24"/>
                <w:highlight w:val="none"/>
                <w:lang w:bidi="ar"/>
              </w:rPr>
            </w:pPr>
            <w:r>
              <w:rPr>
                <w:rFonts w:hint="eastAsia" w:ascii="Times New Roman" w:hAnsi="Times New Roman" w:eastAsia="仿宋_GB2312"/>
                <w:color w:val="auto"/>
                <w:sz w:val="24"/>
                <w:szCs w:val="24"/>
                <w:highlight w:val="none"/>
              </w:rPr>
              <w:t>1.</w:t>
            </w:r>
            <w:r>
              <w:rPr>
                <w:rFonts w:hint="eastAsia" w:ascii="仿宋_GB2312" w:hAnsi="Times New Roman" w:eastAsia="仿宋_GB2312"/>
                <w:color w:val="auto"/>
                <w:sz w:val="24"/>
                <w:szCs w:val="24"/>
                <w:highlight w:val="none"/>
              </w:rPr>
              <w:t>涉及党政军机构的单位身份鉴别信息。</w:t>
            </w:r>
          </w:p>
        </w:tc>
        <w:tc>
          <w:tcPr>
            <w:tcW w:w="2644" w:type="pct"/>
            <w:gridSpan w:val="3"/>
            <w:shd w:val="clear" w:color="auto" w:fill="auto"/>
            <w:vAlign w:val="center"/>
          </w:tcPr>
          <w:p w14:paraId="1B3C0902">
            <w:pPr>
              <w:keepNext w:val="0"/>
              <w:keepLines w:val="0"/>
              <w:widowControl/>
              <w:suppressLineNumbers w:val="0"/>
              <w:spacing w:before="0" w:beforeAutospacing="0" w:after="0" w:afterAutospacing="0"/>
              <w:ind w:left="0" w:right="0"/>
              <w:jc w:val="both"/>
              <w:rPr>
                <w:rFonts w:hint="default" w:ascii="Times New Roman" w:hAnsi="Times New Roman" w:eastAsia="仿宋_GB2312"/>
                <w:color w:val="auto"/>
                <w:sz w:val="24"/>
                <w:szCs w:val="24"/>
                <w:highlight w:val="none"/>
                <w:lang w:bidi="ar"/>
              </w:rPr>
            </w:pPr>
            <w:r>
              <w:rPr>
                <w:rFonts w:hint="eastAsia" w:ascii="仿宋_GB2312" w:hAnsi="Times New Roman" w:eastAsia="仿宋_GB2312"/>
                <w:color w:val="auto"/>
                <w:sz w:val="24"/>
                <w:szCs w:val="24"/>
                <w:highlight w:val="none"/>
              </w:rPr>
              <w:t>所有场景。包括银行卡磁道（或芯片等效信息）、卡片验证码（</w:t>
            </w:r>
            <w:r>
              <w:rPr>
                <w:rFonts w:hint="eastAsia" w:ascii="Times New Roman" w:hAnsi="Times New Roman" w:eastAsia="仿宋_GB2312"/>
                <w:color w:val="auto"/>
                <w:sz w:val="24"/>
                <w:szCs w:val="24"/>
                <w:highlight w:val="none"/>
              </w:rPr>
              <w:t>CVN</w:t>
            </w:r>
            <w:r>
              <w:rPr>
                <w:rFonts w:hint="eastAsia" w:ascii="仿宋_GB2312" w:hAnsi="Times New Roman" w:eastAsia="仿宋_GB2312"/>
                <w:color w:val="auto"/>
                <w:sz w:val="24"/>
                <w:szCs w:val="24"/>
                <w:highlight w:val="none"/>
              </w:rPr>
              <w:t>和</w:t>
            </w:r>
            <w:r>
              <w:rPr>
                <w:rFonts w:hint="eastAsia" w:ascii="Times New Roman" w:hAnsi="Times New Roman" w:eastAsia="仿宋_GB2312"/>
                <w:color w:val="auto"/>
                <w:sz w:val="24"/>
                <w:szCs w:val="24"/>
                <w:highlight w:val="none"/>
              </w:rPr>
              <w:t>CVN2</w:t>
            </w:r>
            <w:r>
              <w:rPr>
                <w:rFonts w:hint="eastAsia" w:ascii="仿宋_GB2312" w:hAnsi="Times New Roman" w:eastAsia="仿宋_GB2312"/>
                <w:color w:val="auto"/>
                <w:sz w:val="24"/>
                <w:szCs w:val="24"/>
                <w:highlight w:val="none"/>
              </w:rPr>
              <w:t>）、卡片有效期、银行卡密码、支付密码等支付敏感信息、账户的登录密码、交易密码、查询密码等用于验证单位是否具有访问或使用权限的数据。</w:t>
            </w:r>
          </w:p>
        </w:tc>
      </w:tr>
      <w:tr w14:paraId="6B272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7" w:type="pct"/>
            <w:vMerge w:val="continue"/>
            <w:shd w:val="clear" w:color="auto" w:fill="auto"/>
            <w:vAlign w:val="center"/>
          </w:tcPr>
          <w:p w14:paraId="1B3BB5E1">
            <w:pPr>
              <w:keepNext w:val="0"/>
              <w:keepLines w:val="0"/>
              <w:widowControl/>
              <w:suppressLineNumbers w:val="0"/>
              <w:spacing w:before="0" w:beforeAutospacing="0" w:after="0" w:afterAutospacing="0"/>
              <w:ind w:left="0" w:right="0"/>
              <w:jc w:val="left"/>
              <w:textAlignment w:val="auto"/>
              <w:rPr>
                <w:rFonts w:hint="default" w:ascii="Times New Roman" w:hAnsi="Times New Roman" w:eastAsia="仿宋_GB2312"/>
                <w:color w:val="auto"/>
                <w:sz w:val="24"/>
                <w:szCs w:val="24"/>
                <w:highlight w:val="none"/>
              </w:rPr>
            </w:pPr>
          </w:p>
        </w:tc>
        <w:tc>
          <w:tcPr>
            <w:tcW w:w="1637" w:type="pct"/>
            <w:gridSpan w:val="2"/>
            <w:shd w:val="clear" w:color="auto" w:fill="auto"/>
            <w:vAlign w:val="center"/>
          </w:tcPr>
          <w:p w14:paraId="739233F1">
            <w:pPr>
              <w:keepNext w:val="0"/>
              <w:keepLines w:val="0"/>
              <w:widowControl/>
              <w:suppressLineNumbers w:val="0"/>
              <w:spacing w:before="0" w:beforeAutospacing="0" w:after="0" w:afterAutospacing="0"/>
              <w:ind w:left="0" w:right="0"/>
              <w:jc w:val="both"/>
              <w:rPr>
                <w:rFonts w:hint="default" w:ascii="Times New Roman" w:hAnsi="Times New Roman" w:eastAsia="宋体"/>
                <w:color w:val="auto"/>
                <w:sz w:val="24"/>
                <w:szCs w:val="24"/>
                <w:highlight w:val="none"/>
              </w:rPr>
            </w:pPr>
            <w:r>
              <w:rPr>
                <w:rFonts w:hint="eastAsia" w:ascii="Times New Roman" w:hAnsi="Times New Roman" w:eastAsia="仿宋_GB2312"/>
                <w:color w:val="auto"/>
                <w:sz w:val="24"/>
                <w:szCs w:val="24"/>
                <w:highlight w:val="none"/>
                <w:lang w:val="en-US" w:eastAsia="zh-CN"/>
              </w:rPr>
              <w:t>2</w:t>
            </w:r>
            <w:r>
              <w:rPr>
                <w:rFonts w:hint="eastAsia" w:ascii="Times New Roman" w:hAnsi="Times New Roman" w:eastAsia="仿宋_GB2312"/>
                <w:color w:val="auto"/>
                <w:sz w:val="24"/>
                <w:szCs w:val="24"/>
                <w:highlight w:val="none"/>
              </w:rPr>
              <w:t>.</w:t>
            </w:r>
            <w:r>
              <w:rPr>
                <w:rFonts w:hint="default" w:ascii="仿宋_GB2312" w:hAnsi="Times New Roman" w:eastAsia="仿宋_GB2312"/>
                <w:color w:val="auto"/>
                <w:sz w:val="24"/>
                <w:szCs w:val="24"/>
                <w:highlight w:val="none"/>
              </w:rPr>
              <w:t>可被利用实施对关键信息基础设施的网络攻击的数据。</w:t>
            </w:r>
          </w:p>
        </w:tc>
        <w:tc>
          <w:tcPr>
            <w:tcW w:w="2644" w:type="pct"/>
            <w:gridSpan w:val="3"/>
            <w:shd w:val="clear" w:color="auto" w:fill="auto"/>
            <w:vAlign w:val="center"/>
          </w:tcPr>
          <w:p w14:paraId="59630B35">
            <w:pPr>
              <w:keepNext w:val="0"/>
              <w:keepLines w:val="0"/>
              <w:widowControl/>
              <w:suppressLineNumbers w:val="0"/>
              <w:spacing w:before="0" w:beforeAutospacing="0" w:after="0" w:afterAutospacing="0"/>
              <w:ind w:left="0" w:right="0"/>
              <w:jc w:val="both"/>
              <w:rPr>
                <w:rFonts w:hint="default" w:ascii="Times New Roman" w:hAnsi="Times New Roman" w:eastAsia="仿宋_GB2312"/>
                <w:color w:val="auto"/>
                <w:sz w:val="24"/>
                <w:szCs w:val="24"/>
                <w:highlight w:val="none"/>
              </w:rPr>
            </w:pPr>
            <w:r>
              <w:rPr>
                <w:rFonts w:hint="default" w:ascii="仿宋_GB2312" w:hAnsi="Times New Roman" w:eastAsia="仿宋_GB2312"/>
                <w:color w:val="auto"/>
                <w:sz w:val="24"/>
                <w:szCs w:val="24"/>
                <w:highlight w:val="none"/>
              </w:rPr>
              <w:t>所有场景。包括关键信息基础设施网络安全缺陷信息、系统配置信息、系统拓扑、应急预案、测评、运行维护、审计日志的数据等。</w:t>
            </w:r>
          </w:p>
        </w:tc>
      </w:tr>
      <w:tr w14:paraId="5F4FD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7" w:type="pct"/>
            <w:vMerge w:val="continue"/>
            <w:shd w:val="clear" w:color="auto" w:fill="auto"/>
            <w:vAlign w:val="center"/>
          </w:tcPr>
          <w:p w14:paraId="0C1DA141">
            <w:pPr>
              <w:keepNext w:val="0"/>
              <w:keepLines w:val="0"/>
              <w:widowControl/>
              <w:suppressLineNumbers w:val="0"/>
              <w:spacing w:before="0" w:beforeAutospacing="0" w:after="0" w:afterAutospacing="0"/>
              <w:ind w:left="0" w:right="0"/>
              <w:jc w:val="left"/>
              <w:textAlignment w:val="auto"/>
              <w:rPr>
                <w:rFonts w:hint="default" w:ascii="Times New Roman" w:hAnsi="Times New Roman" w:eastAsia="仿宋_GB2312"/>
                <w:color w:val="auto"/>
                <w:sz w:val="24"/>
                <w:szCs w:val="24"/>
                <w:highlight w:val="none"/>
              </w:rPr>
            </w:pPr>
          </w:p>
        </w:tc>
        <w:tc>
          <w:tcPr>
            <w:tcW w:w="1637" w:type="pct"/>
            <w:gridSpan w:val="2"/>
            <w:shd w:val="clear" w:color="auto" w:fill="auto"/>
            <w:vAlign w:val="center"/>
          </w:tcPr>
          <w:p w14:paraId="79AAA4B3">
            <w:pPr>
              <w:keepNext w:val="0"/>
              <w:keepLines w:val="0"/>
              <w:widowControl/>
              <w:suppressLineNumbers w:val="0"/>
              <w:spacing w:before="0" w:beforeAutospacing="0" w:after="0" w:afterAutospacing="0"/>
              <w:ind w:left="0" w:right="0"/>
              <w:jc w:val="both"/>
              <w:rPr>
                <w:rFonts w:hint="default" w:ascii="Times New Roman" w:hAnsi="Times New Roman"/>
                <w:color w:val="auto"/>
                <w:sz w:val="24"/>
                <w:szCs w:val="24"/>
                <w:highlight w:val="none"/>
              </w:rPr>
            </w:pPr>
            <w:r>
              <w:rPr>
                <w:rFonts w:hint="eastAsia" w:ascii="Times New Roman" w:hAnsi="Times New Roman" w:eastAsia="仿宋_GB2312"/>
                <w:color w:val="auto"/>
                <w:sz w:val="24"/>
                <w:szCs w:val="24"/>
                <w:highlight w:val="none"/>
                <w:lang w:val="en-US" w:eastAsia="zh-CN"/>
              </w:rPr>
              <w:t>3</w:t>
            </w:r>
            <w:r>
              <w:rPr>
                <w:rFonts w:hint="eastAsia" w:ascii="Times New Roman" w:hAnsi="Times New Roman" w:eastAsia="仿宋_GB2312"/>
                <w:color w:val="auto"/>
                <w:sz w:val="24"/>
                <w:szCs w:val="24"/>
                <w:highlight w:val="none"/>
              </w:rPr>
              <w:t>.</w:t>
            </w:r>
            <w:r>
              <w:rPr>
                <w:rFonts w:hint="eastAsia" w:ascii="仿宋_GB2312" w:hAnsi="Times New Roman" w:eastAsia="仿宋_GB2312"/>
                <w:color w:val="auto"/>
                <w:sz w:val="24"/>
                <w:szCs w:val="24"/>
                <w:highlight w:val="none"/>
              </w:rPr>
              <w:t>中央金融管理部门所认定的银行业重要数据。</w:t>
            </w:r>
          </w:p>
        </w:tc>
        <w:tc>
          <w:tcPr>
            <w:tcW w:w="2644" w:type="pct"/>
            <w:gridSpan w:val="3"/>
            <w:shd w:val="clear" w:color="auto" w:fill="auto"/>
            <w:vAlign w:val="center"/>
          </w:tcPr>
          <w:p w14:paraId="6BCD0107">
            <w:pPr>
              <w:keepNext w:val="0"/>
              <w:keepLines w:val="0"/>
              <w:widowControl/>
              <w:suppressLineNumbers w:val="0"/>
              <w:spacing w:before="0" w:beforeAutospacing="0" w:after="0" w:afterAutospacing="0"/>
              <w:ind w:left="0" w:right="0"/>
              <w:jc w:val="both"/>
              <w:rPr>
                <w:rFonts w:hint="default" w:ascii="仿宋_GB2312" w:hAnsi="Times New Roman" w:eastAsia="仿宋_GB2312"/>
                <w:color w:val="auto"/>
                <w:sz w:val="24"/>
                <w:szCs w:val="24"/>
                <w:highlight w:val="none"/>
              </w:rPr>
            </w:pPr>
            <w:r>
              <w:rPr>
                <w:rFonts w:hint="eastAsia" w:ascii="仿宋_GB2312" w:hAnsi="Times New Roman" w:eastAsia="仿宋_GB2312"/>
                <w:color w:val="auto"/>
                <w:sz w:val="24"/>
                <w:szCs w:val="24"/>
                <w:highlight w:val="none"/>
              </w:rPr>
              <w:t>所有场景。包括所有中央金融管理部门认定的银行业重要数据，如自当年1月1日起累计向境外提供的数据规模或者自然人人数超过重要数据识别标准明确的数据规模阈值或者自然人数量阈值（阈值定义如有时间区间限制，考虑相关限制）；出境数据项满足重要数据识别标准明确的数据项判定条件；</w:t>
            </w:r>
            <w:r>
              <w:rPr>
                <w:rFonts w:hint="eastAsia" w:ascii="仿宋_GB2312" w:hAnsi="Times New Roman" w:eastAsia="仿宋_GB2312"/>
                <w:color w:val="auto"/>
                <w:sz w:val="24"/>
                <w:szCs w:val="24"/>
                <w:highlight w:val="none"/>
                <w:lang w:val="en-US" w:eastAsia="zh-CN"/>
              </w:rPr>
              <w:t>包含</w:t>
            </w:r>
            <w:r>
              <w:rPr>
                <w:rFonts w:hint="eastAsia" w:ascii="仿宋_GB2312" w:hAnsi="Times New Roman" w:eastAsia="仿宋_GB2312"/>
                <w:color w:val="auto"/>
                <w:sz w:val="24"/>
                <w:szCs w:val="24"/>
                <w:highlight w:val="none"/>
              </w:rPr>
              <w:t>特定对象或者领域的数据。</w:t>
            </w:r>
          </w:p>
        </w:tc>
      </w:tr>
      <w:tr w14:paraId="077D4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7" w:type="pct"/>
            <w:vMerge w:val="restart"/>
            <w:shd w:val="clear" w:color="auto" w:fill="auto"/>
            <w:vAlign w:val="center"/>
          </w:tcPr>
          <w:p w14:paraId="4ABF4161">
            <w:pPr>
              <w:keepNext w:val="0"/>
              <w:keepLines w:val="0"/>
              <w:widowControl/>
              <w:suppressLineNumbers w:val="0"/>
              <w:spacing w:before="0" w:beforeAutospacing="0" w:after="0" w:afterAutospacing="0"/>
              <w:ind w:left="0" w:right="0"/>
              <w:jc w:val="center"/>
              <w:rPr>
                <w:rFonts w:hint="default" w:ascii="Times New Roman" w:hAnsi="Times New Roman" w:eastAsia="仿宋_GB2312"/>
                <w:color w:val="auto"/>
                <w:sz w:val="24"/>
                <w:szCs w:val="24"/>
                <w:highlight w:val="none"/>
              </w:rPr>
            </w:pPr>
            <w:r>
              <w:rPr>
                <w:rFonts w:hint="default" w:ascii="仿宋_GB2312" w:hAnsi="Times New Roman" w:eastAsia="仿宋_GB2312"/>
                <w:color w:val="auto"/>
                <w:sz w:val="24"/>
                <w:szCs w:val="24"/>
                <w:highlight w:val="none"/>
              </w:rPr>
              <w:t>个人信息</w:t>
            </w:r>
          </w:p>
        </w:tc>
        <w:tc>
          <w:tcPr>
            <w:tcW w:w="1637" w:type="pct"/>
            <w:gridSpan w:val="2"/>
            <w:shd w:val="clear" w:color="auto" w:fill="auto"/>
            <w:vAlign w:val="center"/>
          </w:tcPr>
          <w:p w14:paraId="4C60B08A">
            <w:pPr>
              <w:keepNext w:val="0"/>
              <w:keepLines w:val="0"/>
              <w:widowControl/>
              <w:suppressLineNumbers w:val="0"/>
              <w:spacing w:before="0" w:beforeAutospacing="0" w:after="0" w:afterAutospacing="0"/>
              <w:ind w:left="0" w:right="0"/>
              <w:jc w:val="both"/>
              <w:rPr>
                <w:rFonts w:hint="default" w:ascii="Times New Roman" w:hAnsi="Times New Roman" w:eastAsia="宋体"/>
                <w:color w:val="auto"/>
                <w:sz w:val="24"/>
                <w:szCs w:val="24"/>
                <w:highlight w:val="none"/>
              </w:rPr>
            </w:pPr>
            <w:r>
              <w:rPr>
                <w:rFonts w:hint="eastAsia" w:ascii="Times New Roman" w:hAnsi="Times New Roman"/>
                <w:color w:val="auto"/>
                <w:sz w:val="24"/>
                <w:szCs w:val="24"/>
                <w:highlight w:val="none"/>
                <w:lang w:val="en-US" w:eastAsia="zh-CN"/>
              </w:rPr>
              <w:t>4</w:t>
            </w:r>
            <w:r>
              <w:rPr>
                <w:rFonts w:hint="default" w:ascii="Times New Roman" w:hAnsi="Times New Roman"/>
                <w:color w:val="auto"/>
                <w:sz w:val="24"/>
                <w:szCs w:val="24"/>
                <w:highlight w:val="none"/>
              </w:rPr>
              <w:t>.</w:t>
            </w:r>
            <w:r>
              <w:rPr>
                <w:rFonts w:hint="default" w:ascii="仿宋_GB2312" w:hAnsi="Times New Roman" w:eastAsia="仿宋_GB2312"/>
                <w:color w:val="auto"/>
                <w:sz w:val="24"/>
                <w:szCs w:val="24"/>
                <w:highlight w:val="none"/>
              </w:rPr>
              <w:t>自当年</w:t>
            </w:r>
            <w:r>
              <w:rPr>
                <w:rFonts w:hint="default" w:ascii="Times New Roman" w:hAnsi="Times New Roman"/>
                <w:color w:val="auto"/>
                <w:sz w:val="24"/>
                <w:szCs w:val="24"/>
                <w:highlight w:val="none"/>
              </w:rPr>
              <w:t>1</w:t>
            </w:r>
            <w:r>
              <w:rPr>
                <w:rFonts w:hint="default" w:ascii="仿宋_GB2312" w:hAnsi="Times New Roman" w:eastAsia="仿宋_GB2312"/>
                <w:color w:val="auto"/>
                <w:sz w:val="24"/>
                <w:szCs w:val="24"/>
                <w:highlight w:val="none"/>
              </w:rPr>
              <w:t>月</w:t>
            </w:r>
            <w:r>
              <w:rPr>
                <w:rFonts w:hint="default" w:ascii="Times New Roman" w:hAnsi="Times New Roman"/>
                <w:color w:val="auto"/>
                <w:sz w:val="24"/>
                <w:szCs w:val="24"/>
                <w:highlight w:val="none"/>
              </w:rPr>
              <w:t>1</w:t>
            </w:r>
            <w:r>
              <w:rPr>
                <w:rFonts w:hint="default" w:ascii="仿宋_GB2312" w:hAnsi="Times New Roman" w:eastAsia="仿宋_GB2312"/>
                <w:color w:val="auto"/>
                <w:sz w:val="24"/>
                <w:szCs w:val="24"/>
                <w:highlight w:val="none"/>
              </w:rPr>
              <w:t>日起累计向境外提供</w:t>
            </w:r>
            <w:r>
              <w:rPr>
                <w:rFonts w:hint="default" w:ascii="Times New Roman" w:hAnsi="Times New Roman"/>
                <w:color w:val="auto"/>
                <w:sz w:val="24"/>
                <w:szCs w:val="24"/>
                <w:highlight w:val="none"/>
              </w:rPr>
              <w:t>1000</w:t>
            </w:r>
            <w:r>
              <w:rPr>
                <w:rFonts w:hint="default" w:ascii="仿宋_GB2312" w:hAnsi="Times New Roman" w:eastAsia="仿宋_GB2312"/>
                <w:color w:val="auto"/>
                <w:sz w:val="24"/>
                <w:szCs w:val="24"/>
                <w:highlight w:val="none"/>
              </w:rPr>
              <w:t>万人以上的个人客户、企业客户、担保人、交易对手的个人信息（不含敏感个人信息）。</w:t>
            </w:r>
          </w:p>
        </w:tc>
        <w:tc>
          <w:tcPr>
            <w:tcW w:w="2644" w:type="pct"/>
            <w:gridSpan w:val="3"/>
            <w:shd w:val="clear" w:color="auto" w:fill="auto"/>
            <w:vAlign w:val="center"/>
          </w:tcPr>
          <w:p w14:paraId="66264D7B">
            <w:pPr>
              <w:keepNext w:val="0"/>
              <w:keepLines w:val="0"/>
              <w:widowControl/>
              <w:suppressLineNumbers w:val="0"/>
              <w:spacing w:before="0" w:beforeAutospacing="0" w:after="0" w:afterAutospacing="0"/>
              <w:ind w:left="0" w:right="0"/>
              <w:jc w:val="both"/>
              <w:rPr>
                <w:rFonts w:hint="eastAsia" w:ascii="Times New Roman" w:hAnsi="Times New Roman" w:eastAsia="仿宋_GB2312"/>
                <w:color w:val="auto"/>
                <w:sz w:val="24"/>
                <w:szCs w:val="24"/>
                <w:highlight w:val="none"/>
                <w:lang w:eastAsia="zh-CN"/>
              </w:rPr>
            </w:pPr>
            <w:r>
              <w:rPr>
                <w:rFonts w:hint="default" w:ascii="仿宋_GB2312" w:hAnsi="Times New Roman" w:eastAsia="仿宋_GB2312"/>
                <w:color w:val="auto"/>
                <w:sz w:val="24"/>
                <w:szCs w:val="24"/>
                <w:highlight w:val="none"/>
              </w:rPr>
              <w:t>仅限于：尽职调查场景、反电信网络诈骗场景、反洗钱场景、反恐怖融资场景、反逃税场景、跨境交易场景、跨境开户场景、跨境支付场景、全球托管场景、信贷管理场景、国际结算与贸易融资场景、客户服务场景、客户关系管理场景。包括个人客户、企业客户（受益所有人、股东、董事、监事、法定代表人、高级管理人员、实际控制人、投资人、联系人、其他授权人等）、担保人、交易对手的姓名</w:t>
            </w:r>
            <w:r>
              <w:rPr>
                <w:rFonts w:hint="eastAsia" w:ascii="仿宋_GB2312" w:hAnsi="Times New Roman" w:eastAsia="仿宋_GB2312"/>
                <w:color w:val="auto"/>
                <w:sz w:val="24"/>
                <w:szCs w:val="24"/>
                <w:highlight w:val="none"/>
              </w:rPr>
              <w:t>（含英文姓名/拼音）</w:t>
            </w:r>
            <w:r>
              <w:rPr>
                <w:rFonts w:hint="default" w:ascii="仿宋_GB2312" w:hAnsi="Times New Roman" w:eastAsia="仿宋_GB2312"/>
                <w:color w:val="auto"/>
                <w:sz w:val="24"/>
                <w:szCs w:val="24"/>
                <w:highlight w:val="none"/>
              </w:rPr>
              <w:t>、性别、</w:t>
            </w:r>
            <w:r>
              <w:rPr>
                <w:rFonts w:hint="eastAsia" w:ascii="仿宋_GB2312" w:hAnsi="Times New Roman" w:eastAsia="仿宋_GB2312"/>
                <w:color w:val="auto"/>
                <w:sz w:val="24"/>
                <w:szCs w:val="24"/>
                <w:highlight w:val="none"/>
              </w:rPr>
              <w:t>出生日期和地点、</w:t>
            </w:r>
            <w:r>
              <w:rPr>
                <w:rFonts w:hint="default" w:ascii="仿宋_GB2312" w:hAnsi="Times New Roman" w:eastAsia="仿宋_GB2312"/>
                <w:color w:val="auto"/>
                <w:sz w:val="24"/>
                <w:szCs w:val="24"/>
                <w:highlight w:val="none"/>
              </w:rPr>
              <w:t>国籍、</w:t>
            </w:r>
            <w:r>
              <w:rPr>
                <w:rFonts w:hint="eastAsia" w:ascii="仿宋_GB2312" w:hAnsi="Times New Roman" w:eastAsia="仿宋_GB2312"/>
                <w:color w:val="auto"/>
                <w:sz w:val="24"/>
                <w:szCs w:val="24"/>
                <w:highlight w:val="none"/>
              </w:rPr>
              <w:t>出生国、居住国、永居地、</w:t>
            </w:r>
            <w:r>
              <w:rPr>
                <w:rFonts w:hint="default" w:ascii="仿宋_GB2312" w:hAnsi="Times New Roman" w:eastAsia="仿宋_GB2312"/>
                <w:color w:val="auto"/>
                <w:sz w:val="24"/>
                <w:szCs w:val="24"/>
                <w:highlight w:val="none"/>
              </w:rPr>
              <w:t>婚姻状况、住址或工作单位地址、证件类型、证件有效期、</w:t>
            </w:r>
            <w:r>
              <w:rPr>
                <w:rFonts w:hint="eastAsia" w:ascii="仿宋_GB2312" w:hAnsi="Times New Roman" w:eastAsia="仿宋_GB2312"/>
                <w:color w:val="auto"/>
                <w:sz w:val="24"/>
                <w:szCs w:val="24"/>
                <w:highlight w:val="none"/>
              </w:rPr>
              <w:t>证件签发日、证件到期日、</w:t>
            </w:r>
            <w:r>
              <w:rPr>
                <w:rFonts w:hint="default" w:ascii="仿宋_GB2312" w:hAnsi="Times New Roman" w:eastAsia="仿宋_GB2312"/>
                <w:color w:val="auto"/>
                <w:sz w:val="24"/>
                <w:szCs w:val="24"/>
                <w:highlight w:val="none"/>
              </w:rPr>
              <w:t>联系信息、</w:t>
            </w:r>
            <w:r>
              <w:rPr>
                <w:rFonts w:hint="eastAsia" w:ascii="仿宋_GB2312" w:hAnsi="Times New Roman" w:eastAsia="仿宋_GB2312"/>
                <w:color w:val="auto"/>
                <w:sz w:val="24"/>
                <w:szCs w:val="24"/>
                <w:highlight w:val="none"/>
              </w:rPr>
              <w:t>客户使用账户/产品类型、</w:t>
            </w:r>
            <w:r>
              <w:rPr>
                <w:rFonts w:hint="eastAsia" w:ascii="仿宋_GB2312" w:hAnsi="Times New Roman" w:eastAsia="仿宋_GB2312"/>
                <w:color w:val="auto"/>
                <w:sz w:val="24"/>
                <w:szCs w:val="24"/>
                <w:highlight w:val="none"/>
                <w:lang w:eastAsia="zh-CN"/>
              </w:rPr>
              <w:t>工作经历、实习经历、见习经历、</w:t>
            </w:r>
            <w:r>
              <w:rPr>
                <w:rFonts w:hint="eastAsia" w:ascii="仿宋_GB2312" w:hAnsi="Times New Roman" w:eastAsia="仿宋_GB2312"/>
                <w:color w:val="auto"/>
                <w:sz w:val="24"/>
                <w:szCs w:val="24"/>
                <w:highlight w:val="none"/>
              </w:rPr>
              <w:t>职业、</w:t>
            </w:r>
            <w:r>
              <w:rPr>
                <w:rFonts w:hint="eastAsia" w:ascii="仿宋_GB2312" w:hAnsi="Times New Roman" w:eastAsia="仿宋_GB2312"/>
                <w:color w:val="auto"/>
                <w:sz w:val="24"/>
                <w:szCs w:val="24"/>
                <w:highlight w:val="none"/>
                <w:lang w:eastAsia="zh-CN"/>
              </w:rPr>
              <w:t>职务、</w:t>
            </w:r>
            <w:r>
              <w:rPr>
                <w:rFonts w:hint="eastAsia" w:ascii="仿宋_GB2312" w:hAnsi="Times New Roman" w:eastAsia="仿宋_GB2312"/>
                <w:color w:val="auto"/>
                <w:sz w:val="24"/>
                <w:szCs w:val="24"/>
                <w:highlight w:val="none"/>
              </w:rPr>
              <w:t>工作单位名称、个人关联公司信息、个人担任公共/政府职务、税收证明文件类型、</w:t>
            </w:r>
            <w:r>
              <w:rPr>
                <w:rFonts w:hint="default" w:ascii="仿宋_GB2312" w:hAnsi="Times New Roman" w:eastAsia="仿宋_GB2312"/>
                <w:color w:val="auto"/>
                <w:sz w:val="24"/>
                <w:szCs w:val="24"/>
                <w:highlight w:val="none"/>
              </w:rPr>
              <w:t>交易流水号、交易时间、交易金额、交易识别码、交易币种、担保金额、风险等级</w:t>
            </w:r>
            <w:r>
              <w:rPr>
                <w:rFonts w:hint="eastAsia" w:ascii="仿宋_GB2312" w:hAnsi="Times New Roman" w:eastAsia="仿宋_GB2312"/>
                <w:color w:val="auto"/>
                <w:sz w:val="24"/>
                <w:szCs w:val="24"/>
                <w:highlight w:val="none"/>
              </w:rPr>
              <w:t>、逾期期数</w:t>
            </w:r>
            <w:r>
              <w:rPr>
                <w:rFonts w:hint="eastAsia" w:ascii="仿宋_GB2312" w:hAnsi="Times New Roman" w:eastAsia="仿宋_GB2312"/>
                <w:color w:val="auto"/>
                <w:sz w:val="24"/>
                <w:szCs w:val="24"/>
                <w:highlight w:val="none"/>
                <w:lang w:eastAsia="zh-CN"/>
              </w:rPr>
              <w:t>。</w:t>
            </w:r>
            <w:r>
              <w:rPr>
                <w:rFonts w:hint="default" w:ascii="仿宋_GB2312" w:hAnsi="Times New Roman" w:eastAsia="仿宋_GB2312"/>
                <w:color w:val="auto"/>
                <w:sz w:val="24"/>
                <w:szCs w:val="24"/>
                <w:highlight w:val="none"/>
              </w:rPr>
              <w:t>个人信息计算数量以自然人为单位去重后的统计结果为准，属于《促进和规范数据跨境流动规定》第三条、第四条、第五条第一款第一项至第三项</w:t>
            </w:r>
            <w:r>
              <w:rPr>
                <w:rFonts w:hint="eastAsia" w:ascii="仿宋_GB2312" w:hAnsi="Times New Roman" w:eastAsia="仿宋_GB2312"/>
                <w:color w:val="auto"/>
                <w:sz w:val="24"/>
                <w:szCs w:val="24"/>
                <w:highlight w:val="none"/>
                <w:lang w:val="en-US" w:eastAsia="zh-CN"/>
              </w:rPr>
              <w:t>和行业标准规范或指导文件</w:t>
            </w:r>
            <w:r>
              <w:rPr>
                <w:rFonts w:hint="default" w:ascii="仿宋_GB2312" w:hAnsi="Times New Roman" w:eastAsia="仿宋_GB2312"/>
                <w:color w:val="auto"/>
                <w:sz w:val="24"/>
                <w:szCs w:val="24"/>
                <w:highlight w:val="none"/>
              </w:rPr>
              <w:t>规定情形的，不计入累计数量。</w:t>
            </w:r>
          </w:p>
        </w:tc>
      </w:tr>
      <w:tr w14:paraId="37043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7" w:type="pct"/>
            <w:vMerge w:val="continue"/>
            <w:shd w:val="clear" w:color="auto" w:fill="auto"/>
            <w:vAlign w:val="center"/>
          </w:tcPr>
          <w:p w14:paraId="76BB7698">
            <w:pPr>
              <w:keepNext w:val="0"/>
              <w:keepLines w:val="0"/>
              <w:widowControl/>
              <w:suppressLineNumbers w:val="0"/>
              <w:spacing w:before="0" w:beforeAutospacing="0" w:after="0" w:afterAutospacing="0"/>
              <w:ind w:left="0" w:right="0"/>
              <w:jc w:val="left"/>
              <w:textAlignment w:val="auto"/>
              <w:rPr>
                <w:rFonts w:hint="default" w:ascii="Times New Roman" w:hAnsi="Times New Roman" w:eastAsia="仿宋_GB2312"/>
                <w:color w:val="auto"/>
                <w:sz w:val="24"/>
                <w:szCs w:val="24"/>
                <w:highlight w:val="none"/>
              </w:rPr>
            </w:pPr>
          </w:p>
        </w:tc>
        <w:tc>
          <w:tcPr>
            <w:tcW w:w="1637" w:type="pct"/>
            <w:gridSpan w:val="2"/>
            <w:shd w:val="clear" w:color="auto" w:fill="auto"/>
            <w:vAlign w:val="center"/>
          </w:tcPr>
          <w:p w14:paraId="209A86B1">
            <w:pPr>
              <w:keepNext w:val="0"/>
              <w:keepLines w:val="0"/>
              <w:widowControl/>
              <w:suppressLineNumbers w:val="0"/>
              <w:spacing w:before="0" w:beforeAutospacing="0" w:after="0" w:afterAutospacing="0"/>
              <w:ind w:left="0" w:right="0"/>
              <w:jc w:val="both"/>
              <w:rPr>
                <w:rFonts w:hint="default" w:ascii="Times New Roman" w:hAnsi="Times New Roman" w:eastAsia="宋体"/>
                <w:color w:val="auto"/>
                <w:sz w:val="24"/>
                <w:szCs w:val="24"/>
                <w:highlight w:val="none"/>
              </w:rPr>
            </w:pPr>
            <w:r>
              <w:rPr>
                <w:rFonts w:hint="eastAsia" w:ascii="Times New Roman" w:hAnsi="Times New Roman"/>
                <w:color w:val="auto"/>
                <w:sz w:val="24"/>
                <w:szCs w:val="24"/>
                <w:highlight w:val="none"/>
                <w:lang w:val="en-US" w:eastAsia="zh-CN"/>
              </w:rPr>
              <w:t>5</w:t>
            </w:r>
            <w:r>
              <w:rPr>
                <w:rFonts w:hint="default" w:ascii="Times New Roman" w:hAnsi="Times New Roman"/>
                <w:color w:val="auto"/>
                <w:sz w:val="24"/>
                <w:szCs w:val="24"/>
                <w:highlight w:val="none"/>
              </w:rPr>
              <w:t>.</w:t>
            </w:r>
            <w:r>
              <w:rPr>
                <w:rFonts w:hint="default" w:ascii="仿宋_GB2312" w:hAnsi="Times New Roman" w:eastAsia="仿宋_GB2312"/>
                <w:color w:val="auto"/>
                <w:sz w:val="24"/>
                <w:szCs w:val="24"/>
                <w:highlight w:val="none"/>
              </w:rPr>
              <w:t>自当年</w:t>
            </w:r>
            <w:r>
              <w:rPr>
                <w:rFonts w:hint="default" w:ascii="Times New Roman" w:hAnsi="Times New Roman"/>
                <w:color w:val="auto"/>
                <w:sz w:val="24"/>
                <w:szCs w:val="24"/>
                <w:highlight w:val="none"/>
              </w:rPr>
              <w:t>1</w:t>
            </w:r>
            <w:r>
              <w:rPr>
                <w:rFonts w:hint="default" w:ascii="仿宋_GB2312" w:hAnsi="Times New Roman" w:eastAsia="仿宋_GB2312"/>
                <w:color w:val="auto"/>
                <w:sz w:val="24"/>
                <w:szCs w:val="24"/>
                <w:highlight w:val="none"/>
              </w:rPr>
              <w:t>月</w:t>
            </w:r>
            <w:r>
              <w:rPr>
                <w:rFonts w:hint="default" w:ascii="Times New Roman" w:hAnsi="Times New Roman"/>
                <w:color w:val="auto"/>
                <w:sz w:val="24"/>
                <w:szCs w:val="24"/>
                <w:highlight w:val="none"/>
              </w:rPr>
              <w:t>1</w:t>
            </w:r>
            <w:r>
              <w:rPr>
                <w:rFonts w:hint="default" w:ascii="仿宋_GB2312" w:hAnsi="Times New Roman" w:eastAsia="仿宋_GB2312"/>
                <w:color w:val="auto"/>
                <w:sz w:val="24"/>
                <w:szCs w:val="24"/>
                <w:highlight w:val="none"/>
              </w:rPr>
              <w:t>日起累计向境外提供</w:t>
            </w:r>
            <w:r>
              <w:rPr>
                <w:rFonts w:hint="default" w:ascii="Times New Roman" w:hAnsi="Times New Roman"/>
                <w:color w:val="auto"/>
                <w:sz w:val="24"/>
                <w:szCs w:val="24"/>
                <w:highlight w:val="none"/>
              </w:rPr>
              <w:t>100</w:t>
            </w:r>
            <w:r>
              <w:rPr>
                <w:rFonts w:hint="default" w:ascii="仿宋_GB2312" w:hAnsi="Times New Roman" w:eastAsia="仿宋_GB2312"/>
                <w:color w:val="auto"/>
                <w:sz w:val="24"/>
                <w:szCs w:val="24"/>
                <w:highlight w:val="none"/>
              </w:rPr>
              <w:t>万人以上的个人客户、企业客户、担保人、交易对手的敏感个人信息。</w:t>
            </w:r>
          </w:p>
        </w:tc>
        <w:tc>
          <w:tcPr>
            <w:tcW w:w="2644" w:type="pct"/>
            <w:gridSpan w:val="3"/>
            <w:shd w:val="clear" w:color="auto" w:fill="auto"/>
            <w:vAlign w:val="center"/>
          </w:tcPr>
          <w:p w14:paraId="0F66DAD0">
            <w:pPr>
              <w:keepNext w:val="0"/>
              <w:keepLines w:val="0"/>
              <w:widowControl/>
              <w:suppressLineNumbers w:val="0"/>
              <w:spacing w:before="0" w:beforeAutospacing="0" w:after="0" w:afterAutospacing="0"/>
              <w:ind w:left="0" w:right="0"/>
              <w:jc w:val="both"/>
              <w:rPr>
                <w:rFonts w:hint="default" w:ascii="Times New Roman" w:hAnsi="Times New Roman" w:eastAsia="仿宋_GB2312"/>
                <w:color w:val="auto"/>
                <w:sz w:val="24"/>
                <w:szCs w:val="24"/>
                <w:highlight w:val="none"/>
              </w:rPr>
            </w:pPr>
            <w:r>
              <w:rPr>
                <w:rFonts w:hint="default" w:ascii="仿宋_GB2312" w:hAnsi="Times New Roman" w:eastAsia="仿宋_GB2312"/>
                <w:color w:val="auto"/>
                <w:sz w:val="24"/>
                <w:szCs w:val="24"/>
                <w:highlight w:val="none"/>
              </w:rPr>
              <w:t>仅限于：尽职调查场景、反电信网络诈骗场景、反洗钱场景、反恐怖融资场景、反逃税场景、跨境交易场景、跨境开户场景、跨境支付场景、全球托管场景、信贷管理场景、国际结算与贸易融资场景、客户服务场景、客户关系管理场景。包括个人客户、企业客户（受益所有人、股东、董事、监事、法定代表人、高级管理人员、实际控制人、投资人、联系人、其他授权人等）、担保人、交易对手的身份证件信息（如复印件等）、银行账户、交易和消费记录、不动产情况、授信总额</w:t>
            </w:r>
            <w:r>
              <w:rPr>
                <w:rFonts w:hint="eastAsia" w:ascii="仿宋_GB2312" w:hAnsi="Times New Roman" w:eastAsia="仿宋_GB2312"/>
                <w:color w:val="auto"/>
                <w:sz w:val="24"/>
                <w:szCs w:val="24"/>
                <w:highlight w:val="none"/>
              </w:rPr>
              <w:t>、逾期金额、纳税人识别号、个人受益人所有权信息、个人资金来源信息、个人估计或实际净值信息、个人收入信息</w:t>
            </w:r>
            <w:r>
              <w:rPr>
                <w:rFonts w:hint="eastAsia" w:ascii="仿宋_GB2312" w:hAnsi="Times New Roman" w:eastAsia="仿宋_GB2312"/>
                <w:color w:val="auto"/>
                <w:sz w:val="24"/>
                <w:szCs w:val="24"/>
                <w:highlight w:val="none"/>
                <w:lang w:eastAsia="zh-CN"/>
              </w:rPr>
              <w:t>。</w:t>
            </w:r>
            <w:r>
              <w:rPr>
                <w:rFonts w:hint="default" w:ascii="仿宋_GB2312" w:hAnsi="Times New Roman" w:eastAsia="仿宋_GB2312"/>
                <w:color w:val="auto"/>
                <w:sz w:val="24"/>
                <w:szCs w:val="24"/>
                <w:highlight w:val="none"/>
              </w:rPr>
              <w:t>个人信息计算数量以自然人为单位去重后的统计结果为准，属于《促进和规范数据跨境流动规定》第三条、第四条、第五条第一款第一项至第三项</w:t>
            </w:r>
            <w:r>
              <w:rPr>
                <w:rFonts w:hint="eastAsia" w:ascii="仿宋_GB2312" w:hAnsi="Times New Roman" w:eastAsia="仿宋_GB2312"/>
                <w:color w:val="auto"/>
                <w:sz w:val="24"/>
                <w:szCs w:val="24"/>
                <w:highlight w:val="none"/>
                <w:lang w:val="en-US" w:eastAsia="zh-CN"/>
              </w:rPr>
              <w:t>和行业标准规范或指导文件</w:t>
            </w:r>
            <w:r>
              <w:rPr>
                <w:rFonts w:hint="default" w:ascii="仿宋_GB2312" w:hAnsi="Times New Roman" w:eastAsia="仿宋_GB2312"/>
                <w:color w:val="auto"/>
                <w:sz w:val="24"/>
                <w:szCs w:val="24"/>
                <w:highlight w:val="none"/>
              </w:rPr>
              <w:t>规定情形的，不计入累计数量。</w:t>
            </w:r>
          </w:p>
        </w:tc>
      </w:tr>
      <w:tr w14:paraId="56E23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7" w:type="pct"/>
            <w:vMerge w:val="continue"/>
            <w:shd w:val="clear" w:color="auto" w:fill="auto"/>
            <w:vAlign w:val="center"/>
          </w:tcPr>
          <w:p w14:paraId="4F17D416">
            <w:pPr>
              <w:keepNext w:val="0"/>
              <w:keepLines w:val="0"/>
              <w:widowControl/>
              <w:suppressLineNumbers w:val="0"/>
              <w:spacing w:before="0" w:beforeAutospacing="0" w:after="0" w:afterAutospacing="0"/>
              <w:ind w:left="0" w:right="0"/>
              <w:jc w:val="left"/>
              <w:textAlignment w:val="auto"/>
              <w:rPr>
                <w:rFonts w:hint="default" w:ascii="Times New Roman" w:hAnsi="Times New Roman" w:eastAsia="仿宋_GB2312"/>
                <w:color w:val="auto"/>
                <w:sz w:val="24"/>
                <w:szCs w:val="24"/>
                <w:highlight w:val="none"/>
              </w:rPr>
            </w:pPr>
          </w:p>
        </w:tc>
        <w:tc>
          <w:tcPr>
            <w:tcW w:w="1637" w:type="pct"/>
            <w:gridSpan w:val="2"/>
            <w:shd w:val="clear" w:color="auto" w:fill="auto"/>
            <w:vAlign w:val="center"/>
          </w:tcPr>
          <w:p w14:paraId="33D44624">
            <w:pPr>
              <w:keepNext w:val="0"/>
              <w:keepLines w:val="0"/>
              <w:widowControl/>
              <w:suppressLineNumbers w:val="0"/>
              <w:spacing w:before="0" w:beforeAutospacing="0" w:after="0" w:afterAutospacing="0"/>
              <w:ind w:left="0" w:right="0"/>
              <w:jc w:val="both"/>
              <w:rPr>
                <w:rFonts w:hint="default" w:ascii="Times New Roman" w:hAnsi="Times New Roman" w:eastAsia="宋体"/>
                <w:color w:val="auto"/>
                <w:sz w:val="24"/>
                <w:szCs w:val="24"/>
                <w:highlight w:val="none"/>
              </w:rPr>
            </w:pPr>
            <w:r>
              <w:rPr>
                <w:rFonts w:hint="eastAsia" w:ascii="Times New Roman" w:hAnsi="Times New Roman"/>
                <w:color w:val="auto"/>
                <w:sz w:val="24"/>
                <w:szCs w:val="24"/>
                <w:highlight w:val="none"/>
                <w:lang w:val="en-US" w:eastAsia="zh-CN"/>
              </w:rPr>
              <w:t>6</w:t>
            </w:r>
            <w:r>
              <w:rPr>
                <w:rFonts w:hint="default" w:ascii="Times New Roman" w:hAnsi="Times New Roman"/>
                <w:color w:val="auto"/>
                <w:sz w:val="24"/>
                <w:szCs w:val="24"/>
                <w:highlight w:val="none"/>
              </w:rPr>
              <w:t>.</w:t>
            </w:r>
            <w:r>
              <w:rPr>
                <w:rFonts w:hint="default" w:ascii="仿宋_GB2312" w:hAnsi="Times New Roman" w:eastAsia="仿宋_GB2312"/>
                <w:color w:val="auto"/>
                <w:sz w:val="24"/>
                <w:szCs w:val="24"/>
                <w:highlight w:val="none"/>
              </w:rPr>
              <w:t>自当年</w:t>
            </w:r>
            <w:r>
              <w:rPr>
                <w:rFonts w:hint="default" w:ascii="Times New Roman" w:hAnsi="Times New Roman"/>
                <w:color w:val="auto"/>
                <w:sz w:val="24"/>
                <w:szCs w:val="24"/>
                <w:highlight w:val="none"/>
              </w:rPr>
              <w:t>1</w:t>
            </w:r>
            <w:r>
              <w:rPr>
                <w:rFonts w:hint="default" w:ascii="仿宋_GB2312" w:hAnsi="Times New Roman" w:eastAsia="仿宋_GB2312"/>
                <w:color w:val="auto"/>
                <w:sz w:val="24"/>
                <w:szCs w:val="24"/>
                <w:highlight w:val="none"/>
              </w:rPr>
              <w:t>月</w:t>
            </w:r>
            <w:r>
              <w:rPr>
                <w:rFonts w:hint="default" w:ascii="Times New Roman" w:hAnsi="Times New Roman"/>
                <w:color w:val="auto"/>
                <w:sz w:val="24"/>
                <w:szCs w:val="24"/>
                <w:highlight w:val="none"/>
              </w:rPr>
              <w:t>1</w:t>
            </w:r>
            <w:r>
              <w:rPr>
                <w:rFonts w:hint="default" w:ascii="仿宋_GB2312" w:hAnsi="Times New Roman" w:eastAsia="仿宋_GB2312"/>
                <w:color w:val="auto"/>
                <w:sz w:val="24"/>
                <w:szCs w:val="24"/>
                <w:highlight w:val="none"/>
              </w:rPr>
              <w:t>日起累计向境外提供</w:t>
            </w:r>
            <w:r>
              <w:rPr>
                <w:rFonts w:hint="default" w:ascii="Times New Roman" w:hAnsi="Times New Roman"/>
                <w:color w:val="auto"/>
                <w:sz w:val="24"/>
                <w:szCs w:val="24"/>
                <w:highlight w:val="none"/>
              </w:rPr>
              <w:t>100</w:t>
            </w:r>
            <w:r>
              <w:rPr>
                <w:rFonts w:hint="default" w:ascii="仿宋_GB2312" w:hAnsi="Times New Roman" w:eastAsia="仿宋_GB2312"/>
                <w:color w:val="auto"/>
                <w:sz w:val="24"/>
                <w:szCs w:val="24"/>
                <w:highlight w:val="none"/>
              </w:rPr>
              <w:t>万人以上的个人客户、企业客户内部相关人员、供应商</w:t>
            </w:r>
            <w:r>
              <w:rPr>
                <w:rFonts w:hint="default" w:ascii="Times New Roman" w:hAnsi="Times New Roman"/>
                <w:color w:val="auto"/>
                <w:sz w:val="24"/>
                <w:szCs w:val="24"/>
                <w:highlight w:val="none"/>
              </w:rPr>
              <w:t>/</w:t>
            </w:r>
            <w:r>
              <w:rPr>
                <w:rFonts w:hint="default" w:ascii="仿宋_GB2312" w:hAnsi="Times New Roman" w:eastAsia="仿宋_GB2312"/>
                <w:color w:val="auto"/>
                <w:sz w:val="24"/>
                <w:szCs w:val="24"/>
                <w:highlight w:val="none"/>
              </w:rPr>
              <w:t>合作方内部相关人员的个人信息（不含敏感个人信息）。</w:t>
            </w:r>
          </w:p>
        </w:tc>
        <w:tc>
          <w:tcPr>
            <w:tcW w:w="2644" w:type="pct"/>
            <w:gridSpan w:val="3"/>
            <w:shd w:val="clear" w:color="auto" w:fill="auto"/>
            <w:vAlign w:val="center"/>
          </w:tcPr>
          <w:p w14:paraId="72FF7D2D">
            <w:pPr>
              <w:keepNext w:val="0"/>
              <w:keepLines w:val="0"/>
              <w:widowControl/>
              <w:suppressLineNumbers w:val="0"/>
              <w:spacing w:before="0" w:beforeAutospacing="0" w:after="0" w:afterAutospacing="0"/>
              <w:ind w:left="0" w:right="0"/>
              <w:jc w:val="both"/>
              <w:rPr>
                <w:rFonts w:hint="default" w:ascii="Times New Roman" w:hAnsi="Times New Roman" w:eastAsia="仿宋_GB2312"/>
                <w:color w:val="auto"/>
                <w:sz w:val="24"/>
                <w:szCs w:val="24"/>
                <w:highlight w:val="none"/>
              </w:rPr>
            </w:pPr>
            <w:r>
              <w:rPr>
                <w:rFonts w:hint="default" w:ascii="仿宋_GB2312" w:hAnsi="Times New Roman" w:eastAsia="仿宋_GB2312"/>
                <w:color w:val="auto"/>
                <w:spacing w:val="-6"/>
                <w:sz w:val="24"/>
                <w:szCs w:val="24"/>
                <w:highlight w:val="none"/>
              </w:rPr>
              <w:t>仅限于：风险管理、供应商</w:t>
            </w:r>
            <w:r>
              <w:rPr>
                <w:rFonts w:hint="default" w:ascii="Times New Roman" w:hAnsi="Times New Roman" w:eastAsia="仿宋_GB2312"/>
                <w:color w:val="auto"/>
                <w:spacing w:val="-6"/>
                <w:sz w:val="24"/>
                <w:szCs w:val="24"/>
                <w:highlight w:val="none"/>
              </w:rPr>
              <w:t>/</w:t>
            </w:r>
            <w:r>
              <w:rPr>
                <w:rFonts w:hint="default" w:ascii="仿宋_GB2312" w:hAnsi="Times New Roman" w:eastAsia="仿宋_GB2312"/>
                <w:color w:val="auto"/>
                <w:spacing w:val="-6"/>
                <w:sz w:val="24"/>
                <w:szCs w:val="24"/>
                <w:highlight w:val="none"/>
              </w:rPr>
              <w:t>合作方管理、财务管理、内控合规、系统运维场景。包括个人客户、企业客户内部相关人员、供应商</w:t>
            </w:r>
            <w:r>
              <w:rPr>
                <w:rFonts w:hint="default" w:ascii="Times New Roman" w:hAnsi="Times New Roman" w:eastAsia="仿宋_GB2312"/>
                <w:color w:val="auto"/>
                <w:spacing w:val="-6"/>
                <w:sz w:val="24"/>
                <w:szCs w:val="24"/>
                <w:highlight w:val="none"/>
              </w:rPr>
              <w:t>/</w:t>
            </w:r>
            <w:r>
              <w:rPr>
                <w:rFonts w:hint="default" w:ascii="仿宋_GB2312" w:hAnsi="Times New Roman" w:eastAsia="仿宋_GB2312"/>
                <w:color w:val="auto"/>
                <w:spacing w:val="-6"/>
                <w:sz w:val="24"/>
                <w:szCs w:val="24"/>
                <w:highlight w:val="none"/>
              </w:rPr>
              <w:t>合作方内部相关人员的姓名、性别、国籍、住址或工作单位地址、交易日期、交易类型、联系信息、</w:t>
            </w:r>
            <w:r>
              <w:rPr>
                <w:rFonts w:hint="eastAsia" w:ascii="仿宋_GB2312" w:hAnsi="Times New Roman" w:eastAsia="仿宋_GB2312"/>
                <w:color w:val="auto"/>
                <w:sz w:val="24"/>
                <w:szCs w:val="24"/>
                <w:highlight w:val="none"/>
                <w:lang w:eastAsia="zh-CN"/>
              </w:rPr>
              <w:t>工作经历、实习经历、见习经历、</w:t>
            </w:r>
            <w:r>
              <w:rPr>
                <w:rFonts w:hint="eastAsia" w:ascii="仿宋_GB2312" w:hAnsi="Times New Roman" w:eastAsia="仿宋_GB2312"/>
                <w:color w:val="auto"/>
                <w:sz w:val="24"/>
                <w:szCs w:val="24"/>
                <w:highlight w:val="none"/>
              </w:rPr>
              <w:t>职业、</w:t>
            </w:r>
            <w:r>
              <w:rPr>
                <w:rFonts w:hint="eastAsia" w:ascii="仿宋_GB2312" w:hAnsi="Times New Roman" w:eastAsia="仿宋_GB2312"/>
                <w:color w:val="auto"/>
                <w:sz w:val="24"/>
                <w:szCs w:val="24"/>
                <w:highlight w:val="none"/>
                <w:lang w:eastAsia="zh-CN"/>
              </w:rPr>
              <w:t>职务</w:t>
            </w:r>
            <w:r>
              <w:rPr>
                <w:rFonts w:hint="default" w:ascii="仿宋_GB2312" w:hAnsi="Times New Roman" w:eastAsia="仿宋_GB2312"/>
                <w:color w:val="auto"/>
                <w:spacing w:val="-6"/>
                <w:sz w:val="24"/>
                <w:szCs w:val="24"/>
                <w:highlight w:val="none"/>
              </w:rPr>
              <w:t>、证件类型</w:t>
            </w:r>
            <w:r>
              <w:rPr>
                <w:rFonts w:hint="eastAsia" w:ascii="仿宋_GB2312" w:hAnsi="Times New Roman" w:eastAsia="仿宋_GB2312"/>
                <w:color w:val="auto"/>
                <w:spacing w:val="-6"/>
                <w:sz w:val="24"/>
                <w:szCs w:val="24"/>
                <w:highlight w:val="none"/>
                <w:lang w:eastAsia="zh-CN"/>
              </w:rPr>
              <w:t>。</w:t>
            </w:r>
            <w:r>
              <w:rPr>
                <w:rFonts w:hint="default" w:ascii="仿宋_GB2312" w:hAnsi="Times New Roman" w:eastAsia="仿宋_GB2312"/>
                <w:color w:val="auto"/>
                <w:spacing w:val="-6"/>
                <w:sz w:val="24"/>
                <w:szCs w:val="24"/>
                <w:highlight w:val="none"/>
              </w:rPr>
              <w:t>个人信息计算数量以自然人为单位去重后的统计结果为准，属于《促进和规范数据跨境流动规定》第三条、第四条、第五条第一款第一项至第三项</w:t>
            </w:r>
            <w:r>
              <w:rPr>
                <w:rFonts w:hint="eastAsia" w:ascii="仿宋_GB2312" w:hAnsi="Times New Roman" w:eastAsia="仿宋_GB2312"/>
                <w:color w:val="auto"/>
                <w:spacing w:val="-6"/>
                <w:sz w:val="24"/>
                <w:szCs w:val="24"/>
                <w:highlight w:val="none"/>
                <w:lang w:val="en-US" w:eastAsia="zh-CN"/>
              </w:rPr>
              <w:t>和行业标准规范或指导文件</w:t>
            </w:r>
            <w:r>
              <w:rPr>
                <w:rFonts w:hint="default" w:ascii="仿宋_GB2312" w:hAnsi="Times New Roman" w:eastAsia="仿宋_GB2312"/>
                <w:color w:val="auto"/>
                <w:spacing w:val="-6"/>
                <w:sz w:val="24"/>
                <w:szCs w:val="24"/>
                <w:highlight w:val="none"/>
              </w:rPr>
              <w:t>规定情形的，不计入累计数量。</w:t>
            </w:r>
          </w:p>
        </w:tc>
      </w:tr>
      <w:tr w14:paraId="71DAE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7" w:type="pct"/>
            <w:vMerge w:val="continue"/>
            <w:shd w:val="clear" w:color="auto" w:fill="auto"/>
            <w:vAlign w:val="center"/>
          </w:tcPr>
          <w:p w14:paraId="3B35A669">
            <w:pPr>
              <w:keepNext w:val="0"/>
              <w:keepLines w:val="0"/>
              <w:widowControl/>
              <w:suppressLineNumbers w:val="0"/>
              <w:spacing w:before="0" w:beforeAutospacing="0" w:after="0" w:afterAutospacing="0"/>
              <w:ind w:left="0" w:right="0"/>
              <w:jc w:val="left"/>
              <w:textAlignment w:val="auto"/>
              <w:rPr>
                <w:rFonts w:hint="default" w:ascii="Times New Roman" w:hAnsi="Times New Roman" w:eastAsia="仿宋_GB2312"/>
                <w:color w:val="auto"/>
                <w:sz w:val="24"/>
                <w:szCs w:val="24"/>
                <w:highlight w:val="none"/>
              </w:rPr>
            </w:pPr>
          </w:p>
        </w:tc>
        <w:tc>
          <w:tcPr>
            <w:tcW w:w="1637" w:type="pct"/>
            <w:gridSpan w:val="2"/>
            <w:shd w:val="clear" w:color="auto" w:fill="auto"/>
            <w:vAlign w:val="center"/>
          </w:tcPr>
          <w:p w14:paraId="6CF3635B">
            <w:pPr>
              <w:keepNext w:val="0"/>
              <w:keepLines w:val="0"/>
              <w:widowControl/>
              <w:suppressLineNumbers w:val="0"/>
              <w:spacing w:before="0" w:beforeAutospacing="0" w:after="0" w:afterAutospacing="0"/>
              <w:ind w:left="0" w:right="0"/>
              <w:jc w:val="both"/>
              <w:rPr>
                <w:rFonts w:hint="default" w:ascii="Times New Roman" w:hAnsi="Times New Roman" w:eastAsia="宋体"/>
                <w:color w:val="auto"/>
                <w:sz w:val="24"/>
                <w:szCs w:val="24"/>
                <w:highlight w:val="none"/>
              </w:rPr>
            </w:pPr>
            <w:r>
              <w:rPr>
                <w:rFonts w:hint="eastAsia" w:ascii="Times New Roman" w:hAnsi="Times New Roman"/>
                <w:color w:val="auto"/>
                <w:sz w:val="24"/>
                <w:szCs w:val="24"/>
                <w:highlight w:val="none"/>
                <w:lang w:val="en-US" w:eastAsia="zh-CN"/>
              </w:rPr>
              <w:t>7</w:t>
            </w:r>
            <w:r>
              <w:rPr>
                <w:rFonts w:hint="default" w:ascii="Times New Roman" w:hAnsi="Times New Roman"/>
                <w:color w:val="auto"/>
                <w:sz w:val="24"/>
                <w:szCs w:val="24"/>
                <w:highlight w:val="none"/>
              </w:rPr>
              <w:t>.</w:t>
            </w:r>
            <w:r>
              <w:rPr>
                <w:rFonts w:hint="default" w:ascii="仿宋_GB2312" w:hAnsi="Times New Roman" w:eastAsia="仿宋_GB2312"/>
                <w:color w:val="auto"/>
                <w:sz w:val="24"/>
                <w:szCs w:val="24"/>
                <w:highlight w:val="none"/>
              </w:rPr>
              <w:t>自当年</w:t>
            </w:r>
            <w:r>
              <w:rPr>
                <w:rFonts w:hint="default" w:ascii="Times New Roman" w:hAnsi="Times New Roman"/>
                <w:color w:val="auto"/>
                <w:sz w:val="24"/>
                <w:szCs w:val="24"/>
                <w:highlight w:val="none"/>
              </w:rPr>
              <w:t>1</w:t>
            </w:r>
            <w:r>
              <w:rPr>
                <w:rFonts w:hint="default" w:ascii="仿宋_GB2312" w:hAnsi="Times New Roman" w:eastAsia="仿宋_GB2312"/>
                <w:color w:val="auto"/>
                <w:sz w:val="24"/>
                <w:szCs w:val="24"/>
                <w:highlight w:val="none"/>
              </w:rPr>
              <w:t>月</w:t>
            </w:r>
            <w:r>
              <w:rPr>
                <w:rFonts w:hint="default" w:ascii="Times New Roman" w:hAnsi="Times New Roman"/>
                <w:color w:val="auto"/>
                <w:sz w:val="24"/>
                <w:szCs w:val="24"/>
                <w:highlight w:val="none"/>
              </w:rPr>
              <w:t>1</w:t>
            </w:r>
            <w:r>
              <w:rPr>
                <w:rFonts w:hint="default" w:ascii="仿宋_GB2312" w:hAnsi="Times New Roman" w:eastAsia="仿宋_GB2312"/>
                <w:color w:val="auto"/>
                <w:sz w:val="24"/>
                <w:szCs w:val="24"/>
                <w:highlight w:val="none"/>
              </w:rPr>
              <w:t>日起累计向境外提供</w:t>
            </w:r>
            <w:r>
              <w:rPr>
                <w:rFonts w:hint="default" w:ascii="Times New Roman" w:hAnsi="Times New Roman"/>
                <w:color w:val="auto"/>
                <w:sz w:val="24"/>
                <w:szCs w:val="24"/>
                <w:highlight w:val="none"/>
              </w:rPr>
              <w:t>10</w:t>
            </w:r>
            <w:r>
              <w:rPr>
                <w:rFonts w:hint="default" w:ascii="仿宋_GB2312" w:hAnsi="Times New Roman" w:eastAsia="仿宋_GB2312"/>
                <w:color w:val="auto"/>
                <w:sz w:val="24"/>
                <w:szCs w:val="24"/>
                <w:highlight w:val="none"/>
              </w:rPr>
              <w:t>万人以上的个人客户、企业客户内部相关人员、供应商</w:t>
            </w:r>
            <w:r>
              <w:rPr>
                <w:rFonts w:hint="default" w:ascii="Times New Roman" w:hAnsi="Times New Roman"/>
                <w:color w:val="auto"/>
                <w:sz w:val="24"/>
                <w:szCs w:val="24"/>
                <w:highlight w:val="none"/>
              </w:rPr>
              <w:t>/</w:t>
            </w:r>
            <w:r>
              <w:rPr>
                <w:rFonts w:hint="default" w:ascii="仿宋_GB2312" w:hAnsi="Times New Roman" w:eastAsia="仿宋_GB2312"/>
                <w:color w:val="auto"/>
                <w:sz w:val="24"/>
                <w:szCs w:val="24"/>
                <w:highlight w:val="none"/>
              </w:rPr>
              <w:t>合作方内部相关人员的敏感个人信息。</w:t>
            </w:r>
          </w:p>
        </w:tc>
        <w:tc>
          <w:tcPr>
            <w:tcW w:w="2644" w:type="pct"/>
            <w:gridSpan w:val="3"/>
            <w:shd w:val="clear" w:color="auto" w:fill="auto"/>
            <w:vAlign w:val="center"/>
          </w:tcPr>
          <w:p w14:paraId="53216A72">
            <w:pPr>
              <w:keepNext w:val="0"/>
              <w:keepLines w:val="0"/>
              <w:widowControl/>
              <w:suppressLineNumbers w:val="0"/>
              <w:spacing w:before="0" w:beforeAutospacing="0" w:after="0" w:afterAutospacing="0"/>
              <w:ind w:left="0" w:right="0"/>
              <w:jc w:val="both"/>
              <w:rPr>
                <w:rFonts w:hint="default" w:ascii="Times New Roman" w:hAnsi="Times New Roman" w:eastAsia="仿宋_GB2312"/>
                <w:color w:val="auto"/>
                <w:sz w:val="24"/>
                <w:szCs w:val="24"/>
                <w:highlight w:val="none"/>
              </w:rPr>
            </w:pPr>
            <w:r>
              <w:rPr>
                <w:rFonts w:hint="default" w:ascii="仿宋_GB2312" w:hAnsi="Times New Roman" w:eastAsia="仿宋_GB2312"/>
                <w:color w:val="auto"/>
                <w:sz w:val="24"/>
                <w:szCs w:val="24"/>
                <w:highlight w:val="none"/>
              </w:rPr>
              <w:t>仅限于：风险管理、供应商</w:t>
            </w:r>
            <w:r>
              <w:rPr>
                <w:rFonts w:hint="default" w:ascii="Times New Roman" w:hAnsi="Times New Roman" w:eastAsia="仿宋_GB2312"/>
                <w:color w:val="auto"/>
                <w:sz w:val="24"/>
                <w:szCs w:val="24"/>
                <w:highlight w:val="none"/>
              </w:rPr>
              <w:t>/</w:t>
            </w:r>
            <w:r>
              <w:rPr>
                <w:rFonts w:hint="default" w:ascii="仿宋_GB2312" w:hAnsi="Times New Roman" w:eastAsia="仿宋_GB2312"/>
                <w:color w:val="auto"/>
                <w:sz w:val="24"/>
                <w:szCs w:val="24"/>
                <w:highlight w:val="none"/>
              </w:rPr>
              <w:t>合作方管理、财务管理、内控合规、系统运维场景。包括个人客户、企业客户内部相关人员、供应商</w:t>
            </w:r>
            <w:r>
              <w:rPr>
                <w:rFonts w:hint="default" w:ascii="Times New Roman" w:hAnsi="Times New Roman" w:eastAsia="仿宋_GB2312"/>
                <w:color w:val="auto"/>
                <w:sz w:val="24"/>
                <w:szCs w:val="24"/>
                <w:highlight w:val="none"/>
              </w:rPr>
              <w:t>/</w:t>
            </w:r>
            <w:r>
              <w:rPr>
                <w:rFonts w:hint="default" w:ascii="仿宋_GB2312" w:hAnsi="Times New Roman" w:eastAsia="仿宋_GB2312"/>
                <w:color w:val="auto"/>
                <w:sz w:val="24"/>
                <w:szCs w:val="24"/>
                <w:highlight w:val="none"/>
              </w:rPr>
              <w:t>合作方内部相关人员的银行账号、身份证件信息（如复印件等）、信贷信息、征信信息、交易和消费记录、通信记录和内容</w:t>
            </w:r>
            <w:r>
              <w:rPr>
                <w:rFonts w:hint="eastAsia" w:ascii="仿宋_GB2312" w:hAnsi="Times New Roman" w:eastAsia="仿宋_GB2312"/>
                <w:color w:val="auto"/>
                <w:sz w:val="24"/>
                <w:szCs w:val="24"/>
                <w:highlight w:val="none"/>
                <w:lang w:eastAsia="zh-CN"/>
              </w:rPr>
              <w:t>。</w:t>
            </w:r>
            <w:r>
              <w:rPr>
                <w:rFonts w:hint="default" w:ascii="仿宋_GB2312" w:hAnsi="Times New Roman" w:eastAsia="仿宋_GB2312"/>
                <w:color w:val="auto"/>
                <w:sz w:val="24"/>
                <w:szCs w:val="24"/>
                <w:highlight w:val="none"/>
              </w:rPr>
              <w:t>个人信息计算数量以自然人为单位去重后的统计结果为准，属于《促进和规范数据跨境流动规定》第三条、第四条、第五条第一款第一项至第三项</w:t>
            </w:r>
            <w:r>
              <w:rPr>
                <w:rFonts w:hint="eastAsia" w:ascii="仿宋_GB2312" w:hAnsi="Times New Roman" w:eastAsia="仿宋_GB2312"/>
                <w:color w:val="auto"/>
                <w:sz w:val="24"/>
                <w:szCs w:val="24"/>
                <w:highlight w:val="none"/>
                <w:lang w:val="en-US" w:eastAsia="zh-CN"/>
              </w:rPr>
              <w:t>和行业标准规范或指导文件</w:t>
            </w:r>
            <w:r>
              <w:rPr>
                <w:rFonts w:hint="default" w:ascii="仿宋_GB2312" w:hAnsi="Times New Roman" w:eastAsia="仿宋_GB2312"/>
                <w:color w:val="auto"/>
                <w:sz w:val="24"/>
                <w:szCs w:val="24"/>
                <w:highlight w:val="none"/>
              </w:rPr>
              <w:t>规定情形的，不计入累计数量。</w:t>
            </w:r>
          </w:p>
        </w:tc>
      </w:tr>
      <w:tr w14:paraId="60A86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7" w:type="pct"/>
            <w:vMerge w:val="continue"/>
            <w:shd w:val="clear" w:color="auto" w:fill="auto"/>
            <w:vAlign w:val="center"/>
          </w:tcPr>
          <w:p w14:paraId="1DE533B9">
            <w:pPr>
              <w:keepNext w:val="0"/>
              <w:keepLines w:val="0"/>
              <w:widowControl/>
              <w:suppressLineNumbers w:val="0"/>
              <w:spacing w:before="0" w:beforeAutospacing="0" w:after="0" w:afterAutospacing="0"/>
              <w:ind w:left="0" w:right="0"/>
              <w:jc w:val="left"/>
              <w:textAlignment w:val="auto"/>
              <w:rPr>
                <w:rFonts w:hint="default" w:ascii="Times New Roman" w:hAnsi="Times New Roman" w:eastAsia="仿宋_GB2312"/>
                <w:color w:val="auto"/>
                <w:sz w:val="24"/>
                <w:szCs w:val="24"/>
                <w:highlight w:val="none"/>
              </w:rPr>
            </w:pPr>
          </w:p>
        </w:tc>
        <w:tc>
          <w:tcPr>
            <w:tcW w:w="1637" w:type="pct"/>
            <w:gridSpan w:val="2"/>
            <w:shd w:val="clear" w:color="auto" w:fill="auto"/>
            <w:vAlign w:val="center"/>
          </w:tcPr>
          <w:p w14:paraId="00078619">
            <w:pPr>
              <w:keepNext w:val="0"/>
              <w:keepLines w:val="0"/>
              <w:widowControl/>
              <w:suppressLineNumbers w:val="0"/>
              <w:spacing w:before="0" w:beforeAutospacing="0" w:after="0" w:afterAutospacing="0"/>
              <w:ind w:left="0" w:right="0"/>
              <w:jc w:val="both"/>
              <w:rPr>
                <w:rFonts w:hint="default" w:ascii="Times New Roman" w:hAnsi="Times New Roman" w:eastAsia="宋体"/>
                <w:color w:val="auto"/>
                <w:sz w:val="24"/>
                <w:szCs w:val="24"/>
                <w:highlight w:val="none"/>
              </w:rPr>
            </w:pPr>
            <w:r>
              <w:rPr>
                <w:rFonts w:hint="eastAsia" w:ascii="Times New Roman" w:hAnsi="Times New Roman"/>
                <w:color w:val="auto"/>
                <w:sz w:val="24"/>
                <w:szCs w:val="24"/>
                <w:highlight w:val="none"/>
                <w:lang w:val="en-US" w:eastAsia="zh-CN"/>
              </w:rPr>
              <w:t>8</w:t>
            </w:r>
            <w:r>
              <w:rPr>
                <w:rFonts w:hint="default" w:ascii="Times New Roman" w:hAnsi="Times New Roman"/>
                <w:color w:val="auto"/>
                <w:sz w:val="24"/>
                <w:szCs w:val="24"/>
                <w:highlight w:val="none"/>
              </w:rPr>
              <w:t>.</w:t>
            </w:r>
            <w:r>
              <w:rPr>
                <w:rFonts w:hint="default" w:ascii="仿宋_GB2312" w:hAnsi="Times New Roman" w:eastAsia="仿宋_GB2312"/>
                <w:color w:val="auto"/>
                <w:sz w:val="24"/>
                <w:szCs w:val="24"/>
                <w:highlight w:val="none"/>
              </w:rPr>
              <w:t>自当年</w:t>
            </w:r>
            <w:r>
              <w:rPr>
                <w:rFonts w:hint="default" w:ascii="Times New Roman" w:hAnsi="Times New Roman"/>
                <w:color w:val="auto"/>
                <w:sz w:val="24"/>
                <w:szCs w:val="24"/>
                <w:highlight w:val="none"/>
              </w:rPr>
              <w:t>1</w:t>
            </w:r>
            <w:r>
              <w:rPr>
                <w:rFonts w:hint="default" w:ascii="仿宋_GB2312" w:hAnsi="Times New Roman" w:eastAsia="仿宋_GB2312"/>
                <w:color w:val="auto"/>
                <w:sz w:val="24"/>
                <w:szCs w:val="24"/>
                <w:highlight w:val="none"/>
              </w:rPr>
              <w:t>月</w:t>
            </w:r>
            <w:r>
              <w:rPr>
                <w:rFonts w:hint="default" w:ascii="Times New Roman" w:hAnsi="Times New Roman"/>
                <w:color w:val="auto"/>
                <w:sz w:val="24"/>
                <w:szCs w:val="24"/>
                <w:highlight w:val="none"/>
              </w:rPr>
              <w:t>1</w:t>
            </w:r>
            <w:r>
              <w:rPr>
                <w:rFonts w:hint="default" w:ascii="仿宋_GB2312" w:hAnsi="Times New Roman" w:eastAsia="仿宋_GB2312"/>
                <w:color w:val="auto"/>
                <w:sz w:val="24"/>
                <w:szCs w:val="24"/>
                <w:highlight w:val="none"/>
              </w:rPr>
              <w:t>日起累计向境外提供</w:t>
            </w:r>
            <w:r>
              <w:rPr>
                <w:rFonts w:hint="default" w:ascii="Times New Roman" w:hAnsi="Times New Roman"/>
                <w:color w:val="auto"/>
                <w:sz w:val="24"/>
                <w:szCs w:val="24"/>
                <w:highlight w:val="none"/>
              </w:rPr>
              <w:t>100</w:t>
            </w:r>
            <w:r>
              <w:rPr>
                <w:rFonts w:hint="default" w:ascii="仿宋_GB2312" w:hAnsi="Times New Roman" w:eastAsia="仿宋_GB2312"/>
                <w:color w:val="auto"/>
                <w:sz w:val="24"/>
                <w:szCs w:val="24"/>
                <w:highlight w:val="none"/>
              </w:rPr>
              <w:t>万人以上的个人信息（不含敏感个人信息），或</w:t>
            </w:r>
            <w:r>
              <w:rPr>
                <w:rFonts w:hint="default" w:ascii="Times New Roman" w:hAnsi="Times New Roman"/>
                <w:color w:val="auto"/>
                <w:sz w:val="24"/>
                <w:szCs w:val="24"/>
                <w:highlight w:val="none"/>
              </w:rPr>
              <w:t>1</w:t>
            </w:r>
            <w:r>
              <w:rPr>
                <w:rFonts w:hint="default" w:ascii="仿宋_GB2312" w:hAnsi="Times New Roman" w:eastAsia="仿宋_GB2312"/>
                <w:color w:val="auto"/>
                <w:sz w:val="24"/>
                <w:szCs w:val="24"/>
                <w:highlight w:val="none"/>
              </w:rPr>
              <w:t>万人以上的敏感个人信息。</w:t>
            </w:r>
          </w:p>
        </w:tc>
        <w:tc>
          <w:tcPr>
            <w:tcW w:w="2644" w:type="pct"/>
            <w:gridSpan w:val="3"/>
            <w:shd w:val="clear" w:color="auto" w:fill="auto"/>
            <w:vAlign w:val="center"/>
          </w:tcPr>
          <w:p w14:paraId="1A9FF7B9">
            <w:pPr>
              <w:keepNext w:val="0"/>
              <w:keepLines w:val="0"/>
              <w:widowControl/>
              <w:suppressLineNumbers w:val="0"/>
              <w:spacing w:before="0" w:beforeAutospacing="0" w:after="0" w:afterAutospacing="0"/>
              <w:ind w:left="0" w:right="0"/>
              <w:jc w:val="both"/>
              <w:rPr>
                <w:rFonts w:hint="default" w:ascii="Times New Roman" w:hAnsi="Times New Roman" w:eastAsia="仿宋_GB2312"/>
                <w:color w:val="auto"/>
                <w:sz w:val="24"/>
                <w:szCs w:val="24"/>
                <w:highlight w:val="none"/>
              </w:rPr>
            </w:pPr>
            <w:r>
              <w:rPr>
                <w:rFonts w:hint="default" w:ascii="仿宋_GB2312" w:hAnsi="Times New Roman" w:eastAsia="仿宋_GB2312"/>
                <w:color w:val="auto"/>
                <w:spacing w:val="-6"/>
                <w:sz w:val="24"/>
                <w:szCs w:val="24"/>
                <w:highlight w:val="none"/>
              </w:rPr>
              <w:t>所有场景。不计入第</w:t>
            </w:r>
            <w:r>
              <w:rPr>
                <w:rFonts w:hint="eastAsia" w:ascii="Times New Roman" w:hAnsi="Times New Roman" w:eastAsia="仿宋_GB2312"/>
                <w:color w:val="auto"/>
                <w:spacing w:val="-6"/>
                <w:sz w:val="24"/>
                <w:szCs w:val="24"/>
                <w:highlight w:val="none"/>
                <w:lang w:val="en-US" w:eastAsia="zh-CN"/>
              </w:rPr>
              <w:t>4、5、</w:t>
            </w:r>
            <w:r>
              <w:rPr>
                <w:rFonts w:hint="default" w:ascii="Times New Roman" w:hAnsi="Times New Roman" w:eastAsia="仿宋_GB2312"/>
                <w:color w:val="auto"/>
                <w:spacing w:val="-6"/>
                <w:sz w:val="24"/>
                <w:szCs w:val="24"/>
                <w:highlight w:val="none"/>
              </w:rPr>
              <w:t>6</w:t>
            </w:r>
            <w:r>
              <w:rPr>
                <w:rFonts w:hint="default" w:ascii="仿宋_GB2312" w:hAnsi="Times New Roman" w:eastAsia="仿宋_GB2312"/>
                <w:color w:val="auto"/>
                <w:spacing w:val="-6"/>
                <w:sz w:val="24"/>
                <w:szCs w:val="24"/>
                <w:highlight w:val="none"/>
              </w:rPr>
              <w:t>、</w:t>
            </w:r>
            <w:r>
              <w:rPr>
                <w:rFonts w:hint="default" w:ascii="Times New Roman" w:hAnsi="Times New Roman" w:eastAsia="仿宋_GB2312"/>
                <w:color w:val="auto"/>
                <w:spacing w:val="-6"/>
                <w:sz w:val="24"/>
                <w:szCs w:val="24"/>
                <w:highlight w:val="none"/>
              </w:rPr>
              <w:t>7</w:t>
            </w:r>
            <w:r>
              <w:rPr>
                <w:rFonts w:hint="default" w:ascii="仿宋_GB2312" w:hAnsi="Times New Roman" w:eastAsia="仿宋_GB2312"/>
                <w:color w:val="auto"/>
                <w:spacing w:val="-6"/>
                <w:sz w:val="24"/>
                <w:szCs w:val="24"/>
                <w:highlight w:val="none"/>
              </w:rPr>
              <w:t>项所包含的个人客户、企业客户（受益所有人、股东、董事、监事、法定代表人、高级管理人员、实际控制人、投资人、联系人、其他授权人）、担保人、交易对手、个人客户、企业客户内部相关人员、供应商</w:t>
            </w:r>
            <w:r>
              <w:rPr>
                <w:rFonts w:hint="default" w:ascii="Times New Roman" w:hAnsi="Times New Roman" w:eastAsia="仿宋_GB2312"/>
                <w:color w:val="auto"/>
                <w:spacing w:val="-6"/>
                <w:sz w:val="24"/>
                <w:szCs w:val="24"/>
                <w:highlight w:val="none"/>
              </w:rPr>
              <w:t>/</w:t>
            </w:r>
            <w:r>
              <w:rPr>
                <w:rFonts w:hint="default" w:ascii="仿宋_GB2312" w:hAnsi="Times New Roman" w:eastAsia="仿宋_GB2312"/>
                <w:color w:val="auto"/>
                <w:spacing w:val="-6"/>
                <w:sz w:val="24"/>
                <w:szCs w:val="24"/>
                <w:highlight w:val="none"/>
              </w:rPr>
              <w:t>合作方内部相关人员的个人信息</w:t>
            </w:r>
            <w:r>
              <w:rPr>
                <w:rFonts w:hint="eastAsia" w:ascii="仿宋_GB2312" w:hAnsi="Times New Roman" w:eastAsia="仿宋_GB2312"/>
                <w:color w:val="auto"/>
                <w:spacing w:val="-6"/>
                <w:sz w:val="24"/>
                <w:szCs w:val="24"/>
                <w:highlight w:val="none"/>
                <w:lang w:eastAsia="zh-CN"/>
              </w:rPr>
              <w:t>。</w:t>
            </w:r>
            <w:r>
              <w:rPr>
                <w:rFonts w:hint="default" w:ascii="仿宋_GB2312" w:hAnsi="Times New Roman" w:eastAsia="仿宋_GB2312"/>
                <w:color w:val="auto"/>
                <w:spacing w:val="-6"/>
                <w:sz w:val="24"/>
                <w:szCs w:val="24"/>
                <w:highlight w:val="none"/>
              </w:rPr>
              <w:t>个人信息计算数量以自然人为单位去重后的统计结果为准，属于《促进和规范数据跨境流动规定》第三条、第四条、第五条第一款第一项至第三项规定情形的，不计入累计数量。</w:t>
            </w:r>
          </w:p>
        </w:tc>
      </w:tr>
      <w:tr w14:paraId="40ADA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00" w:type="pct"/>
            <w:gridSpan w:val="6"/>
            <w:shd w:val="clear" w:color="auto" w:fill="auto"/>
            <w:vAlign w:val="center"/>
          </w:tcPr>
          <w:p w14:paraId="64D0E794">
            <w:pPr>
              <w:keepNext w:val="0"/>
              <w:keepLines w:val="0"/>
              <w:widowControl/>
              <w:suppressLineNumbers w:val="0"/>
              <w:spacing w:before="0" w:beforeAutospacing="0" w:after="0" w:afterAutospacing="0"/>
              <w:ind w:left="0" w:right="0"/>
              <w:jc w:val="center"/>
              <w:rPr>
                <w:rFonts w:hint="default" w:ascii="Times New Roman" w:hAnsi="Times New Roman" w:eastAsia="楷体_GB2312"/>
                <w:color w:val="auto"/>
                <w:sz w:val="28"/>
                <w:szCs w:val="28"/>
                <w:highlight w:val="none"/>
              </w:rPr>
            </w:pPr>
            <w:r>
              <w:rPr>
                <w:rFonts w:hint="default" w:ascii="楷体_GB2312" w:hAnsi="Times New Roman" w:eastAsia="楷体_GB2312"/>
                <w:color w:val="auto"/>
                <w:sz w:val="28"/>
                <w:szCs w:val="28"/>
                <w:highlight w:val="none"/>
              </w:rPr>
              <w:t>（二）需要通过个人信息出境标准合同备案、个人信息保护认证出境的数据清单</w:t>
            </w:r>
          </w:p>
        </w:tc>
      </w:tr>
      <w:tr w14:paraId="52395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7" w:type="pct"/>
            <w:vMerge w:val="restart"/>
            <w:shd w:val="clear" w:color="auto" w:fill="auto"/>
            <w:vAlign w:val="center"/>
          </w:tcPr>
          <w:p w14:paraId="01B47867">
            <w:pPr>
              <w:keepNext w:val="0"/>
              <w:keepLines w:val="0"/>
              <w:widowControl/>
              <w:suppressLineNumbers w:val="0"/>
              <w:spacing w:before="0" w:beforeAutospacing="0" w:after="0" w:afterAutospacing="0"/>
              <w:ind w:left="0" w:right="0"/>
              <w:jc w:val="center"/>
              <w:rPr>
                <w:rFonts w:hint="default" w:ascii="Times New Roman" w:hAnsi="Times New Roman" w:eastAsia="仿宋_GB2312"/>
                <w:color w:val="auto"/>
                <w:sz w:val="24"/>
                <w:szCs w:val="24"/>
                <w:highlight w:val="none"/>
              </w:rPr>
            </w:pPr>
            <w:r>
              <w:rPr>
                <w:rFonts w:hint="default" w:ascii="仿宋_GB2312" w:hAnsi="Times New Roman" w:eastAsia="仿宋_GB2312"/>
                <w:color w:val="auto"/>
                <w:sz w:val="24"/>
                <w:szCs w:val="24"/>
                <w:highlight w:val="none"/>
              </w:rPr>
              <w:t>个人信息</w:t>
            </w:r>
          </w:p>
        </w:tc>
        <w:tc>
          <w:tcPr>
            <w:tcW w:w="1637" w:type="pct"/>
            <w:gridSpan w:val="2"/>
            <w:shd w:val="clear" w:color="auto" w:fill="auto"/>
            <w:vAlign w:val="center"/>
          </w:tcPr>
          <w:p w14:paraId="73D1CEA5">
            <w:pPr>
              <w:keepNext w:val="0"/>
              <w:keepLines w:val="0"/>
              <w:widowControl/>
              <w:suppressLineNumbers w:val="0"/>
              <w:spacing w:before="0" w:beforeAutospacing="0" w:after="0" w:afterAutospacing="0"/>
              <w:ind w:left="0" w:right="0"/>
              <w:jc w:val="both"/>
              <w:rPr>
                <w:rFonts w:hint="default" w:ascii="Times New Roman" w:hAnsi="Times New Roman" w:eastAsia="宋体"/>
                <w:color w:val="auto"/>
                <w:sz w:val="24"/>
                <w:szCs w:val="24"/>
                <w:highlight w:val="none"/>
              </w:rPr>
            </w:pPr>
            <w:r>
              <w:rPr>
                <w:rFonts w:hint="eastAsia" w:ascii="Times New Roman" w:hAnsi="Times New Roman"/>
                <w:color w:val="auto"/>
                <w:sz w:val="24"/>
                <w:szCs w:val="24"/>
                <w:highlight w:val="none"/>
                <w:lang w:val="en-US" w:eastAsia="zh-CN"/>
              </w:rPr>
              <w:t>9</w:t>
            </w:r>
            <w:r>
              <w:rPr>
                <w:rFonts w:hint="default" w:ascii="Times New Roman" w:hAnsi="Times New Roman"/>
                <w:color w:val="auto"/>
                <w:sz w:val="24"/>
                <w:szCs w:val="24"/>
                <w:highlight w:val="none"/>
              </w:rPr>
              <w:t>.</w:t>
            </w:r>
            <w:r>
              <w:rPr>
                <w:rFonts w:hint="default" w:ascii="仿宋_GB2312" w:hAnsi="Times New Roman" w:eastAsia="仿宋_GB2312"/>
                <w:color w:val="auto"/>
                <w:sz w:val="24"/>
                <w:szCs w:val="24"/>
                <w:highlight w:val="none"/>
              </w:rPr>
              <w:t>自当年</w:t>
            </w:r>
            <w:r>
              <w:rPr>
                <w:rFonts w:hint="default" w:ascii="Times New Roman" w:hAnsi="Times New Roman"/>
                <w:color w:val="auto"/>
                <w:sz w:val="24"/>
                <w:szCs w:val="24"/>
                <w:highlight w:val="none"/>
              </w:rPr>
              <w:t>1</w:t>
            </w:r>
            <w:r>
              <w:rPr>
                <w:rFonts w:hint="default" w:ascii="仿宋_GB2312" w:hAnsi="Times New Roman" w:eastAsia="仿宋_GB2312"/>
                <w:color w:val="auto"/>
                <w:sz w:val="24"/>
                <w:szCs w:val="24"/>
                <w:highlight w:val="none"/>
              </w:rPr>
              <w:t>月</w:t>
            </w:r>
            <w:r>
              <w:rPr>
                <w:rFonts w:hint="default" w:ascii="Times New Roman" w:hAnsi="Times New Roman"/>
                <w:color w:val="auto"/>
                <w:sz w:val="24"/>
                <w:szCs w:val="24"/>
                <w:highlight w:val="none"/>
              </w:rPr>
              <w:t>1</w:t>
            </w:r>
            <w:r>
              <w:rPr>
                <w:rFonts w:hint="default" w:ascii="仿宋_GB2312" w:hAnsi="Times New Roman" w:eastAsia="仿宋_GB2312"/>
                <w:color w:val="auto"/>
                <w:sz w:val="24"/>
                <w:szCs w:val="24"/>
                <w:highlight w:val="none"/>
              </w:rPr>
              <w:t>日起累计向境外提供</w:t>
            </w:r>
            <w:r>
              <w:rPr>
                <w:rFonts w:hint="default" w:ascii="Times New Roman" w:hAnsi="Times New Roman"/>
                <w:color w:val="auto"/>
                <w:sz w:val="24"/>
                <w:szCs w:val="24"/>
                <w:highlight w:val="none"/>
              </w:rPr>
              <w:t>100</w:t>
            </w:r>
            <w:r>
              <w:rPr>
                <w:rFonts w:hint="default" w:ascii="仿宋_GB2312" w:hAnsi="Times New Roman" w:eastAsia="仿宋_GB2312"/>
                <w:color w:val="auto"/>
                <w:sz w:val="24"/>
                <w:szCs w:val="24"/>
                <w:highlight w:val="none"/>
              </w:rPr>
              <w:t>万人以上且不满</w:t>
            </w:r>
            <w:r>
              <w:rPr>
                <w:rFonts w:hint="default" w:ascii="Times New Roman" w:hAnsi="Times New Roman"/>
                <w:color w:val="auto"/>
                <w:sz w:val="24"/>
                <w:szCs w:val="24"/>
                <w:highlight w:val="none"/>
              </w:rPr>
              <w:t>1000</w:t>
            </w:r>
            <w:r>
              <w:rPr>
                <w:rFonts w:hint="default" w:ascii="仿宋_GB2312" w:hAnsi="Times New Roman" w:eastAsia="仿宋_GB2312"/>
                <w:color w:val="auto"/>
                <w:sz w:val="24"/>
                <w:szCs w:val="24"/>
                <w:highlight w:val="none"/>
              </w:rPr>
              <w:t>万人的个人客户、企业客户、担保人、交易对手的个人信息（不含敏感个人信息）。</w:t>
            </w:r>
          </w:p>
        </w:tc>
        <w:tc>
          <w:tcPr>
            <w:tcW w:w="2644" w:type="pct"/>
            <w:gridSpan w:val="3"/>
            <w:shd w:val="clear" w:color="auto" w:fill="auto"/>
            <w:vAlign w:val="center"/>
          </w:tcPr>
          <w:p w14:paraId="4C88CDF6">
            <w:pPr>
              <w:keepNext w:val="0"/>
              <w:keepLines w:val="0"/>
              <w:widowControl/>
              <w:suppressLineNumbers w:val="0"/>
              <w:spacing w:before="0" w:beforeAutospacing="0" w:after="0" w:afterAutospacing="0"/>
              <w:ind w:left="0" w:right="0"/>
              <w:jc w:val="both"/>
              <w:rPr>
                <w:rFonts w:hint="default" w:ascii="Times New Roman" w:hAnsi="Times New Roman" w:eastAsia="仿宋_GB2312"/>
                <w:color w:val="auto"/>
                <w:sz w:val="24"/>
                <w:szCs w:val="24"/>
                <w:highlight w:val="none"/>
              </w:rPr>
            </w:pPr>
            <w:r>
              <w:rPr>
                <w:rFonts w:hint="default" w:ascii="仿宋_GB2312" w:hAnsi="Times New Roman" w:eastAsia="仿宋_GB2312"/>
                <w:color w:val="auto"/>
                <w:sz w:val="24"/>
                <w:szCs w:val="24"/>
                <w:highlight w:val="none"/>
              </w:rPr>
              <w:t>仅限于：尽职调查场景、反电信网络诈骗场景、反洗钱场景、反恐怖融资场景、反逃税场景、跨境交易场景、跨境开户场景、跨境支付场景、全球托管场景、信贷管理场景、国际结算与贸易融资场景、客户服务场景、客户关系管理场景。包括个人客户、企业客户（受益所有人、股东、董事、监事、法定代表人、高级管理人员、实际控制人、投资人、联系人、其他授权人等）、担保人、交易对手的姓名</w:t>
            </w:r>
            <w:r>
              <w:rPr>
                <w:rFonts w:hint="eastAsia" w:ascii="仿宋_GB2312" w:hAnsi="Times New Roman" w:eastAsia="仿宋_GB2312"/>
                <w:color w:val="auto"/>
                <w:sz w:val="24"/>
                <w:szCs w:val="24"/>
                <w:highlight w:val="none"/>
              </w:rPr>
              <w:t>（含英文姓名/拼音）</w:t>
            </w:r>
            <w:r>
              <w:rPr>
                <w:rFonts w:hint="default" w:ascii="仿宋_GB2312" w:hAnsi="Times New Roman" w:eastAsia="仿宋_GB2312"/>
                <w:color w:val="auto"/>
                <w:sz w:val="24"/>
                <w:szCs w:val="24"/>
                <w:highlight w:val="none"/>
              </w:rPr>
              <w:t>、性别、</w:t>
            </w:r>
            <w:r>
              <w:rPr>
                <w:rFonts w:hint="eastAsia" w:ascii="仿宋_GB2312" w:hAnsi="Times New Roman" w:eastAsia="仿宋_GB2312"/>
                <w:color w:val="auto"/>
                <w:sz w:val="24"/>
                <w:szCs w:val="24"/>
                <w:highlight w:val="none"/>
              </w:rPr>
              <w:t>出生日期和地点、</w:t>
            </w:r>
            <w:r>
              <w:rPr>
                <w:rFonts w:hint="default" w:ascii="仿宋_GB2312" w:hAnsi="Times New Roman" w:eastAsia="仿宋_GB2312"/>
                <w:color w:val="auto"/>
                <w:sz w:val="24"/>
                <w:szCs w:val="24"/>
                <w:highlight w:val="none"/>
              </w:rPr>
              <w:t>国籍、</w:t>
            </w:r>
            <w:r>
              <w:rPr>
                <w:rFonts w:hint="eastAsia" w:ascii="仿宋_GB2312" w:hAnsi="Times New Roman" w:eastAsia="仿宋_GB2312"/>
                <w:color w:val="auto"/>
                <w:sz w:val="24"/>
                <w:szCs w:val="24"/>
                <w:highlight w:val="none"/>
              </w:rPr>
              <w:t>出生国、居住国、永居地、</w:t>
            </w:r>
            <w:r>
              <w:rPr>
                <w:rFonts w:hint="default" w:ascii="仿宋_GB2312" w:hAnsi="Times New Roman" w:eastAsia="仿宋_GB2312"/>
                <w:color w:val="auto"/>
                <w:sz w:val="24"/>
                <w:szCs w:val="24"/>
                <w:highlight w:val="none"/>
              </w:rPr>
              <w:t>婚姻状况、住址或工作单位地址、证件类型、证件有效期、</w:t>
            </w:r>
            <w:r>
              <w:rPr>
                <w:rFonts w:hint="eastAsia" w:ascii="仿宋_GB2312" w:hAnsi="Times New Roman" w:eastAsia="仿宋_GB2312"/>
                <w:color w:val="auto"/>
                <w:sz w:val="24"/>
                <w:szCs w:val="24"/>
                <w:highlight w:val="none"/>
              </w:rPr>
              <w:t>证件签发日、证件到期日、</w:t>
            </w:r>
            <w:r>
              <w:rPr>
                <w:rFonts w:hint="default" w:ascii="仿宋_GB2312" w:hAnsi="Times New Roman" w:eastAsia="仿宋_GB2312"/>
                <w:color w:val="auto"/>
                <w:sz w:val="24"/>
                <w:szCs w:val="24"/>
                <w:highlight w:val="none"/>
              </w:rPr>
              <w:t>联系信息、</w:t>
            </w:r>
            <w:r>
              <w:rPr>
                <w:rFonts w:hint="eastAsia" w:ascii="仿宋_GB2312" w:hAnsi="Times New Roman" w:eastAsia="仿宋_GB2312"/>
                <w:color w:val="auto"/>
                <w:sz w:val="24"/>
                <w:szCs w:val="24"/>
                <w:highlight w:val="none"/>
              </w:rPr>
              <w:t>客户使用账户/产品类型、</w:t>
            </w:r>
            <w:r>
              <w:rPr>
                <w:rFonts w:hint="eastAsia" w:ascii="仿宋_GB2312" w:hAnsi="Times New Roman" w:eastAsia="仿宋_GB2312"/>
                <w:color w:val="auto"/>
                <w:sz w:val="24"/>
                <w:szCs w:val="24"/>
                <w:highlight w:val="none"/>
                <w:lang w:eastAsia="zh-CN"/>
              </w:rPr>
              <w:t>工作经历、实习经历、见习经历、</w:t>
            </w:r>
            <w:r>
              <w:rPr>
                <w:rFonts w:hint="eastAsia" w:ascii="仿宋_GB2312" w:hAnsi="Times New Roman" w:eastAsia="仿宋_GB2312"/>
                <w:color w:val="auto"/>
                <w:sz w:val="24"/>
                <w:szCs w:val="24"/>
                <w:highlight w:val="none"/>
              </w:rPr>
              <w:t>职业、</w:t>
            </w:r>
            <w:r>
              <w:rPr>
                <w:rFonts w:hint="eastAsia" w:ascii="仿宋_GB2312" w:hAnsi="Times New Roman" w:eastAsia="仿宋_GB2312"/>
                <w:color w:val="auto"/>
                <w:sz w:val="24"/>
                <w:szCs w:val="24"/>
                <w:highlight w:val="none"/>
                <w:lang w:eastAsia="zh-CN"/>
              </w:rPr>
              <w:t>职务</w:t>
            </w:r>
            <w:r>
              <w:rPr>
                <w:rFonts w:hint="eastAsia" w:ascii="仿宋_GB2312" w:hAnsi="Times New Roman" w:eastAsia="仿宋_GB2312"/>
                <w:color w:val="auto"/>
                <w:sz w:val="24"/>
                <w:szCs w:val="24"/>
                <w:highlight w:val="none"/>
              </w:rPr>
              <w:t>、工作单位名称、个人关联公司信息、个人担任公共/政府职务、税收证明文件类型、</w:t>
            </w:r>
            <w:r>
              <w:rPr>
                <w:rFonts w:hint="default" w:ascii="仿宋_GB2312" w:hAnsi="Times New Roman" w:eastAsia="仿宋_GB2312"/>
                <w:color w:val="auto"/>
                <w:sz w:val="24"/>
                <w:szCs w:val="24"/>
                <w:highlight w:val="none"/>
              </w:rPr>
              <w:t>交易流水号、交易时间、交易金额、交易识别码、交易币种、担保金额、风险等级</w:t>
            </w:r>
            <w:r>
              <w:rPr>
                <w:rFonts w:hint="eastAsia" w:ascii="仿宋_GB2312" w:hAnsi="Times New Roman" w:eastAsia="仿宋_GB2312"/>
                <w:color w:val="auto"/>
                <w:sz w:val="24"/>
                <w:szCs w:val="24"/>
                <w:highlight w:val="none"/>
              </w:rPr>
              <w:t>、逾期期数</w:t>
            </w:r>
            <w:r>
              <w:rPr>
                <w:rFonts w:hint="default" w:ascii="仿宋_GB2312" w:hAnsi="Times New Roman" w:eastAsia="仿宋_GB2312"/>
                <w:color w:val="auto"/>
                <w:sz w:val="24"/>
                <w:szCs w:val="24"/>
                <w:highlight w:val="none"/>
              </w:rPr>
              <w:t>。个人信息计算数量以自然人为单位去重后的统计结果为准，属于《促进和规范数据跨境流动规定》第三条、第四条、第五条第一款第一项至第三项</w:t>
            </w:r>
            <w:r>
              <w:rPr>
                <w:rFonts w:hint="eastAsia" w:ascii="仿宋_GB2312" w:hAnsi="Times New Roman" w:eastAsia="仿宋_GB2312"/>
                <w:color w:val="auto"/>
                <w:sz w:val="24"/>
                <w:szCs w:val="24"/>
                <w:highlight w:val="none"/>
                <w:lang w:val="en-US" w:eastAsia="zh-CN"/>
              </w:rPr>
              <w:t>和行业标准规范或指导文件</w:t>
            </w:r>
            <w:r>
              <w:rPr>
                <w:rFonts w:hint="default" w:ascii="仿宋_GB2312" w:hAnsi="Times New Roman" w:eastAsia="仿宋_GB2312"/>
                <w:color w:val="auto"/>
                <w:sz w:val="24"/>
                <w:szCs w:val="24"/>
                <w:highlight w:val="none"/>
              </w:rPr>
              <w:t>规定情形的，不计入累计数量。</w:t>
            </w:r>
          </w:p>
        </w:tc>
      </w:tr>
      <w:tr w14:paraId="07386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7" w:type="pct"/>
            <w:vMerge w:val="continue"/>
            <w:shd w:val="clear" w:color="auto" w:fill="auto"/>
            <w:vAlign w:val="center"/>
          </w:tcPr>
          <w:p w14:paraId="3F0252F9">
            <w:pPr>
              <w:keepNext w:val="0"/>
              <w:keepLines w:val="0"/>
              <w:widowControl/>
              <w:suppressLineNumbers w:val="0"/>
              <w:spacing w:before="0" w:beforeAutospacing="0" w:after="0" w:afterAutospacing="0"/>
              <w:ind w:left="0" w:right="0"/>
              <w:jc w:val="left"/>
              <w:textAlignment w:val="auto"/>
              <w:rPr>
                <w:rFonts w:hint="default" w:ascii="Times New Roman" w:hAnsi="Times New Roman" w:eastAsia="仿宋_GB2312"/>
                <w:color w:val="auto"/>
                <w:sz w:val="24"/>
                <w:szCs w:val="24"/>
                <w:highlight w:val="none"/>
              </w:rPr>
            </w:pPr>
          </w:p>
        </w:tc>
        <w:tc>
          <w:tcPr>
            <w:tcW w:w="1637" w:type="pct"/>
            <w:gridSpan w:val="2"/>
            <w:shd w:val="clear" w:color="auto" w:fill="auto"/>
            <w:vAlign w:val="center"/>
          </w:tcPr>
          <w:p w14:paraId="0F272A92">
            <w:pPr>
              <w:keepNext w:val="0"/>
              <w:keepLines w:val="0"/>
              <w:widowControl/>
              <w:suppressLineNumbers w:val="0"/>
              <w:spacing w:before="0" w:beforeAutospacing="0" w:after="0" w:afterAutospacing="0"/>
              <w:ind w:left="0" w:right="0"/>
              <w:jc w:val="both"/>
              <w:rPr>
                <w:rFonts w:hint="default" w:ascii="Times New Roman" w:hAnsi="Times New Roman" w:eastAsia="宋体"/>
                <w:color w:val="auto"/>
                <w:sz w:val="24"/>
                <w:szCs w:val="24"/>
                <w:highlight w:val="none"/>
              </w:rPr>
            </w:pPr>
            <w:r>
              <w:rPr>
                <w:rFonts w:hint="default" w:ascii="Times New Roman" w:hAnsi="Times New Roman"/>
                <w:color w:val="auto"/>
                <w:sz w:val="24"/>
                <w:szCs w:val="24"/>
                <w:highlight w:val="none"/>
              </w:rPr>
              <w:t>1</w:t>
            </w:r>
            <w:r>
              <w:rPr>
                <w:rFonts w:hint="eastAsia" w:ascii="Times New Roman" w:hAnsi="Times New Roman"/>
                <w:color w:val="auto"/>
                <w:sz w:val="24"/>
                <w:szCs w:val="24"/>
                <w:highlight w:val="none"/>
                <w:lang w:val="en-US" w:eastAsia="zh-CN"/>
              </w:rPr>
              <w:t>0</w:t>
            </w:r>
            <w:r>
              <w:rPr>
                <w:rFonts w:hint="default" w:ascii="Times New Roman" w:hAnsi="Times New Roman"/>
                <w:color w:val="auto"/>
                <w:sz w:val="24"/>
                <w:szCs w:val="24"/>
                <w:highlight w:val="none"/>
              </w:rPr>
              <w:t>.</w:t>
            </w:r>
            <w:r>
              <w:rPr>
                <w:rFonts w:hint="default" w:ascii="仿宋_GB2312" w:hAnsi="Times New Roman" w:eastAsia="仿宋_GB2312"/>
                <w:color w:val="auto"/>
                <w:sz w:val="24"/>
                <w:szCs w:val="24"/>
                <w:highlight w:val="none"/>
              </w:rPr>
              <w:t>自当年</w:t>
            </w:r>
            <w:r>
              <w:rPr>
                <w:rFonts w:hint="default" w:ascii="Times New Roman" w:hAnsi="Times New Roman"/>
                <w:color w:val="auto"/>
                <w:sz w:val="24"/>
                <w:szCs w:val="24"/>
                <w:highlight w:val="none"/>
              </w:rPr>
              <w:t>1</w:t>
            </w:r>
            <w:r>
              <w:rPr>
                <w:rFonts w:hint="default" w:ascii="仿宋_GB2312" w:hAnsi="Times New Roman" w:eastAsia="仿宋_GB2312"/>
                <w:color w:val="auto"/>
                <w:sz w:val="24"/>
                <w:szCs w:val="24"/>
                <w:highlight w:val="none"/>
              </w:rPr>
              <w:t>月</w:t>
            </w:r>
            <w:r>
              <w:rPr>
                <w:rFonts w:hint="default" w:ascii="Times New Roman" w:hAnsi="Times New Roman"/>
                <w:color w:val="auto"/>
                <w:sz w:val="24"/>
                <w:szCs w:val="24"/>
                <w:highlight w:val="none"/>
              </w:rPr>
              <w:t>1</w:t>
            </w:r>
            <w:r>
              <w:rPr>
                <w:rFonts w:hint="default" w:ascii="仿宋_GB2312" w:hAnsi="Times New Roman" w:eastAsia="仿宋_GB2312"/>
                <w:color w:val="auto"/>
                <w:sz w:val="24"/>
                <w:szCs w:val="24"/>
                <w:highlight w:val="none"/>
              </w:rPr>
              <w:t>日起累计向境外提供</w:t>
            </w:r>
            <w:r>
              <w:rPr>
                <w:rFonts w:hint="default" w:ascii="Times New Roman" w:hAnsi="Times New Roman"/>
                <w:color w:val="auto"/>
                <w:sz w:val="24"/>
                <w:szCs w:val="24"/>
                <w:highlight w:val="none"/>
              </w:rPr>
              <w:t>10</w:t>
            </w:r>
            <w:r>
              <w:rPr>
                <w:rFonts w:hint="default" w:ascii="仿宋_GB2312" w:hAnsi="Times New Roman" w:eastAsia="仿宋_GB2312"/>
                <w:color w:val="auto"/>
                <w:sz w:val="24"/>
                <w:szCs w:val="24"/>
                <w:highlight w:val="none"/>
              </w:rPr>
              <w:t>万人以上且不满</w:t>
            </w:r>
            <w:r>
              <w:rPr>
                <w:rFonts w:hint="default" w:ascii="Times New Roman" w:hAnsi="Times New Roman"/>
                <w:color w:val="auto"/>
                <w:sz w:val="24"/>
                <w:szCs w:val="24"/>
                <w:highlight w:val="none"/>
              </w:rPr>
              <w:t>100</w:t>
            </w:r>
            <w:r>
              <w:rPr>
                <w:rFonts w:hint="default" w:ascii="仿宋_GB2312" w:hAnsi="Times New Roman" w:eastAsia="仿宋_GB2312"/>
                <w:color w:val="auto"/>
                <w:sz w:val="24"/>
                <w:szCs w:val="24"/>
                <w:highlight w:val="none"/>
              </w:rPr>
              <w:t>万人的个人客户、企业客户、担保人、交易对手的敏感个人信息。</w:t>
            </w:r>
          </w:p>
        </w:tc>
        <w:tc>
          <w:tcPr>
            <w:tcW w:w="2644" w:type="pct"/>
            <w:gridSpan w:val="3"/>
            <w:shd w:val="clear" w:color="auto" w:fill="auto"/>
            <w:vAlign w:val="center"/>
          </w:tcPr>
          <w:p w14:paraId="712D2BAD">
            <w:pPr>
              <w:keepNext w:val="0"/>
              <w:keepLines w:val="0"/>
              <w:widowControl/>
              <w:suppressLineNumbers w:val="0"/>
              <w:spacing w:before="0" w:beforeAutospacing="0" w:after="0" w:afterAutospacing="0"/>
              <w:ind w:left="0" w:right="0"/>
              <w:jc w:val="both"/>
              <w:rPr>
                <w:rFonts w:hint="default" w:ascii="Times New Roman" w:hAnsi="Times New Roman" w:eastAsia="仿宋_GB2312"/>
                <w:color w:val="auto"/>
                <w:sz w:val="24"/>
                <w:szCs w:val="24"/>
                <w:highlight w:val="none"/>
              </w:rPr>
            </w:pPr>
            <w:r>
              <w:rPr>
                <w:rFonts w:hint="default" w:ascii="仿宋_GB2312" w:hAnsi="Times New Roman" w:eastAsia="仿宋_GB2312"/>
                <w:color w:val="auto"/>
                <w:sz w:val="24"/>
                <w:szCs w:val="24"/>
                <w:highlight w:val="none"/>
              </w:rPr>
              <w:t>仅限于：尽职调查场景、反电信网络诈骗场景、反洗钱场景、反恐怖融资场景、反逃税场景、跨境交易场景、跨境开户场景、跨境支付场景、全球托管场景、信贷管理场景、国际结算与贸易融资场景、客户服务场景、客户关系管理场景。包括个人客户、企业客户（受益所有人、股东、董事、监事、法定代表人、高级管理人员、实际控制人、投资人、联系人、其他授权人等）、担保人、交易对手的身份证件信息（如复印件等）、银行账户、交易和消费记录、不动产情况、授信总额</w:t>
            </w:r>
            <w:r>
              <w:rPr>
                <w:rFonts w:hint="eastAsia" w:ascii="仿宋_GB2312" w:hAnsi="Times New Roman" w:eastAsia="仿宋_GB2312"/>
                <w:color w:val="auto"/>
                <w:sz w:val="24"/>
                <w:szCs w:val="24"/>
                <w:highlight w:val="none"/>
              </w:rPr>
              <w:t>、逾期金额、纳税人识别号、个人受益人所有权信息、个人资金来源信息、个人估计或实际净值信息、个人收入信息</w:t>
            </w:r>
            <w:r>
              <w:rPr>
                <w:rFonts w:hint="default" w:ascii="仿宋_GB2312" w:hAnsi="Times New Roman" w:eastAsia="仿宋_GB2312"/>
                <w:color w:val="auto"/>
                <w:sz w:val="24"/>
                <w:szCs w:val="24"/>
                <w:highlight w:val="none"/>
              </w:rPr>
              <w:t>。个人信息计算数量以自然人为单位去重后的统计结果为准，属于《促进和规范数据跨境流动规定》第三条、第四条、第五条第一款第一项至第三项</w:t>
            </w:r>
            <w:r>
              <w:rPr>
                <w:rFonts w:hint="eastAsia" w:ascii="仿宋_GB2312" w:hAnsi="Times New Roman" w:eastAsia="仿宋_GB2312"/>
                <w:color w:val="auto"/>
                <w:sz w:val="24"/>
                <w:szCs w:val="24"/>
                <w:highlight w:val="none"/>
                <w:lang w:val="en-US" w:eastAsia="zh-CN"/>
              </w:rPr>
              <w:t>和行业标准规范或指导文件</w:t>
            </w:r>
            <w:r>
              <w:rPr>
                <w:rFonts w:hint="default" w:ascii="仿宋_GB2312" w:hAnsi="Times New Roman" w:eastAsia="仿宋_GB2312"/>
                <w:color w:val="auto"/>
                <w:sz w:val="24"/>
                <w:szCs w:val="24"/>
                <w:highlight w:val="none"/>
              </w:rPr>
              <w:t>规定情形的，不计入累计数量。</w:t>
            </w:r>
          </w:p>
        </w:tc>
      </w:tr>
      <w:tr w14:paraId="660DF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7" w:type="pct"/>
            <w:vMerge w:val="continue"/>
            <w:shd w:val="clear" w:color="auto" w:fill="auto"/>
            <w:vAlign w:val="center"/>
          </w:tcPr>
          <w:p w14:paraId="4178EBBF">
            <w:pPr>
              <w:keepNext w:val="0"/>
              <w:keepLines w:val="0"/>
              <w:widowControl/>
              <w:suppressLineNumbers w:val="0"/>
              <w:spacing w:before="0" w:beforeAutospacing="0" w:after="0" w:afterAutospacing="0"/>
              <w:ind w:left="0" w:right="0"/>
              <w:jc w:val="left"/>
              <w:textAlignment w:val="auto"/>
              <w:rPr>
                <w:rFonts w:hint="default" w:ascii="Times New Roman" w:hAnsi="Times New Roman" w:eastAsia="仿宋_GB2312"/>
                <w:color w:val="auto"/>
                <w:sz w:val="24"/>
                <w:szCs w:val="24"/>
                <w:highlight w:val="none"/>
              </w:rPr>
            </w:pPr>
          </w:p>
        </w:tc>
        <w:tc>
          <w:tcPr>
            <w:tcW w:w="1637" w:type="pct"/>
            <w:gridSpan w:val="2"/>
            <w:shd w:val="clear" w:color="auto" w:fill="auto"/>
            <w:vAlign w:val="center"/>
          </w:tcPr>
          <w:p w14:paraId="6F7ECE8C">
            <w:pPr>
              <w:keepNext w:val="0"/>
              <w:keepLines w:val="0"/>
              <w:widowControl/>
              <w:suppressLineNumbers w:val="0"/>
              <w:spacing w:before="0" w:beforeAutospacing="0" w:after="0" w:afterAutospacing="0"/>
              <w:ind w:left="0" w:right="0"/>
              <w:jc w:val="both"/>
              <w:rPr>
                <w:rFonts w:hint="default" w:ascii="Times New Roman" w:hAnsi="Times New Roman" w:eastAsia="宋体"/>
                <w:color w:val="auto"/>
                <w:sz w:val="24"/>
                <w:szCs w:val="24"/>
                <w:highlight w:val="none"/>
              </w:rPr>
            </w:pPr>
            <w:r>
              <w:rPr>
                <w:rFonts w:hint="default" w:ascii="Times New Roman" w:hAnsi="Times New Roman"/>
                <w:color w:val="auto"/>
                <w:sz w:val="24"/>
                <w:szCs w:val="24"/>
                <w:highlight w:val="none"/>
              </w:rPr>
              <w:t>1</w:t>
            </w:r>
            <w:r>
              <w:rPr>
                <w:rFonts w:hint="eastAsia" w:ascii="Times New Roman" w:hAnsi="Times New Roman"/>
                <w:color w:val="auto"/>
                <w:sz w:val="24"/>
                <w:szCs w:val="24"/>
                <w:highlight w:val="none"/>
                <w:lang w:val="en-US" w:eastAsia="zh-CN"/>
              </w:rPr>
              <w:t>1</w:t>
            </w:r>
            <w:r>
              <w:rPr>
                <w:rFonts w:hint="default" w:ascii="Times New Roman" w:hAnsi="Times New Roman"/>
                <w:color w:val="auto"/>
                <w:sz w:val="24"/>
                <w:szCs w:val="24"/>
                <w:highlight w:val="none"/>
              </w:rPr>
              <w:t>.</w:t>
            </w:r>
            <w:r>
              <w:rPr>
                <w:rFonts w:hint="default" w:ascii="仿宋_GB2312" w:hAnsi="Times New Roman" w:eastAsia="仿宋_GB2312"/>
                <w:color w:val="auto"/>
                <w:sz w:val="24"/>
                <w:szCs w:val="24"/>
                <w:highlight w:val="none"/>
              </w:rPr>
              <w:t>自当年</w:t>
            </w:r>
            <w:r>
              <w:rPr>
                <w:rFonts w:hint="default" w:ascii="Times New Roman" w:hAnsi="Times New Roman"/>
                <w:color w:val="auto"/>
                <w:sz w:val="24"/>
                <w:szCs w:val="24"/>
                <w:highlight w:val="none"/>
              </w:rPr>
              <w:t>1</w:t>
            </w:r>
            <w:r>
              <w:rPr>
                <w:rFonts w:hint="default" w:ascii="仿宋_GB2312" w:hAnsi="Times New Roman" w:eastAsia="仿宋_GB2312"/>
                <w:color w:val="auto"/>
                <w:sz w:val="24"/>
                <w:szCs w:val="24"/>
                <w:highlight w:val="none"/>
              </w:rPr>
              <w:t>月</w:t>
            </w:r>
            <w:r>
              <w:rPr>
                <w:rFonts w:hint="default" w:ascii="Times New Roman" w:hAnsi="Times New Roman"/>
                <w:color w:val="auto"/>
                <w:sz w:val="24"/>
                <w:szCs w:val="24"/>
                <w:highlight w:val="none"/>
              </w:rPr>
              <w:t>1</w:t>
            </w:r>
            <w:r>
              <w:rPr>
                <w:rFonts w:hint="default" w:ascii="仿宋_GB2312" w:hAnsi="Times New Roman" w:eastAsia="仿宋_GB2312"/>
                <w:color w:val="auto"/>
                <w:sz w:val="24"/>
                <w:szCs w:val="24"/>
                <w:highlight w:val="none"/>
              </w:rPr>
              <w:t>日起累计向境外提供</w:t>
            </w:r>
            <w:r>
              <w:rPr>
                <w:rFonts w:hint="default" w:ascii="Times New Roman" w:hAnsi="Times New Roman"/>
                <w:color w:val="auto"/>
                <w:sz w:val="24"/>
                <w:szCs w:val="24"/>
                <w:highlight w:val="none"/>
              </w:rPr>
              <w:t>10</w:t>
            </w:r>
            <w:r>
              <w:rPr>
                <w:rFonts w:hint="default" w:ascii="仿宋_GB2312" w:hAnsi="Times New Roman" w:eastAsia="仿宋_GB2312"/>
                <w:color w:val="auto"/>
                <w:sz w:val="24"/>
                <w:szCs w:val="24"/>
                <w:highlight w:val="none"/>
              </w:rPr>
              <w:t>万人以上且不满</w:t>
            </w:r>
            <w:r>
              <w:rPr>
                <w:rFonts w:hint="default" w:ascii="Times New Roman" w:hAnsi="Times New Roman"/>
                <w:color w:val="auto"/>
                <w:sz w:val="24"/>
                <w:szCs w:val="24"/>
                <w:highlight w:val="none"/>
              </w:rPr>
              <w:t>100</w:t>
            </w:r>
            <w:r>
              <w:rPr>
                <w:rFonts w:hint="default" w:ascii="仿宋_GB2312" w:hAnsi="Times New Roman" w:eastAsia="仿宋_GB2312"/>
                <w:color w:val="auto"/>
                <w:sz w:val="24"/>
                <w:szCs w:val="24"/>
                <w:highlight w:val="none"/>
              </w:rPr>
              <w:t>万人的个人客户、企业客户内部相关人员、供应商</w:t>
            </w:r>
            <w:r>
              <w:rPr>
                <w:rFonts w:hint="default" w:ascii="Times New Roman" w:hAnsi="Times New Roman"/>
                <w:color w:val="auto"/>
                <w:sz w:val="24"/>
                <w:szCs w:val="24"/>
                <w:highlight w:val="none"/>
              </w:rPr>
              <w:t>/</w:t>
            </w:r>
            <w:r>
              <w:rPr>
                <w:rFonts w:hint="default" w:ascii="仿宋_GB2312" w:hAnsi="Times New Roman" w:eastAsia="仿宋_GB2312"/>
                <w:color w:val="auto"/>
                <w:sz w:val="24"/>
                <w:szCs w:val="24"/>
                <w:highlight w:val="none"/>
              </w:rPr>
              <w:t>合作方内部相关人员的个人信息（不含敏感个人信息）。</w:t>
            </w:r>
          </w:p>
        </w:tc>
        <w:tc>
          <w:tcPr>
            <w:tcW w:w="2644" w:type="pct"/>
            <w:gridSpan w:val="3"/>
            <w:shd w:val="clear" w:color="auto" w:fill="auto"/>
            <w:vAlign w:val="center"/>
          </w:tcPr>
          <w:p w14:paraId="66169B96">
            <w:pPr>
              <w:keepNext w:val="0"/>
              <w:keepLines w:val="0"/>
              <w:widowControl/>
              <w:suppressLineNumbers w:val="0"/>
              <w:spacing w:before="0" w:beforeAutospacing="0" w:after="0" w:afterAutospacing="0"/>
              <w:ind w:left="0" w:right="0"/>
              <w:jc w:val="both"/>
              <w:rPr>
                <w:rFonts w:hint="default" w:ascii="Times New Roman" w:hAnsi="Times New Roman" w:eastAsia="仿宋_GB2312"/>
                <w:color w:val="auto"/>
                <w:sz w:val="24"/>
                <w:szCs w:val="24"/>
                <w:highlight w:val="none"/>
              </w:rPr>
            </w:pPr>
            <w:r>
              <w:rPr>
                <w:rFonts w:hint="default" w:ascii="仿宋_GB2312" w:hAnsi="Times New Roman" w:eastAsia="仿宋_GB2312"/>
                <w:color w:val="auto"/>
                <w:sz w:val="24"/>
                <w:szCs w:val="24"/>
                <w:highlight w:val="none"/>
              </w:rPr>
              <w:t>仅限于：风险管理、供应商</w:t>
            </w:r>
            <w:r>
              <w:rPr>
                <w:rFonts w:hint="default" w:ascii="Times New Roman" w:hAnsi="Times New Roman" w:eastAsia="仿宋_GB2312"/>
                <w:color w:val="auto"/>
                <w:sz w:val="24"/>
                <w:szCs w:val="24"/>
                <w:highlight w:val="none"/>
              </w:rPr>
              <w:t>/</w:t>
            </w:r>
            <w:r>
              <w:rPr>
                <w:rFonts w:hint="default" w:ascii="仿宋_GB2312" w:hAnsi="Times New Roman" w:eastAsia="仿宋_GB2312"/>
                <w:color w:val="auto"/>
                <w:sz w:val="24"/>
                <w:szCs w:val="24"/>
                <w:highlight w:val="none"/>
              </w:rPr>
              <w:t>合作方管理、财务管理、内控合规、系统运维场景。包括个人客户、企业客户内部相关人员、供应商</w:t>
            </w:r>
            <w:r>
              <w:rPr>
                <w:rFonts w:hint="default" w:ascii="Times New Roman" w:hAnsi="Times New Roman" w:eastAsia="仿宋_GB2312"/>
                <w:color w:val="auto"/>
                <w:sz w:val="24"/>
                <w:szCs w:val="24"/>
                <w:highlight w:val="none"/>
              </w:rPr>
              <w:t>/</w:t>
            </w:r>
            <w:r>
              <w:rPr>
                <w:rFonts w:hint="default" w:ascii="仿宋_GB2312" w:hAnsi="Times New Roman" w:eastAsia="仿宋_GB2312"/>
                <w:color w:val="auto"/>
                <w:sz w:val="24"/>
                <w:szCs w:val="24"/>
                <w:highlight w:val="none"/>
              </w:rPr>
              <w:t>合作方内部相关人员的姓名、性别、国籍、住址或工作单位地址、交易日期、交易类型、联系信息、</w:t>
            </w:r>
            <w:r>
              <w:rPr>
                <w:rFonts w:hint="eastAsia" w:ascii="仿宋_GB2312" w:hAnsi="Times New Roman" w:eastAsia="仿宋_GB2312"/>
                <w:color w:val="auto"/>
                <w:sz w:val="24"/>
                <w:szCs w:val="24"/>
                <w:highlight w:val="none"/>
                <w:lang w:eastAsia="zh-CN"/>
              </w:rPr>
              <w:t>工作经历、实习经历、见习经历、</w:t>
            </w:r>
            <w:r>
              <w:rPr>
                <w:rFonts w:hint="eastAsia" w:ascii="仿宋_GB2312" w:hAnsi="Times New Roman" w:eastAsia="仿宋_GB2312"/>
                <w:color w:val="auto"/>
                <w:sz w:val="24"/>
                <w:szCs w:val="24"/>
                <w:highlight w:val="none"/>
              </w:rPr>
              <w:t>职业、</w:t>
            </w:r>
            <w:r>
              <w:rPr>
                <w:rFonts w:hint="eastAsia" w:ascii="仿宋_GB2312" w:hAnsi="Times New Roman" w:eastAsia="仿宋_GB2312"/>
                <w:color w:val="auto"/>
                <w:sz w:val="24"/>
                <w:szCs w:val="24"/>
                <w:highlight w:val="none"/>
                <w:lang w:eastAsia="zh-CN"/>
              </w:rPr>
              <w:t>职务</w:t>
            </w:r>
            <w:r>
              <w:rPr>
                <w:rFonts w:hint="default" w:ascii="仿宋_GB2312" w:hAnsi="Times New Roman" w:eastAsia="仿宋_GB2312"/>
                <w:color w:val="auto"/>
                <w:sz w:val="24"/>
                <w:szCs w:val="24"/>
                <w:highlight w:val="none"/>
              </w:rPr>
              <w:t>、证件类型；个人信息计算数量以自然人为单位去重后的统计结果为准，属于《促进和规范数据跨境流动规定》第三条、第四条、第五条第一款第一项至第三项</w:t>
            </w:r>
            <w:r>
              <w:rPr>
                <w:rFonts w:hint="eastAsia" w:ascii="仿宋_GB2312" w:hAnsi="Times New Roman" w:eastAsia="仿宋_GB2312"/>
                <w:color w:val="auto"/>
                <w:sz w:val="24"/>
                <w:szCs w:val="24"/>
                <w:highlight w:val="none"/>
                <w:lang w:val="en-US" w:eastAsia="zh-CN"/>
              </w:rPr>
              <w:t>和行业标准规范或指导文件</w:t>
            </w:r>
            <w:r>
              <w:rPr>
                <w:rFonts w:hint="default" w:ascii="仿宋_GB2312" w:hAnsi="Times New Roman" w:eastAsia="仿宋_GB2312"/>
                <w:color w:val="auto"/>
                <w:sz w:val="24"/>
                <w:szCs w:val="24"/>
                <w:highlight w:val="none"/>
              </w:rPr>
              <w:t>规定情形的，不计入累计数量。</w:t>
            </w:r>
          </w:p>
        </w:tc>
      </w:tr>
      <w:tr w14:paraId="32D2C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7" w:type="pct"/>
            <w:vMerge w:val="continue"/>
            <w:shd w:val="clear" w:color="auto" w:fill="auto"/>
            <w:vAlign w:val="center"/>
          </w:tcPr>
          <w:p w14:paraId="21960519">
            <w:pPr>
              <w:keepNext w:val="0"/>
              <w:keepLines w:val="0"/>
              <w:widowControl/>
              <w:suppressLineNumbers w:val="0"/>
              <w:spacing w:before="0" w:beforeAutospacing="0" w:after="0" w:afterAutospacing="0"/>
              <w:ind w:left="0" w:right="0"/>
              <w:jc w:val="left"/>
              <w:textAlignment w:val="auto"/>
              <w:rPr>
                <w:rFonts w:hint="default" w:ascii="Times New Roman" w:hAnsi="Times New Roman" w:eastAsia="仿宋_GB2312"/>
                <w:color w:val="auto"/>
                <w:sz w:val="24"/>
                <w:szCs w:val="24"/>
                <w:highlight w:val="none"/>
              </w:rPr>
            </w:pPr>
          </w:p>
        </w:tc>
        <w:tc>
          <w:tcPr>
            <w:tcW w:w="1637" w:type="pct"/>
            <w:gridSpan w:val="2"/>
            <w:shd w:val="clear" w:color="auto" w:fill="auto"/>
            <w:vAlign w:val="center"/>
          </w:tcPr>
          <w:p w14:paraId="4DD64B36">
            <w:pPr>
              <w:keepNext w:val="0"/>
              <w:keepLines w:val="0"/>
              <w:widowControl/>
              <w:suppressLineNumbers w:val="0"/>
              <w:spacing w:before="0" w:beforeAutospacing="0" w:after="0" w:afterAutospacing="0"/>
              <w:ind w:left="0" w:right="0"/>
              <w:jc w:val="both"/>
              <w:rPr>
                <w:rFonts w:hint="default" w:ascii="Times New Roman" w:hAnsi="Times New Roman" w:eastAsia="宋体"/>
                <w:color w:val="auto"/>
                <w:sz w:val="24"/>
                <w:szCs w:val="24"/>
                <w:highlight w:val="none"/>
              </w:rPr>
            </w:pPr>
            <w:r>
              <w:rPr>
                <w:rFonts w:hint="default" w:ascii="Times New Roman" w:hAnsi="Times New Roman"/>
                <w:color w:val="auto"/>
                <w:sz w:val="24"/>
                <w:szCs w:val="24"/>
                <w:highlight w:val="none"/>
              </w:rPr>
              <w:t>1</w:t>
            </w:r>
            <w:r>
              <w:rPr>
                <w:rFonts w:hint="eastAsia" w:ascii="Times New Roman" w:hAnsi="Times New Roman"/>
                <w:color w:val="auto"/>
                <w:sz w:val="24"/>
                <w:szCs w:val="24"/>
                <w:highlight w:val="none"/>
                <w:lang w:val="en-US" w:eastAsia="zh-CN"/>
              </w:rPr>
              <w:t>2</w:t>
            </w:r>
            <w:r>
              <w:rPr>
                <w:rFonts w:hint="default" w:ascii="Times New Roman" w:hAnsi="Times New Roman"/>
                <w:color w:val="auto"/>
                <w:sz w:val="24"/>
                <w:szCs w:val="24"/>
                <w:highlight w:val="none"/>
              </w:rPr>
              <w:t>.</w:t>
            </w:r>
            <w:r>
              <w:rPr>
                <w:rFonts w:hint="default" w:ascii="仿宋_GB2312" w:hAnsi="Times New Roman" w:eastAsia="仿宋_GB2312"/>
                <w:color w:val="auto"/>
                <w:sz w:val="24"/>
                <w:szCs w:val="24"/>
                <w:highlight w:val="none"/>
              </w:rPr>
              <w:t>自当年</w:t>
            </w:r>
            <w:r>
              <w:rPr>
                <w:rFonts w:hint="default" w:ascii="Times New Roman" w:hAnsi="Times New Roman"/>
                <w:color w:val="auto"/>
                <w:sz w:val="24"/>
                <w:szCs w:val="24"/>
                <w:highlight w:val="none"/>
              </w:rPr>
              <w:t>1</w:t>
            </w:r>
            <w:r>
              <w:rPr>
                <w:rFonts w:hint="default" w:ascii="仿宋_GB2312" w:hAnsi="Times New Roman" w:eastAsia="仿宋_GB2312"/>
                <w:color w:val="auto"/>
                <w:sz w:val="24"/>
                <w:szCs w:val="24"/>
                <w:highlight w:val="none"/>
              </w:rPr>
              <w:t>月</w:t>
            </w:r>
            <w:r>
              <w:rPr>
                <w:rFonts w:hint="default" w:ascii="Times New Roman" w:hAnsi="Times New Roman"/>
                <w:color w:val="auto"/>
                <w:sz w:val="24"/>
                <w:szCs w:val="24"/>
                <w:highlight w:val="none"/>
              </w:rPr>
              <w:t>1</w:t>
            </w:r>
            <w:r>
              <w:rPr>
                <w:rFonts w:hint="default" w:ascii="仿宋_GB2312" w:hAnsi="Times New Roman" w:eastAsia="仿宋_GB2312"/>
                <w:color w:val="auto"/>
                <w:sz w:val="24"/>
                <w:szCs w:val="24"/>
                <w:highlight w:val="none"/>
              </w:rPr>
              <w:t>日起累计向境外提供</w:t>
            </w:r>
            <w:r>
              <w:rPr>
                <w:rFonts w:hint="default" w:ascii="Times New Roman" w:hAnsi="Times New Roman"/>
                <w:color w:val="auto"/>
                <w:sz w:val="24"/>
                <w:szCs w:val="24"/>
                <w:highlight w:val="none"/>
              </w:rPr>
              <w:t>1</w:t>
            </w:r>
            <w:r>
              <w:rPr>
                <w:rFonts w:hint="default" w:ascii="仿宋_GB2312" w:hAnsi="Times New Roman" w:eastAsia="仿宋_GB2312"/>
                <w:color w:val="auto"/>
                <w:sz w:val="24"/>
                <w:szCs w:val="24"/>
                <w:highlight w:val="none"/>
              </w:rPr>
              <w:t>万人以上且不满</w:t>
            </w:r>
            <w:r>
              <w:rPr>
                <w:rFonts w:hint="default" w:ascii="Times New Roman" w:hAnsi="Times New Roman"/>
                <w:color w:val="auto"/>
                <w:sz w:val="24"/>
                <w:szCs w:val="24"/>
                <w:highlight w:val="none"/>
              </w:rPr>
              <w:t>10</w:t>
            </w:r>
            <w:r>
              <w:rPr>
                <w:rFonts w:hint="default" w:ascii="仿宋_GB2312" w:hAnsi="Times New Roman" w:eastAsia="仿宋_GB2312"/>
                <w:color w:val="auto"/>
                <w:sz w:val="24"/>
                <w:szCs w:val="24"/>
                <w:highlight w:val="none"/>
              </w:rPr>
              <w:t>万人的个人客户、企业客户内部相关人员、供应商</w:t>
            </w:r>
            <w:r>
              <w:rPr>
                <w:rFonts w:hint="default" w:ascii="Times New Roman" w:hAnsi="Times New Roman"/>
                <w:color w:val="auto"/>
                <w:sz w:val="24"/>
                <w:szCs w:val="24"/>
                <w:highlight w:val="none"/>
              </w:rPr>
              <w:t>/</w:t>
            </w:r>
            <w:r>
              <w:rPr>
                <w:rFonts w:hint="default" w:ascii="仿宋_GB2312" w:hAnsi="Times New Roman" w:eastAsia="仿宋_GB2312"/>
                <w:color w:val="auto"/>
                <w:sz w:val="24"/>
                <w:szCs w:val="24"/>
                <w:highlight w:val="none"/>
              </w:rPr>
              <w:t>合作方内部相关人员的敏感个人信息。</w:t>
            </w:r>
          </w:p>
        </w:tc>
        <w:tc>
          <w:tcPr>
            <w:tcW w:w="2644" w:type="pct"/>
            <w:gridSpan w:val="3"/>
            <w:shd w:val="clear" w:color="auto" w:fill="auto"/>
            <w:vAlign w:val="center"/>
          </w:tcPr>
          <w:p w14:paraId="59A5FC0C">
            <w:pPr>
              <w:keepNext w:val="0"/>
              <w:keepLines w:val="0"/>
              <w:widowControl/>
              <w:suppressLineNumbers w:val="0"/>
              <w:spacing w:before="0" w:beforeAutospacing="0" w:after="0" w:afterAutospacing="0"/>
              <w:ind w:left="0" w:right="0"/>
              <w:jc w:val="both"/>
              <w:rPr>
                <w:rFonts w:hint="default" w:ascii="Times New Roman" w:hAnsi="Times New Roman" w:eastAsia="仿宋_GB2312"/>
                <w:color w:val="auto"/>
                <w:sz w:val="24"/>
                <w:szCs w:val="24"/>
                <w:highlight w:val="none"/>
              </w:rPr>
            </w:pPr>
            <w:r>
              <w:rPr>
                <w:rFonts w:hint="default" w:ascii="仿宋_GB2312" w:hAnsi="Times New Roman" w:eastAsia="仿宋_GB2312"/>
                <w:color w:val="auto"/>
                <w:sz w:val="24"/>
                <w:szCs w:val="24"/>
                <w:highlight w:val="none"/>
              </w:rPr>
              <w:t>仅限于：风险管理、供应商</w:t>
            </w:r>
            <w:r>
              <w:rPr>
                <w:rFonts w:hint="default" w:ascii="Times New Roman" w:hAnsi="Times New Roman" w:eastAsia="仿宋_GB2312"/>
                <w:color w:val="auto"/>
                <w:sz w:val="24"/>
                <w:szCs w:val="24"/>
                <w:highlight w:val="none"/>
              </w:rPr>
              <w:t>/</w:t>
            </w:r>
            <w:r>
              <w:rPr>
                <w:rFonts w:hint="default" w:ascii="仿宋_GB2312" w:hAnsi="Times New Roman" w:eastAsia="仿宋_GB2312"/>
                <w:color w:val="auto"/>
                <w:sz w:val="24"/>
                <w:szCs w:val="24"/>
                <w:highlight w:val="none"/>
              </w:rPr>
              <w:t>合作方管理、财务管理、内控合规、系统运维场景。包括个人客户、企业客户内部相关人员、供应商</w:t>
            </w:r>
            <w:r>
              <w:rPr>
                <w:rFonts w:hint="default" w:ascii="Times New Roman" w:hAnsi="Times New Roman" w:eastAsia="仿宋_GB2312"/>
                <w:color w:val="auto"/>
                <w:sz w:val="24"/>
                <w:szCs w:val="24"/>
                <w:highlight w:val="none"/>
              </w:rPr>
              <w:t>/</w:t>
            </w:r>
            <w:r>
              <w:rPr>
                <w:rFonts w:hint="default" w:ascii="仿宋_GB2312" w:hAnsi="Times New Roman" w:eastAsia="仿宋_GB2312"/>
                <w:color w:val="auto"/>
                <w:sz w:val="24"/>
                <w:szCs w:val="24"/>
                <w:highlight w:val="none"/>
              </w:rPr>
              <w:t>合作方内部相关人员的银行账号、身份证件信息（如复印件等）、信贷信息、征信信息、交易和消费记录、通信记录和内容；个人信息计算数量以自然人为单位去重后的统计结果为准，属于《促进和规范数据跨境流动规定》第三条、第四条、第五条第一款第一项至第三项</w:t>
            </w:r>
            <w:r>
              <w:rPr>
                <w:rFonts w:hint="eastAsia" w:ascii="仿宋_GB2312" w:hAnsi="Times New Roman" w:eastAsia="仿宋_GB2312"/>
                <w:color w:val="auto"/>
                <w:sz w:val="24"/>
                <w:szCs w:val="24"/>
                <w:highlight w:val="none"/>
                <w:lang w:val="en-US" w:eastAsia="zh-CN"/>
              </w:rPr>
              <w:t>和行业标准规范或指导文件</w:t>
            </w:r>
            <w:r>
              <w:rPr>
                <w:rFonts w:hint="default" w:ascii="仿宋_GB2312" w:hAnsi="Times New Roman" w:eastAsia="仿宋_GB2312"/>
                <w:color w:val="auto"/>
                <w:sz w:val="24"/>
                <w:szCs w:val="24"/>
                <w:highlight w:val="none"/>
              </w:rPr>
              <w:t>规定情形的，不计入累计数量。</w:t>
            </w:r>
          </w:p>
        </w:tc>
      </w:tr>
      <w:tr w14:paraId="5AB2A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7" w:type="pct"/>
            <w:vMerge w:val="continue"/>
            <w:shd w:val="clear" w:color="auto" w:fill="auto"/>
            <w:vAlign w:val="center"/>
          </w:tcPr>
          <w:p w14:paraId="151C4547">
            <w:pPr>
              <w:keepNext w:val="0"/>
              <w:keepLines w:val="0"/>
              <w:widowControl/>
              <w:suppressLineNumbers w:val="0"/>
              <w:spacing w:before="0" w:beforeAutospacing="0" w:after="0" w:afterAutospacing="0"/>
              <w:ind w:left="0" w:right="0"/>
              <w:jc w:val="left"/>
              <w:textAlignment w:val="auto"/>
              <w:rPr>
                <w:rFonts w:hint="default" w:ascii="Times New Roman" w:hAnsi="Times New Roman" w:eastAsia="仿宋_GB2312"/>
                <w:color w:val="auto"/>
                <w:sz w:val="24"/>
                <w:szCs w:val="24"/>
                <w:highlight w:val="none"/>
              </w:rPr>
            </w:pPr>
          </w:p>
        </w:tc>
        <w:tc>
          <w:tcPr>
            <w:tcW w:w="1637" w:type="pct"/>
            <w:gridSpan w:val="2"/>
            <w:shd w:val="clear" w:color="auto" w:fill="auto"/>
            <w:vAlign w:val="center"/>
          </w:tcPr>
          <w:p w14:paraId="1A6BCCE1">
            <w:pPr>
              <w:keepNext w:val="0"/>
              <w:keepLines w:val="0"/>
              <w:widowControl/>
              <w:suppressLineNumbers w:val="0"/>
              <w:spacing w:before="0" w:beforeAutospacing="0" w:after="0" w:afterAutospacing="0"/>
              <w:ind w:left="0" w:right="0"/>
              <w:jc w:val="both"/>
              <w:rPr>
                <w:rFonts w:hint="default" w:ascii="Times New Roman" w:hAnsi="Times New Roman" w:eastAsia="宋体"/>
                <w:color w:val="auto"/>
                <w:sz w:val="24"/>
                <w:szCs w:val="24"/>
                <w:highlight w:val="none"/>
              </w:rPr>
            </w:pPr>
            <w:r>
              <w:rPr>
                <w:rFonts w:hint="default" w:ascii="Times New Roman" w:hAnsi="Times New Roman"/>
                <w:color w:val="auto"/>
                <w:sz w:val="24"/>
                <w:szCs w:val="24"/>
                <w:highlight w:val="none"/>
              </w:rPr>
              <w:t>1</w:t>
            </w:r>
            <w:r>
              <w:rPr>
                <w:rFonts w:hint="eastAsia" w:ascii="Times New Roman" w:hAnsi="Times New Roman"/>
                <w:color w:val="auto"/>
                <w:sz w:val="24"/>
                <w:szCs w:val="24"/>
                <w:highlight w:val="none"/>
                <w:lang w:val="en-US" w:eastAsia="zh-CN"/>
              </w:rPr>
              <w:t>3</w:t>
            </w:r>
            <w:r>
              <w:rPr>
                <w:rFonts w:hint="default" w:ascii="Times New Roman" w:hAnsi="Times New Roman"/>
                <w:color w:val="auto"/>
                <w:sz w:val="24"/>
                <w:szCs w:val="24"/>
                <w:highlight w:val="none"/>
              </w:rPr>
              <w:t>.</w:t>
            </w:r>
            <w:r>
              <w:rPr>
                <w:rFonts w:hint="default" w:ascii="仿宋_GB2312" w:hAnsi="Times New Roman" w:eastAsia="仿宋_GB2312"/>
                <w:color w:val="auto"/>
                <w:sz w:val="24"/>
                <w:szCs w:val="24"/>
                <w:highlight w:val="none"/>
              </w:rPr>
              <w:t>自当年</w:t>
            </w:r>
            <w:r>
              <w:rPr>
                <w:rFonts w:hint="default" w:ascii="Times New Roman" w:hAnsi="Times New Roman"/>
                <w:color w:val="auto"/>
                <w:sz w:val="24"/>
                <w:szCs w:val="24"/>
                <w:highlight w:val="none"/>
              </w:rPr>
              <w:t>1</w:t>
            </w:r>
            <w:r>
              <w:rPr>
                <w:rFonts w:hint="default" w:ascii="仿宋_GB2312" w:hAnsi="Times New Roman" w:eastAsia="仿宋_GB2312"/>
                <w:color w:val="auto"/>
                <w:sz w:val="24"/>
                <w:szCs w:val="24"/>
                <w:highlight w:val="none"/>
              </w:rPr>
              <w:t>月</w:t>
            </w:r>
            <w:r>
              <w:rPr>
                <w:rFonts w:hint="default" w:ascii="Times New Roman" w:hAnsi="Times New Roman"/>
                <w:color w:val="auto"/>
                <w:sz w:val="24"/>
                <w:szCs w:val="24"/>
                <w:highlight w:val="none"/>
              </w:rPr>
              <w:t>1</w:t>
            </w:r>
            <w:r>
              <w:rPr>
                <w:rFonts w:hint="default" w:ascii="仿宋_GB2312" w:hAnsi="Times New Roman" w:eastAsia="仿宋_GB2312"/>
                <w:color w:val="auto"/>
                <w:sz w:val="24"/>
                <w:szCs w:val="24"/>
                <w:highlight w:val="none"/>
              </w:rPr>
              <w:t>日起累计向境外提供</w:t>
            </w:r>
            <w:r>
              <w:rPr>
                <w:rFonts w:hint="default" w:ascii="Times New Roman" w:hAnsi="Times New Roman"/>
                <w:color w:val="auto"/>
                <w:sz w:val="24"/>
                <w:szCs w:val="24"/>
                <w:highlight w:val="none"/>
              </w:rPr>
              <w:t>10</w:t>
            </w:r>
            <w:r>
              <w:rPr>
                <w:rFonts w:hint="default" w:ascii="仿宋_GB2312" w:hAnsi="Times New Roman" w:eastAsia="仿宋_GB2312"/>
                <w:color w:val="auto"/>
                <w:sz w:val="24"/>
                <w:szCs w:val="24"/>
                <w:highlight w:val="none"/>
              </w:rPr>
              <w:t>万人以上且不满</w:t>
            </w:r>
            <w:r>
              <w:rPr>
                <w:rFonts w:hint="default" w:ascii="Times New Roman" w:hAnsi="Times New Roman"/>
                <w:color w:val="auto"/>
                <w:sz w:val="24"/>
                <w:szCs w:val="24"/>
                <w:highlight w:val="none"/>
              </w:rPr>
              <w:t>100</w:t>
            </w:r>
            <w:r>
              <w:rPr>
                <w:rFonts w:hint="default" w:ascii="仿宋_GB2312" w:hAnsi="Times New Roman" w:eastAsia="仿宋_GB2312"/>
                <w:color w:val="auto"/>
                <w:sz w:val="24"/>
                <w:szCs w:val="24"/>
                <w:highlight w:val="none"/>
              </w:rPr>
              <w:t>万人的个人信息（不含敏感个人信息），或不满</w:t>
            </w:r>
            <w:r>
              <w:rPr>
                <w:rFonts w:hint="default" w:ascii="Times New Roman" w:hAnsi="Times New Roman"/>
                <w:color w:val="auto"/>
                <w:sz w:val="24"/>
                <w:szCs w:val="24"/>
                <w:highlight w:val="none"/>
              </w:rPr>
              <w:t>1</w:t>
            </w:r>
            <w:r>
              <w:rPr>
                <w:rFonts w:hint="default" w:ascii="仿宋_GB2312" w:hAnsi="Times New Roman" w:eastAsia="仿宋_GB2312"/>
                <w:color w:val="auto"/>
                <w:sz w:val="24"/>
                <w:szCs w:val="24"/>
                <w:highlight w:val="none"/>
              </w:rPr>
              <w:t>万人的敏感个人信息。</w:t>
            </w:r>
          </w:p>
        </w:tc>
        <w:tc>
          <w:tcPr>
            <w:tcW w:w="2644" w:type="pct"/>
            <w:gridSpan w:val="3"/>
            <w:shd w:val="clear" w:color="auto" w:fill="auto"/>
            <w:vAlign w:val="center"/>
          </w:tcPr>
          <w:p w14:paraId="26013EA7">
            <w:pPr>
              <w:keepNext w:val="0"/>
              <w:keepLines w:val="0"/>
              <w:widowControl/>
              <w:suppressLineNumbers w:val="0"/>
              <w:spacing w:before="0" w:beforeAutospacing="0" w:after="0" w:afterAutospacing="0"/>
              <w:ind w:left="0" w:right="0"/>
              <w:jc w:val="both"/>
              <w:rPr>
                <w:rFonts w:hint="default" w:ascii="Times New Roman" w:hAnsi="Times New Roman" w:eastAsia="仿宋_GB2312"/>
                <w:color w:val="auto"/>
                <w:sz w:val="24"/>
                <w:szCs w:val="24"/>
                <w:highlight w:val="none"/>
              </w:rPr>
            </w:pPr>
            <w:r>
              <w:rPr>
                <w:rFonts w:hint="default" w:ascii="仿宋_GB2312" w:hAnsi="Times New Roman" w:eastAsia="仿宋_GB2312"/>
                <w:color w:val="auto"/>
                <w:sz w:val="24"/>
                <w:szCs w:val="24"/>
                <w:highlight w:val="none"/>
              </w:rPr>
              <w:t>所有场景。不计入第</w:t>
            </w:r>
            <w:r>
              <w:rPr>
                <w:rFonts w:hint="eastAsia" w:ascii="Times New Roman" w:hAnsi="Times New Roman" w:eastAsia="仿宋_GB2312"/>
                <w:color w:val="auto"/>
                <w:sz w:val="24"/>
                <w:szCs w:val="24"/>
                <w:highlight w:val="none"/>
                <w:lang w:val="en-US" w:eastAsia="zh-CN"/>
              </w:rPr>
              <w:t>9、10、</w:t>
            </w:r>
            <w:r>
              <w:rPr>
                <w:rFonts w:hint="default" w:ascii="Times New Roman" w:hAnsi="Times New Roman" w:eastAsia="仿宋_GB2312"/>
                <w:color w:val="auto"/>
                <w:sz w:val="24"/>
                <w:szCs w:val="24"/>
                <w:highlight w:val="none"/>
              </w:rPr>
              <w:t>11</w:t>
            </w:r>
            <w:r>
              <w:rPr>
                <w:rFonts w:hint="default" w:ascii="仿宋_GB2312" w:hAnsi="Times New Roman" w:eastAsia="仿宋_GB2312"/>
                <w:color w:val="auto"/>
                <w:sz w:val="24"/>
                <w:szCs w:val="24"/>
                <w:highlight w:val="none"/>
              </w:rPr>
              <w:t>、</w:t>
            </w:r>
            <w:r>
              <w:rPr>
                <w:rFonts w:hint="default" w:ascii="Times New Roman" w:hAnsi="Times New Roman" w:eastAsia="仿宋_GB2312"/>
                <w:color w:val="auto"/>
                <w:sz w:val="24"/>
                <w:szCs w:val="24"/>
                <w:highlight w:val="none"/>
              </w:rPr>
              <w:t>12</w:t>
            </w:r>
            <w:r>
              <w:rPr>
                <w:rFonts w:hint="default" w:ascii="仿宋_GB2312" w:hAnsi="Times New Roman" w:eastAsia="仿宋_GB2312"/>
                <w:color w:val="auto"/>
                <w:sz w:val="24"/>
                <w:szCs w:val="24"/>
                <w:highlight w:val="none"/>
              </w:rPr>
              <w:t>、项所包含的个人客户、企业客户（受益所有人、股东、董事、监事、法定代表人、高级管理人员、实际控制人、投资人、联系人、其他授权人等）、担保人、交易对手、个人客户、企业客户内部相关人员、供应商</w:t>
            </w:r>
            <w:r>
              <w:rPr>
                <w:rFonts w:hint="default" w:ascii="Times New Roman" w:hAnsi="Times New Roman" w:eastAsia="仿宋_GB2312"/>
                <w:color w:val="auto"/>
                <w:sz w:val="24"/>
                <w:szCs w:val="24"/>
                <w:highlight w:val="none"/>
              </w:rPr>
              <w:t>/</w:t>
            </w:r>
            <w:r>
              <w:rPr>
                <w:rFonts w:hint="default" w:ascii="仿宋_GB2312" w:hAnsi="Times New Roman" w:eastAsia="仿宋_GB2312"/>
                <w:color w:val="auto"/>
                <w:sz w:val="24"/>
                <w:szCs w:val="24"/>
                <w:highlight w:val="none"/>
              </w:rPr>
              <w:t>合作方内部相关人员的个人信息；个人信息计算数量以自然人为单位去重后的统计结果为准，属于《促进和规范数据跨境流动规定》第三条、第四条、第五条第一款第一项至第三项规定情形的，不计入累计数量。</w:t>
            </w:r>
          </w:p>
        </w:tc>
      </w:tr>
      <w:tr w14:paraId="344C4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00" w:type="pct"/>
            <w:gridSpan w:val="6"/>
            <w:shd w:val="clear" w:color="auto" w:fill="auto"/>
            <w:vAlign w:val="center"/>
          </w:tcPr>
          <w:p w14:paraId="1541FC38">
            <w:pPr>
              <w:keepNext w:val="0"/>
              <w:keepLines w:val="0"/>
              <w:widowControl/>
              <w:suppressLineNumbers w:val="0"/>
              <w:spacing w:before="0" w:beforeAutospacing="0" w:after="0" w:afterAutospacing="0"/>
              <w:ind w:right="0"/>
              <w:jc w:val="both"/>
              <w:rPr>
                <w:rFonts w:hint="default" w:ascii="仿宋_GB2312" w:hAnsi="微软雅黑" w:eastAsia="仿宋_GB2312"/>
                <w:color w:val="auto"/>
                <w:kern w:val="2"/>
                <w:sz w:val="24"/>
                <w:szCs w:val="24"/>
                <w:lang w:val="en-US" w:eastAsia="zh-CN"/>
              </w:rPr>
            </w:pPr>
            <w:r>
              <w:rPr>
                <w:rFonts w:hint="default" w:ascii="仿宋_GB2312" w:hAnsi="Times New Roman" w:eastAsia="仿宋_GB2312"/>
                <w:color w:val="auto"/>
                <w:sz w:val="24"/>
                <w:szCs w:val="24"/>
                <w:highlight w:val="none"/>
              </w:rPr>
              <w:t>注：</w:t>
            </w:r>
            <w:r>
              <w:rPr>
                <w:rFonts w:hint="default" w:ascii="仿宋_GB2312" w:hAnsi="微软雅黑" w:eastAsia="仿宋_GB2312"/>
                <w:color w:val="auto"/>
                <w:kern w:val="2"/>
                <w:sz w:val="24"/>
                <w:szCs w:val="24"/>
                <w:lang w:val="en-US" w:eastAsia="zh-CN"/>
              </w:rPr>
              <w:t>1.本清单适用的银行行业企业主要包括依照《中华人民共和国商业银行法》《中华人民共和国公司法》和《外资银行管理条例》设立的吸收公众存款、发放贷款、办理结算等业务的商业银行</w:t>
            </w:r>
            <w:r>
              <w:rPr>
                <w:rFonts w:hint="eastAsia" w:ascii="仿宋_GB2312" w:hAnsi="微软雅黑" w:eastAsia="仿宋_GB2312"/>
                <w:color w:val="auto"/>
                <w:kern w:val="2"/>
                <w:sz w:val="24"/>
                <w:szCs w:val="24"/>
                <w:lang w:val="en-US" w:eastAsia="zh-CN"/>
              </w:rPr>
              <w:t>和支付机构、银行卡清算机构</w:t>
            </w:r>
            <w:r>
              <w:rPr>
                <w:rFonts w:hint="default" w:ascii="仿宋_GB2312" w:hAnsi="微软雅黑" w:eastAsia="仿宋_GB2312"/>
                <w:color w:val="auto"/>
                <w:kern w:val="2"/>
                <w:sz w:val="24"/>
                <w:szCs w:val="24"/>
                <w:lang w:val="en-US" w:eastAsia="zh-CN"/>
              </w:rPr>
              <w:t>。</w:t>
            </w:r>
          </w:p>
          <w:p w14:paraId="13617ED4">
            <w:pPr>
              <w:keepNext w:val="0"/>
              <w:keepLines w:val="0"/>
              <w:widowControl/>
              <w:suppressLineNumbers w:val="0"/>
              <w:spacing w:before="0" w:beforeAutospacing="0" w:after="0" w:afterAutospacing="0"/>
              <w:ind w:left="0" w:right="0" w:firstLine="480" w:firstLineChars="200"/>
              <w:jc w:val="both"/>
              <w:rPr>
                <w:rFonts w:hint="eastAsia" w:ascii="仿宋_GB2312" w:hAnsi="Times New Roman" w:eastAsia="仿宋_GB2312"/>
                <w:color w:val="auto"/>
                <w:sz w:val="24"/>
                <w:szCs w:val="24"/>
                <w:highlight w:val="none"/>
              </w:rPr>
            </w:pPr>
            <w:r>
              <w:rPr>
                <w:rFonts w:hint="default" w:ascii="仿宋_GB2312" w:hAnsi="微软雅黑" w:eastAsia="仿宋_GB2312"/>
                <w:color w:val="auto"/>
                <w:kern w:val="2"/>
                <w:sz w:val="24"/>
                <w:szCs w:val="24"/>
                <w:lang w:val="en-US" w:eastAsia="zh-CN"/>
              </w:rPr>
              <w:t>2.</w:t>
            </w:r>
            <w:r>
              <w:rPr>
                <w:rFonts w:hint="default" w:ascii="仿宋_GB2312" w:hAnsi="Times New Roman" w:eastAsia="仿宋_GB2312"/>
                <w:color w:val="auto"/>
                <w:sz w:val="24"/>
                <w:szCs w:val="24"/>
                <w:highlight w:val="none"/>
              </w:rPr>
              <w:t>本清单所称银行业数据，包括商业银行</w:t>
            </w:r>
            <w:r>
              <w:rPr>
                <w:rFonts w:hint="eastAsia" w:ascii="仿宋_GB2312" w:hAnsi="Times New Roman" w:eastAsia="仿宋_GB2312"/>
                <w:color w:val="auto"/>
                <w:sz w:val="24"/>
                <w:szCs w:val="24"/>
                <w:highlight w:val="none"/>
              </w:rPr>
              <w:t>开展</w:t>
            </w:r>
            <w:r>
              <w:rPr>
                <w:rFonts w:hint="default" w:ascii="仿宋_GB2312" w:hAnsi="Times New Roman" w:eastAsia="仿宋_GB2312"/>
                <w:color w:val="auto"/>
                <w:sz w:val="24"/>
                <w:szCs w:val="24"/>
                <w:highlight w:val="none"/>
              </w:rPr>
              <w:t>业务过程中收集、使用、加工、处理等活动涉及的重要数据和个人信息</w:t>
            </w:r>
            <w:r>
              <w:rPr>
                <w:rFonts w:hint="eastAsia" w:ascii="仿宋_GB2312" w:hAnsi="Times New Roman" w:eastAsia="仿宋_GB2312"/>
                <w:color w:val="auto"/>
                <w:sz w:val="24"/>
                <w:szCs w:val="24"/>
                <w:highlight w:val="none"/>
              </w:rPr>
              <w:t>，上述银行业数据应按照行业数据跨境流动相关指南的要求进行脱敏、脱密等处理。</w:t>
            </w:r>
          </w:p>
          <w:p w14:paraId="74C423DD">
            <w:pPr>
              <w:keepNext w:val="0"/>
              <w:keepLines w:val="0"/>
              <w:widowControl/>
              <w:suppressLineNumbers w:val="0"/>
              <w:spacing w:before="0" w:beforeAutospacing="0" w:after="0" w:afterAutospacing="0"/>
              <w:ind w:left="0" w:right="0" w:firstLine="480" w:firstLineChars="200"/>
              <w:jc w:val="both"/>
              <w:rPr>
                <w:rFonts w:hint="default" w:ascii="Times New Roman" w:hAnsi="Times New Roman" w:eastAsia="仿宋_GB2312"/>
                <w:color w:val="auto"/>
                <w:sz w:val="24"/>
                <w:szCs w:val="24"/>
                <w:highlight w:val="none"/>
                <w:lang w:bidi="ar"/>
              </w:rPr>
            </w:pPr>
            <w:r>
              <w:rPr>
                <w:rFonts w:hint="eastAsia" w:ascii="仿宋_GB2312" w:hAnsi="微软雅黑" w:eastAsia="仿宋_GB2312"/>
                <w:color w:val="auto"/>
                <w:kern w:val="2"/>
                <w:sz w:val="24"/>
                <w:szCs w:val="24"/>
                <w:lang w:val="en-US" w:eastAsia="zh-CN"/>
              </w:rPr>
              <w:t>3</w:t>
            </w:r>
            <w:r>
              <w:rPr>
                <w:rFonts w:hint="default" w:ascii="仿宋_GB2312" w:hAnsi="微软雅黑" w:eastAsia="仿宋_GB2312"/>
                <w:color w:val="auto"/>
                <w:kern w:val="2"/>
                <w:sz w:val="24"/>
                <w:szCs w:val="24"/>
              </w:rPr>
              <w:t>.</w:t>
            </w:r>
            <w:r>
              <w:rPr>
                <w:rFonts w:hint="default" w:ascii="Times New Roman" w:hAnsi="Times New Roman" w:eastAsia="仿宋_GB2312"/>
                <w:color w:val="auto"/>
                <w:sz w:val="24"/>
                <w:szCs w:val="24"/>
                <w:highlight w:val="none"/>
                <w:lang w:bidi="ar"/>
              </w:rPr>
              <w:t>负面清单涉及的行业、领域中，如涉及《中华人民共和国出口管制法》规定的管制物项相关技术资料或《中华人民共和国对外贸易法》规定的技术出口管理事项等数据出境的，按照《中华人民共和国出口管制法》《中华人民共和国对外贸易法》等法律法规、规章规定执行。</w:t>
            </w:r>
          </w:p>
        </w:tc>
      </w:tr>
    </w:tbl>
    <w:p w14:paraId="5A6EF52B">
      <w:pPr>
        <w:spacing w:line="400" w:lineRule="exact"/>
        <w:rPr>
          <w:rFonts w:ascii="仿宋_GB2312" w:hAnsi="仿宋_GB2312" w:eastAsia="仿宋_GB2312" w:cs="仿宋_GB2312"/>
          <w:sz w:val="32"/>
          <w:szCs w:val="32"/>
        </w:rPr>
      </w:pPr>
    </w:p>
    <w:sectPr>
      <w:footerReference r:id="rId3" w:type="default"/>
      <w:pgSz w:w="16838" w:h="11906" w:orient="landscape"/>
      <w:pgMar w:top="1588" w:right="2098" w:bottom="1474" w:left="1985" w:header="907" w:footer="79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0000000000000000000"/>
    <w:charset w:val="86"/>
    <w:family w:val="auto"/>
    <w:pitch w:val="default"/>
    <w:sig w:usb0="00000000" w:usb1="00000000" w:usb2="00000016" w:usb3="00000000" w:csb0="0004000F"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2000000000000000000"/>
    <w:charset w:val="86"/>
    <w:family w:val="script"/>
    <w:pitch w:val="default"/>
    <w:sig w:usb0="A00002BF" w:usb1="184F6CFA" w:usb2="00000012"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9E9B6">
    <w:pPr>
      <w:pStyle w:val="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860C8D">
                          <w:pPr>
                            <w:rPr>
                              <w:rFonts w:hint="default" w:asciiTheme="minorAscii" w:hAnsiTheme="minorAscii"/>
                              <w:sz w:val="18"/>
                              <w:szCs w:val="18"/>
                            </w:rPr>
                          </w:pPr>
                          <w:r>
                            <w:rPr>
                              <w:rFonts w:hint="default" w:eastAsia="仿宋_GB2312" w:cs="仿宋_GB2312" w:asciiTheme="minorAscii" w:hAnsiTheme="minorAscii"/>
                              <w:sz w:val="18"/>
                              <w:szCs w:val="18"/>
                            </w:rPr>
                            <w:fldChar w:fldCharType="begin"/>
                          </w:r>
                          <w:r>
                            <w:rPr>
                              <w:rFonts w:hint="default" w:eastAsia="仿宋_GB2312" w:cs="仿宋_GB2312" w:asciiTheme="minorAscii" w:hAnsiTheme="minorAscii"/>
                              <w:sz w:val="18"/>
                              <w:szCs w:val="18"/>
                            </w:rPr>
                            <w:instrText xml:space="preserve"> PAGE  \* MERGEFORMAT </w:instrText>
                          </w:r>
                          <w:r>
                            <w:rPr>
                              <w:rFonts w:hint="default" w:eastAsia="仿宋_GB2312" w:cs="仿宋_GB2312" w:asciiTheme="minorAscii" w:hAnsiTheme="minorAscii"/>
                              <w:sz w:val="18"/>
                              <w:szCs w:val="18"/>
                            </w:rPr>
                            <w:fldChar w:fldCharType="separate"/>
                          </w:r>
                          <w:r>
                            <w:rPr>
                              <w:rFonts w:hint="default" w:eastAsia="仿宋_GB2312" w:cs="仿宋_GB2312" w:asciiTheme="minorAscii" w:hAnsiTheme="minorAscii"/>
                              <w:sz w:val="18"/>
                              <w:szCs w:val="18"/>
                            </w:rPr>
                            <w:t>- 21 -</w:t>
                          </w:r>
                          <w:r>
                            <w:rPr>
                              <w:rFonts w:hint="default" w:eastAsia="仿宋_GB2312" w:cs="仿宋_GB2312" w:asciiTheme="minorAscii" w:hAnsiTheme="minorAscii"/>
                              <w:sz w:val="18"/>
                              <w:szCs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31860C8D">
                    <w:pPr>
                      <w:rPr>
                        <w:rFonts w:hint="default" w:asciiTheme="minorAscii" w:hAnsiTheme="minorAscii"/>
                        <w:sz w:val="18"/>
                        <w:szCs w:val="18"/>
                      </w:rPr>
                    </w:pPr>
                    <w:r>
                      <w:rPr>
                        <w:rFonts w:hint="default" w:eastAsia="仿宋_GB2312" w:cs="仿宋_GB2312" w:asciiTheme="minorAscii" w:hAnsiTheme="minorAscii"/>
                        <w:sz w:val="18"/>
                        <w:szCs w:val="18"/>
                      </w:rPr>
                      <w:fldChar w:fldCharType="begin"/>
                    </w:r>
                    <w:r>
                      <w:rPr>
                        <w:rFonts w:hint="default" w:eastAsia="仿宋_GB2312" w:cs="仿宋_GB2312" w:asciiTheme="minorAscii" w:hAnsiTheme="minorAscii"/>
                        <w:sz w:val="18"/>
                        <w:szCs w:val="18"/>
                      </w:rPr>
                      <w:instrText xml:space="preserve"> PAGE  \* MERGEFORMAT </w:instrText>
                    </w:r>
                    <w:r>
                      <w:rPr>
                        <w:rFonts w:hint="default" w:eastAsia="仿宋_GB2312" w:cs="仿宋_GB2312" w:asciiTheme="minorAscii" w:hAnsiTheme="minorAscii"/>
                        <w:sz w:val="18"/>
                        <w:szCs w:val="18"/>
                      </w:rPr>
                      <w:fldChar w:fldCharType="separate"/>
                    </w:r>
                    <w:r>
                      <w:rPr>
                        <w:rFonts w:hint="default" w:eastAsia="仿宋_GB2312" w:cs="仿宋_GB2312" w:asciiTheme="minorAscii" w:hAnsiTheme="minorAscii"/>
                        <w:sz w:val="18"/>
                        <w:szCs w:val="18"/>
                      </w:rPr>
                      <w:t>- 21 -</w:t>
                    </w:r>
                    <w:r>
                      <w:rPr>
                        <w:rFonts w:hint="default" w:eastAsia="仿宋_GB2312" w:cs="仿宋_GB2312" w:asciiTheme="minorAscii" w:hAnsiTheme="minorAscii"/>
                        <w:sz w:val="18"/>
                        <w:szCs w:val="18"/>
                      </w:rPr>
                      <w:fldChar w:fldCharType="end"/>
                    </w:r>
                  </w:p>
                </w:txbxContent>
              </v:textbox>
            </v:shape>
          </w:pict>
        </mc:Fallback>
      </mc:AlternateContent>
    </w:r>
  </w:p>
  <w:p w14:paraId="65046D31">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C0E"/>
    <w:rsid w:val="0000013E"/>
    <w:rsid w:val="00002746"/>
    <w:rsid w:val="00004EBD"/>
    <w:rsid w:val="00011BB5"/>
    <w:rsid w:val="0001252C"/>
    <w:rsid w:val="000435FC"/>
    <w:rsid w:val="00054FAD"/>
    <w:rsid w:val="00063B17"/>
    <w:rsid w:val="0007410C"/>
    <w:rsid w:val="00080580"/>
    <w:rsid w:val="00091F72"/>
    <w:rsid w:val="000A093D"/>
    <w:rsid w:val="000C5E9C"/>
    <w:rsid w:val="000D228B"/>
    <w:rsid w:val="000E002E"/>
    <w:rsid w:val="000E64F3"/>
    <w:rsid w:val="000F2F29"/>
    <w:rsid w:val="0011174A"/>
    <w:rsid w:val="00114515"/>
    <w:rsid w:val="001268A5"/>
    <w:rsid w:val="00135568"/>
    <w:rsid w:val="00136638"/>
    <w:rsid w:val="00143523"/>
    <w:rsid w:val="00145916"/>
    <w:rsid w:val="00156BCD"/>
    <w:rsid w:val="001715CF"/>
    <w:rsid w:val="00184A38"/>
    <w:rsid w:val="00193289"/>
    <w:rsid w:val="001A4BF2"/>
    <w:rsid w:val="001A5CF5"/>
    <w:rsid w:val="001A5D7C"/>
    <w:rsid w:val="001B3C58"/>
    <w:rsid w:val="001B63A7"/>
    <w:rsid w:val="001C29B5"/>
    <w:rsid w:val="001D74A8"/>
    <w:rsid w:val="001D74B1"/>
    <w:rsid w:val="001E20F3"/>
    <w:rsid w:val="001F1276"/>
    <w:rsid w:val="00216131"/>
    <w:rsid w:val="002203AD"/>
    <w:rsid w:val="002245F0"/>
    <w:rsid w:val="002273D0"/>
    <w:rsid w:val="002327E6"/>
    <w:rsid w:val="00236F61"/>
    <w:rsid w:val="00237A38"/>
    <w:rsid w:val="00250178"/>
    <w:rsid w:val="0025348B"/>
    <w:rsid w:val="002565A4"/>
    <w:rsid w:val="00265CCD"/>
    <w:rsid w:val="00266ECE"/>
    <w:rsid w:val="00283D46"/>
    <w:rsid w:val="002869B9"/>
    <w:rsid w:val="002A1D5E"/>
    <w:rsid w:val="002B0E42"/>
    <w:rsid w:val="002B2B7B"/>
    <w:rsid w:val="002B60B9"/>
    <w:rsid w:val="002C0F2B"/>
    <w:rsid w:val="002D3C0E"/>
    <w:rsid w:val="002E130F"/>
    <w:rsid w:val="003030C7"/>
    <w:rsid w:val="003250C5"/>
    <w:rsid w:val="00331103"/>
    <w:rsid w:val="00335F0A"/>
    <w:rsid w:val="00336DCE"/>
    <w:rsid w:val="00345F9C"/>
    <w:rsid w:val="00346D72"/>
    <w:rsid w:val="00353476"/>
    <w:rsid w:val="0035695D"/>
    <w:rsid w:val="00363335"/>
    <w:rsid w:val="003736C7"/>
    <w:rsid w:val="00375099"/>
    <w:rsid w:val="00377F7C"/>
    <w:rsid w:val="0038601B"/>
    <w:rsid w:val="003B33F1"/>
    <w:rsid w:val="003B3CFA"/>
    <w:rsid w:val="003D0EDC"/>
    <w:rsid w:val="00410A5F"/>
    <w:rsid w:val="00414104"/>
    <w:rsid w:val="00415690"/>
    <w:rsid w:val="004171AE"/>
    <w:rsid w:val="00423715"/>
    <w:rsid w:val="004610BA"/>
    <w:rsid w:val="00462C63"/>
    <w:rsid w:val="00465D6A"/>
    <w:rsid w:val="0046641F"/>
    <w:rsid w:val="004729CC"/>
    <w:rsid w:val="004751BA"/>
    <w:rsid w:val="00486AD7"/>
    <w:rsid w:val="004A1E5A"/>
    <w:rsid w:val="004B7C3C"/>
    <w:rsid w:val="004C316A"/>
    <w:rsid w:val="004C4656"/>
    <w:rsid w:val="004C4DB7"/>
    <w:rsid w:val="004C7197"/>
    <w:rsid w:val="004D0C8C"/>
    <w:rsid w:val="004D4D45"/>
    <w:rsid w:val="004D5DC7"/>
    <w:rsid w:val="004E58E7"/>
    <w:rsid w:val="00501713"/>
    <w:rsid w:val="00510BFD"/>
    <w:rsid w:val="005173B3"/>
    <w:rsid w:val="00521FCE"/>
    <w:rsid w:val="005375CD"/>
    <w:rsid w:val="005509D3"/>
    <w:rsid w:val="005514EA"/>
    <w:rsid w:val="00553E60"/>
    <w:rsid w:val="0055641C"/>
    <w:rsid w:val="00582F4F"/>
    <w:rsid w:val="005A5C07"/>
    <w:rsid w:val="005B32F3"/>
    <w:rsid w:val="005C2183"/>
    <w:rsid w:val="005D4AC2"/>
    <w:rsid w:val="005E0AE9"/>
    <w:rsid w:val="005E241E"/>
    <w:rsid w:val="005E4CF0"/>
    <w:rsid w:val="005F0FF1"/>
    <w:rsid w:val="005F410D"/>
    <w:rsid w:val="005F4525"/>
    <w:rsid w:val="005F6D7E"/>
    <w:rsid w:val="005F7874"/>
    <w:rsid w:val="00600B95"/>
    <w:rsid w:val="00617DD5"/>
    <w:rsid w:val="00622C5C"/>
    <w:rsid w:val="0062762E"/>
    <w:rsid w:val="0063465D"/>
    <w:rsid w:val="00636AC3"/>
    <w:rsid w:val="0064237E"/>
    <w:rsid w:val="00644141"/>
    <w:rsid w:val="00652589"/>
    <w:rsid w:val="006708D0"/>
    <w:rsid w:val="00692DA6"/>
    <w:rsid w:val="006B4094"/>
    <w:rsid w:val="006C4BB8"/>
    <w:rsid w:val="006E4D87"/>
    <w:rsid w:val="00700AFD"/>
    <w:rsid w:val="007019A8"/>
    <w:rsid w:val="00705BC2"/>
    <w:rsid w:val="007112CA"/>
    <w:rsid w:val="00723612"/>
    <w:rsid w:val="00726E83"/>
    <w:rsid w:val="00741F03"/>
    <w:rsid w:val="0074330A"/>
    <w:rsid w:val="00753309"/>
    <w:rsid w:val="0075792C"/>
    <w:rsid w:val="00762251"/>
    <w:rsid w:val="00764046"/>
    <w:rsid w:val="00770EF1"/>
    <w:rsid w:val="00782B3D"/>
    <w:rsid w:val="00794ACA"/>
    <w:rsid w:val="00796F89"/>
    <w:rsid w:val="007B3CC3"/>
    <w:rsid w:val="007D3231"/>
    <w:rsid w:val="007D6931"/>
    <w:rsid w:val="007E573E"/>
    <w:rsid w:val="007F5AFE"/>
    <w:rsid w:val="007F673F"/>
    <w:rsid w:val="00814C1D"/>
    <w:rsid w:val="008238AE"/>
    <w:rsid w:val="00824F87"/>
    <w:rsid w:val="00831423"/>
    <w:rsid w:val="008422AB"/>
    <w:rsid w:val="008439C1"/>
    <w:rsid w:val="008443C9"/>
    <w:rsid w:val="00844926"/>
    <w:rsid w:val="0086691A"/>
    <w:rsid w:val="00874CEA"/>
    <w:rsid w:val="00883E9E"/>
    <w:rsid w:val="00885260"/>
    <w:rsid w:val="008A2193"/>
    <w:rsid w:val="008A410A"/>
    <w:rsid w:val="008B49F7"/>
    <w:rsid w:val="008C58D5"/>
    <w:rsid w:val="008E651C"/>
    <w:rsid w:val="008F5E8F"/>
    <w:rsid w:val="00921323"/>
    <w:rsid w:val="00922E60"/>
    <w:rsid w:val="00932129"/>
    <w:rsid w:val="00935842"/>
    <w:rsid w:val="00973B1B"/>
    <w:rsid w:val="0097563E"/>
    <w:rsid w:val="00993876"/>
    <w:rsid w:val="009A6C1F"/>
    <w:rsid w:val="009E0D1B"/>
    <w:rsid w:val="009F3971"/>
    <w:rsid w:val="00A03DCD"/>
    <w:rsid w:val="00A05CC5"/>
    <w:rsid w:val="00A1771F"/>
    <w:rsid w:val="00A231CD"/>
    <w:rsid w:val="00A27D04"/>
    <w:rsid w:val="00A42B36"/>
    <w:rsid w:val="00A47653"/>
    <w:rsid w:val="00A47A18"/>
    <w:rsid w:val="00A64D30"/>
    <w:rsid w:val="00A774E4"/>
    <w:rsid w:val="00A8090F"/>
    <w:rsid w:val="00A83ABF"/>
    <w:rsid w:val="00AA3FFF"/>
    <w:rsid w:val="00AA4195"/>
    <w:rsid w:val="00AA56EF"/>
    <w:rsid w:val="00AC288D"/>
    <w:rsid w:val="00AC619F"/>
    <w:rsid w:val="00AD25B1"/>
    <w:rsid w:val="00AD3A13"/>
    <w:rsid w:val="00AD7F11"/>
    <w:rsid w:val="00AE1A52"/>
    <w:rsid w:val="00AE7943"/>
    <w:rsid w:val="00AF0346"/>
    <w:rsid w:val="00AF2BCC"/>
    <w:rsid w:val="00B0019F"/>
    <w:rsid w:val="00B11CFC"/>
    <w:rsid w:val="00B26FED"/>
    <w:rsid w:val="00B568D3"/>
    <w:rsid w:val="00B576DF"/>
    <w:rsid w:val="00B6761D"/>
    <w:rsid w:val="00B7005F"/>
    <w:rsid w:val="00B70103"/>
    <w:rsid w:val="00B77C12"/>
    <w:rsid w:val="00B90942"/>
    <w:rsid w:val="00B95A12"/>
    <w:rsid w:val="00BA71F4"/>
    <w:rsid w:val="00BC12A9"/>
    <w:rsid w:val="00BC18AB"/>
    <w:rsid w:val="00BC1BE4"/>
    <w:rsid w:val="00BD0ABC"/>
    <w:rsid w:val="00BE14CB"/>
    <w:rsid w:val="00BE6BD4"/>
    <w:rsid w:val="00BF200B"/>
    <w:rsid w:val="00C164BE"/>
    <w:rsid w:val="00C26C3C"/>
    <w:rsid w:val="00C275E4"/>
    <w:rsid w:val="00C322A3"/>
    <w:rsid w:val="00C36344"/>
    <w:rsid w:val="00C371BD"/>
    <w:rsid w:val="00C44C6D"/>
    <w:rsid w:val="00C508F4"/>
    <w:rsid w:val="00C64545"/>
    <w:rsid w:val="00C72DA6"/>
    <w:rsid w:val="00C925E2"/>
    <w:rsid w:val="00CA08B1"/>
    <w:rsid w:val="00CA1581"/>
    <w:rsid w:val="00CD46A6"/>
    <w:rsid w:val="00CF1CFE"/>
    <w:rsid w:val="00CF7498"/>
    <w:rsid w:val="00D0387F"/>
    <w:rsid w:val="00D072B4"/>
    <w:rsid w:val="00D140A3"/>
    <w:rsid w:val="00D14C22"/>
    <w:rsid w:val="00D14DD1"/>
    <w:rsid w:val="00D1651F"/>
    <w:rsid w:val="00D17CAF"/>
    <w:rsid w:val="00D43DDC"/>
    <w:rsid w:val="00D47642"/>
    <w:rsid w:val="00D54A95"/>
    <w:rsid w:val="00D61017"/>
    <w:rsid w:val="00D62970"/>
    <w:rsid w:val="00D70D62"/>
    <w:rsid w:val="00D72C40"/>
    <w:rsid w:val="00D81D9C"/>
    <w:rsid w:val="00D83BD0"/>
    <w:rsid w:val="00DA67F0"/>
    <w:rsid w:val="00DB28FB"/>
    <w:rsid w:val="00DC259A"/>
    <w:rsid w:val="00DD48B0"/>
    <w:rsid w:val="00DE1666"/>
    <w:rsid w:val="00E013EA"/>
    <w:rsid w:val="00E02B68"/>
    <w:rsid w:val="00E31803"/>
    <w:rsid w:val="00E35317"/>
    <w:rsid w:val="00E36A4C"/>
    <w:rsid w:val="00E47D90"/>
    <w:rsid w:val="00E53255"/>
    <w:rsid w:val="00E563C9"/>
    <w:rsid w:val="00E64C39"/>
    <w:rsid w:val="00E657AC"/>
    <w:rsid w:val="00E7029D"/>
    <w:rsid w:val="00E74988"/>
    <w:rsid w:val="00E81BF1"/>
    <w:rsid w:val="00E85D01"/>
    <w:rsid w:val="00E871BB"/>
    <w:rsid w:val="00EA0D6F"/>
    <w:rsid w:val="00EA3C4F"/>
    <w:rsid w:val="00EA4E41"/>
    <w:rsid w:val="00EA6704"/>
    <w:rsid w:val="00EA6A2F"/>
    <w:rsid w:val="00EB12C1"/>
    <w:rsid w:val="00EC7004"/>
    <w:rsid w:val="00ED080B"/>
    <w:rsid w:val="00ED15C1"/>
    <w:rsid w:val="00EE1D77"/>
    <w:rsid w:val="00EE695D"/>
    <w:rsid w:val="00EF08E9"/>
    <w:rsid w:val="00EF5294"/>
    <w:rsid w:val="00EF588E"/>
    <w:rsid w:val="00F200C5"/>
    <w:rsid w:val="00F24744"/>
    <w:rsid w:val="00F47DFE"/>
    <w:rsid w:val="00F615BB"/>
    <w:rsid w:val="00F63FDF"/>
    <w:rsid w:val="00F715BF"/>
    <w:rsid w:val="00F84AA2"/>
    <w:rsid w:val="00F90D21"/>
    <w:rsid w:val="00F939F8"/>
    <w:rsid w:val="00F9679B"/>
    <w:rsid w:val="00FA1D3D"/>
    <w:rsid w:val="00FA3D91"/>
    <w:rsid w:val="00FA5290"/>
    <w:rsid w:val="00FB0A46"/>
    <w:rsid w:val="00FB31DE"/>
    <w:rsid w:val="00FB477F"/>
    <w:rsid w:val="00FB57E7"/>
    <w:rsid w:val="00FC3920"/>
    <w:rsid w:val="00FE226B"/>
    <w:rsid w:val="00FF1168"/>
    <w:rsid w:val="00FF1B88"/>
    <w:rsid w:val="0B7FA8DA"/>
    <w:rsid w:val="0BFF6942"/>
    <w:rsid w:val="0D6A66CA"/>
    <w:rsid w:val="0F5FA128"/>
    <w:rsid w:val="0FD81C6E"/>
    <w:rsid w:val="0FE57F83"/>
    <w:rsid w:val="11EFE176"/>
    <w:rsid w:val="1773197E"/>
    <w:rsid w:val="19F74E36"/>
    <w:rsid w:val="1DB65393"/>
    <w:rsid w:val="1DF7C9E6"/>
    <w:rsid w:val="1DFF0808"/>
    <w:rsid w:val="1F3F308E"/>
    <w:rsid w:val="1F973D35"/>
    <w:rsid w:val="1FF6972E"/>
    <w:rsid w:val="1FF7329D"/>
    <w:rsid w:val="1FFE6D70"/>
    <w:rsid w:val="23BF3877"/>
    <w:rsid w:val="2739FBA1"/>
    <w:rsid w:val="28E31B32"/>
    <w:rsid w:val="29D557F6"/>
    <w:rsid w:val="2BEDE230"/>
    <w:rsid w:val="2DE77138"/>
    <w:rsid w:val="2F3F45D1"/>
    <w:rsid w:val="33CD26EA"/>
    <w:rsid w:val="33EC739D"/>
    <w:rsid w:val="34FF2364"/>
    <w:rsid w:val="365DB16E"/>
    <w:rsid w:val="36CB3E30"/>
    <w:rsid w:val="36CFF1E8"/>
    <w:rsid w:val="36FD4081"/>
    <w:rsid w:val="37BF5353"/>
    <w:rsid w:val="37FAD048"/>
    <w:rsid w:val="37FF994D"/>
    <w:rsid w:val="37FFF3E1"/>
    <w:rsid w:val="38C8EA4B"/>
    <w:rsid w:val="3957630D"/>
    <w:rsid w:val="39CFF1AD"/>
    <w:rsid w:val="3CE54731"/>
    <w:rsid w:val="3D7ECA4B"/>
    <w:rsid w:val="3DBC01CB"/>
    <w:rsid w:val="3DF125BD"/>
    <w:rsid w:val="3DF796F6"/>
    <w:rsid w:val="3E78A1CF"/>
    <w:rsid w:val="3E9735D6"/>
    <w:rsid w:val="3F397409"/>
    <w:rsid w:val="3F7D2D29"/>
    <w:rsid w:val="3FBDA2ED"/>
    <w:rsid w:val="3FBF7BC3"/>
    <w:rsid w:val="3FCB93AF"/>
    <w:rsid w:val="3FD7AE9E"/>
    <w:rsid w:val="3FDE29C7"/>
    <w:rsid w:val="47FF4082"/>
    <w:rsid w:val="48978804"/>
    <w:rsid w:val="4DBD1B79"/>
    <w:rsid w:val="4F9F3FE6"/>
    <w:rsid w:val="4FEF9D0E"/>
    <w:rsid w:val="5217110B"/>
    <w:rsid w:val="52730305"/>
    <w:rsid w:val="538DAAA1"/>
    <w:rsid w:val="57677DB9"/>
    <w:rsid w:val="57FB6863"/>
    <w:rsid w:val="57FF3550"/>
    <w:rsid w:val="57FF4DCC"/>
    <w:rsid w:val="5ADF5220"/>
    <w:rsid w:val="5B17B78E"/>
    <w:rsid w:val="5BFD2AE0"/>
    <w:rsid w:val="5CFD1265"/>
    <w:rsid w:val="5DE24A58"/>
    <w:rsid w:val="5DFDDCC6"/>
    <w:rsid w:val="5E3D187F"/>
    <w:rsid w:val="5EDFA5EB"/>
    <w:rsid w:val="5EEFBDBE"/>
    <w:rsid w:val="5EFFE613"/>
    <w:rsid w:val="5F1F527C"/>
    <w:rsid w:val="5F7DE280"/>
    <w:rsid w:val="5FBBDAEF"/>
    <w:rsid w:val="5FEAD5B4"/>
    <w:rsid w:val="5FF718DC"/>
    <w:rsid w:val="5FFFC9C5"/>
    <w:rsid w:val="60BF8F43"/>
    <w:rsid w:val="66FEC174"/>
    <w:rsid w:val="67A9672D"/>
    <w:rsid w:val="67B7E6EA"/>
    <w:rsid w:val="67FF35D2"/>
    <w:rsid w:val="68FF2B54"/>
    <w:rsid w:val="69C76DD7"/>
    <w:rsid w:val="6A77A241"/>
    <w:rsid w:val="6B9F65F3"/>
    <w:rsid w:val="6CED644D"/>
    <w:rsid w:val="6DF8B056"/>
    <w:rsid w:val="6EBF99E4"/>
    <w:rsid w:val="6F62E878"/>
    <w:rsid w:val="6F7605B6"/>
    <w:rsid w:val="6FBAFE5B"/>
    <w:rsid w:val="6FC53F15"/>
    <w:rsid w:val="6FEB4DFE"/>
    <w:rsid w:val="6FF7522B"/>
    <w:rsid w:val="6FF75938"/>
    <w:rsid w:val="70FDC4EB"/>
    <w:rsid w:val="71FFDA9D"/>
    <w:rsid w:val="72FE7BE4"/>
    <w:rsid w:val="73955BE9"/>
    <w:rsid w:val="74FC0DBA"/>
    <w:rsid w:val="74FD566F"/>
    <w:rsid w:val="75370C32"/>
    <w:rsid w:val="76BE2477"/>
    <w:rsid w:val="76FF1B66"/>
    <w:rsid w:val="771EE438"/>
    <w:rsid w:val="775B548D"/>
    <w:rsid w:val="775F631E"/>
    <w:rsid w:val="777F45FF"/>
    <w:rsid w:val="77DBC0FA"/>
    <w:rsid w:val="77FCA103"/>
    <w:rsid w:val="77FDFDE3"/>
    <w:rsid w:val="792B0818"/>
    <w:rsid w:val="79FB6180"/>
    <w:rsid w:val="7A7A925F"/>
    <w:rsid w:val="7A7FBABD"/>
    <w:rsid w:val="7AEF55EE"/>
    <w:rsid w:val="7AFF5252"/>
    <w:rsid w:val="7AFFDCCF"/>
    <w:rsid w:val="7AFFF103"/>
    <w:rsid w:val="7B5FD781"/>
    <w:rsid w:val="7BD73B5E"/>
    <w:rsid w:val="7BFEB419"/>
    <w:rsid w:val="7BFF2B99"/>
    <w:rsid w:val="7BFFBC85"/>
    <w:rsid w:val="7CBD5743"/>
    <w:rsid w:val="7CDFFDD9"/>
    <w:rsid w:val="7CFDB9C6"/>
    <w:rsid w:val="7D9B2666"/>
    <w:rsid w:val="7DBF69F8"/>
    <w:rsid w:val="7DBF9335"/>
    <w:rsid w:val="7DD40E79"/>
    <w:rsid w:val="7DD7C84D"/>
    <w:rsid w:val="7DE6E898"/>
    <w:rsid w:val="7DEF25F2"/>
    <w:rsid w:val="7DEFF264"/>
    <w:rsid w:val="7DF77411"/>
    <w:rsid w:val="7E7E07BF"/>
    <w:rsid w:val="7E7F27B6"/>
    <w:rsid w:val="7EA7C483"/>
    <w:rsid w:val="7EBB7560"/>
    <w:rsid w:val="7EDBEBE5"/>
    <w:rsid w:val="7EDDAFE0"/>
    <w:rsid w:val="7EFBF0CA"/>
    <w:rsid w:val="7F2DDACB"/>
    <w:rsid w:val="7F76DAC4"/>
    <w:rsid w:val="7F8DB0A6"/>
    <w:rsid w:val="7FAFDF74"/>
    <w:rsid w:val="7FCD2CC2"/>
    <w:rsid w:val="7FCD82AD"/>
    <w:rsid w:val="7FD747C4"/>
    <w:rsid w:val="7FD7CB4E"/>
    <w:rsid w:val="7FDEDFB6"/>
    <w:rsid w:val="7FEB2321"/>
    <w:rsid w:val="7FEC9006"/>
    <w:rsid w:val="7FF6FB2F"/>
    <w:rsid w:val="7FF85AB5"/>
    <w:rsid w:val="7FF93343"/>
    <w:rsid w:val="7FFBA71A"/>
    <w:rsid w:val="7FFC513A"/>
    <w:rsid w:val="7FFD0196"/>
    <w:rsid w:val="7FFF01CB"/>
    <w:rsid w:val="7FFF060C"/>
    <w:rsid w:val="7FFFAB5F"/>
    <w:rsid w:val="876F5C19"/>
    <w:rsid w:val="8FF75A66"/>
    <w:rsid w:val="97F9DD0C"/>
    <w:rsid w:val="9B6BD6FC"/>
    <w:rsid w:val="9BFFCEBD"/>
    <w:rsid w:val="9D7979C8"/>
    <w:rsid w:val="9F3E54DF"/>
    <w:rsid w:val="A7CD3833"/>
    <w:rsid w:val="AAEBB4D3"/>
    <w:rsid w:val="ABBF978C"/>
    <w:rsid w:val="AE2F2CF7"/>
    <w:rsid w:val="AEF22383"/>
    <w:rsid w:val="AEFD1B10"/>
    <w:rsid w:val="AEFFF012"/>
    <w:rsid w:val="AF6160A9"/>
    <w:rsid w:val="AF6D9F0D"/>
    <w:rsid w:val="AF9E6F48"/>
    <w:rsid w:val="AFD95F15"/>
    <w:rsid w:val="AFFF695D"/>
    <w:rsid w:val="AFFFD2E0"/>
    <w:rsid w:val="B296B8C7"/>
    <w:rsid w:val="B3B74679"/>
    <w:rsid w:val="B7DEF3BB"/>
    <w:rsid w:val="BBF94B08"/>
    <w:rsid w:val="BD6393F3"/>
    <w:rsid w:val="BE1E46B3"/>
    <w:rsid w:val="BEA3C097"/>
    <w:rsid w:val="BF7FE410"/>
    <w:rsid w:val="BF8F9D40"/>
    <w:rsid w:val="BF982343"/>
    <w:rsid w:val="BFD5F8C2"/>
    <w:rsid w:val="BFDF2994"/>
    <w:rsid w:val="BFDF4CCC"/>
    <w:rsid w:val="BFE74685"/>
    <w:rsid w:val="BFF7ACA9"/>
    <w:rsid w:val="BFFCFC73"/>
    <w:rsid w:val="BFFEE115"/>
    <w:rsid w:val="BFFFC7D1"/>
    <w:rsid w:val="C5AB6134"/>
    <w:rsid w:val="C64FB3AF"/>
    <w:rsid w:val="C7378794"/>
    <w:rsid w:val="CC3BE352"/>
    <w:rsid w:val="CDF7DE81"/>
    <w:rsid w:val="CDFF0DE8"/>
    <w:rsid w:val="CE5FDC58"/>
    <w:rsid w:val="CF3F0CD9"/>
    <w:rsid w:val="D2BF5DFE"/>
    <w:rsid w:val="D2D13C36"/>
    <w:rsid w:val="D717BE77"/>
    <w:rsid w:val="D9CB5F41"/>
    <w:rsid w:val="DDBFE01E"/>
    <w:rsid w:val="DDED3B6B"/>
    <w:rsid w:val="DDEFEEF0"/>
    <w:rsid w:val="DE2C241A"/>
    <w:rsid w:val="DEDEBB32"/>
    <w:rsid w:val="DEFB2E1C"/>
    <w:rsid w:val="DF3FCF31"/>
    <w:rsid w:val="DF6F4DEB"/>
    <w:rsid w:val="DFBF29C2"/>
    <w:rsid w:val="DFBFA72C"/>
    <w:rsid w:val="DFDBD6B1"/>
    <w:rsid w:val="DFF4E035"/>
    <w:rsid w:val="DFF72D6A"/>
    <w:rsid w:val="DFFBC053"/>
    <w:rsid w:val="DFFFA31C"/>
    <w:rsid w:val="E3C91A49"/>
    <w:rsid w:val="E53F4962"/>
    <w:rsid w:val="E5771BCE"/>
    <w:rsid w:val="E5FFD6BF"/>
    <w:rsid w:val="E9691341"/>
    <w:rsid w:val="EBFFDBF2"/>
    <w:rsid w:val="ECCFDD7D"/>
    <w:rsid w:val="EDBF02A6"/>
    <w:rsid w:val="EE2FD9CD"/>
    <w:rsid w:val="EE9FC18B"/>
    <w:rsid w:val="EED7D1F5"/>
    <w:rsid w:val="EFD9DA74"/>
    <w:rsid w:val="EFE6608F"/>
    <w:rsid w:val="EFEFC8A4"/>
    <w:rsid w:val="EFF6E40D"/>
    <w:rsid w:val="EFFF4A5C"/>
    <w:rsid w:val="F32768D5"/>
    <w:rsid w:val="F377C0AD"/>
    <w:rsid w:val="F3ADB777"/>
    <w:rsid w:val="F3B9B030"/>
    <w:rsid w:val="F3BF4C15"/>
    <w:rsid w:val="F4AAFCC3"/>
    <w:rsid w:val="F581E6D1"/>
    <w:rsid w:val="F5938D69"/>
    <w:rsid w:val="F5F7CB1D"/>
    <w:rsid w:val="F6FB5CDC"/>
    <w:rsid w:val="F6FF54B1"/>
    <w:rsid w:val="F7675E9F"/>
    <w:rsid w:val="F7997858"/>
    <w:rsid w:val="F7A9A028"/>
    <w:rsid w:val="F7CF98D3"/>
    <w:rsid w:val="F7FF15A5"/>
    <w:rsid w:val="F7FFCA03"/>
    <w:rsid w:val="F7FFE133"/>
    <w:rsid w:val="F7FFE8B5"/>
    <w:rsid w:val="F96C3D13"/>
    <w:rsid w:val="F9FD9D14"/>
    <w:rsid w:val="FAB6A9F4"/>
    <w:rsid w:val="FB324162"/>
    <w:rsid w:val="FB76FDC8"/>
    <w:rsid w:val="FB7FCF33"/>
    <w:rsid w:val="FBAC5F90"/>
    <w:rsid w:val="FBE540FA"/>
    <w:rsid w:val="FBFC5B3B"/>
    <w:rsid w:val="FCE74881"/>
    <w:rsid w:val="FCEF2F23"/>
    <w:rsid w:val="FCFF7388"/>
    <w:rsid w:val="FD255A9A"/>
    <w:rsid w:val="FD3F5DA2"/>
    <w:rsid w:val="FD3FEC57"/>
    <w:rsid w:val="FD5C2E86"/>
    <w:rsid w:val="FDBDC9F0"/>
    <w:rsid w:val="FDC3E81C"/>
    <w:rsid w:val="FDC72171"/>
    <w:rsid w:val="FDD33CA0"/>
    <w:rsid w:val="FDEF0D34"/>
    <w:rsid w:val="FDF5FA8D"/>
    <w:rsid w:val="FDFDD6EC"/>
    <w:rsid w:val="FE5DC282"/>
    <w:rsid w:val="FEB9F86A"/>
    <w:rsid w:val="FEBF6E90"/>
    <w:rsid w:val="FEE3FEEB"/>
    <w:rsid w:val="FEEFD665"/>
    <w:rsid w:val="FF09171A"/>
    <w:rsid w:val="FF3F35B6"/>
    <w:rsid w:val="FF5DD6EC"/>
    <w:rsid w:val="FF765A8E"/>
    <w:rsid w:val="FF7FC2DE"/>
    <w:rsid w:val="FF8F2E37"/>
    <w:rsid w:val="FFBD55BF"/>
    <w:rsid w:val="FFBF1582"/>
    <w:rsid w:val="FFCDCFC0"/>
    <w:rsid w:val="FFD53757"/>
    <w:rsid w:val="FFDD3A84"/>
    <w:rsid w:val="FFDEA437"/>
    <w:rsid w:val="FFE5980A"/>
    <w:rsid w:val="FFE8501C"/>
    <w:rsid w:val="FFF1CF28"/>
    <w:rsid w:val="FFF3091F"/>
    <w:rsid w:val="FFF74FFB"/>
    <w:rsid w:val="FFFE0DFA"/>
    <w:rsid w:val="FFFF6953"/>
    <w:rsid w:val="FFFF79B9"/>
    <w:rsid w:val="FFFFD9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9"/>
    <w:qFormat/>
    <w:uiPriority w:val="9"/>
    <w:pPr>
      <w:keepNext/>
      <w:keepLines/>
      <w:spacing w:line="560" w:lineRule="exact"/>
      <w:jc w:val="left"/>
      <w:outlineLvl w:val="0"/>
    </w:pPr>
    <w:rPr>
      <w:rFonts w:eastAsia="黑体" w:asciiTheme="minorHAnsi" w:hAnsiTheme="minorHAnsi" w:cstheme="minorBidi"/>
      <w:bCs/>
      <w:kern w:val="0"/>
      <w:sz w:val="32"/>
      <w:szCs w:val="44"/>
    </w:rPr>
  </w:style>
  <w:style w:type="paragraph" w:styleId="4">
    <w:name w:val="heading 2"/>
    <w:basedOn w:val="1"/>
    <w:next w:val="1"/>
    <w:link w:val="20"/>
    <w:unhideWhenUsed/>
    <w:qFormat/>
    <w:uiPriority w:val="9"/>
    <w:pPr>
      <w:spacing w:line="560" w:lineRule="exact"/>
      <w:ind w:left="300" w:leftChars="300"/>
      <w:jc w:val="left"/>
      <w:outlineLvl w:val="1"/>
    </w:pPr>
    <w:rPr>
      <w:rFonts w:eastAsia="楷体_GB2312" w:asciiTheme="majorHAnsi" w:hAnsiTheme="majorHAnsi" w:cstheme="majorBidi"/>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99"/>
    <w:pPr>
      <w:spacing w:after="120"/>
      <w:ind w:left="1440" w:leftChars="700" w:right="700" w:rightChars="700"/>
    </w:pPr>
  </w:style>
  <w:style w:type="paragraph" w:styleId="5">
    <w:name w:val="Balloon Text"/>
    <w:basedOn w:val="1"/>
    <w:link w:val="17"/>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toc 1"/>
    <w:basedOn w:val="1"/>
    <w:next w:val="1"/>
    <w:semiHidden/>
    <w:unhideWhenUsed/>
    <w:qFormat/>
    <w:uiPriority w:val="39"/>
  </w:style>
  <w:style w:type="paragraph" w:styleId="9">
    <w:name w:val="toc 2"/>
    <w:basedOn w:val="1"/>
    <w:next w:val="1"/>
    <w:semiHidden/>
    <w:unhideWhenUsed/>
    <w:qFormat/>
    <w:uiPriority w:val="39"/>
    <w:pPr>
      <w:ind w:left="420" w:leftChars="200"/>
    </w:p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
    <w:name w:val="页眉 Char"/>
    <w:basedOn w:val="13"/>
    <w:link w:val="7"/>
    <w:qFormat/>
    <w:uiPriority w:val="99"/>
    <w:rPr>
      <w:sz w:val="18"/>
      <w:szCs w:val="18"/>
    </w:rPr>
  </w:style>
  <w:style w:type="character" w:customStyle="1" w:styleId="15">
    <w:name w:val="页脚 Char"/>
    <w:basedOn w:val="13"/>
    <w:link w:val="6"/>
    <w:qFormat/>
    <w:uiPriority w:val="99"/>
    <w:rPr>
      <w:sz w:val="18"/>
      <w:szCs w:val="18"/>
    </w:rPr>
  </w:style>
  <w:style w:type="paragraph" w:customStyle="1" w:styleId="16">
    <w:name w:val="大标题"/>
    <w:basedOn w:val="1"/>
    <w:qFormat/>
    <w:uiPriority w:val="0"/>
    <w:pPr>
      <w:spacing w:line="600" w:lineRule="exact"/>
      <w:ind w:left="340" w:right="340"/>
      <w:jc w:val="center"/>
    </w:pPr>
    <w:rPr>
      <w:sz w:val="44"/>
      <w:szCs w:val="20"/>
    </w:rPr>
  </w:style>
  <w:style w:type="character" w:customStyle="1" w:styleId="17">
    <w:name w:val="批注框文本 Char"/>
    <w:basedOn w:val="13"/>
    <w:link w:val="5"/>
    <w:semiHidden/>
    <w:qFormat/>
    <w:uiPriority w:val="99"/>
    <w:rPr>
      <w:rFonts w:ascii="Times New Roman" w:hAnsi="Times New Roman" w:eastAsia="宋体" w:cs="Times New Roman"/>
      <w:sz w:val="18"/>
      <w:szCs w:val="18"/>
    </w:rPr>
  </w:style>
  <w:style w:type="paragraph" w:styleId="18">
    <w:name w:val="List Paragraph"/>
    <w:basedOn w:val="1"/>
    <w:qFormat/>
    <w:uiPriority w:val="34"/>
    <w:pPr>
      <w:ind w:firstLine="420" w:firstLineChars="200"/>
    </w:pPr>
  </w:style>
  <w:style w:type="character" w:customStyle="1" w:styleId="19">
    <w:name w:val="标题 1 Char"/>
    <w:basedOn w:val="13"/>
    <w:link w:val="3"/>
    <w:qFormat/>
    <w:uiPriority w:val="9"/>
    <w:rPr>
      <w:rFonts w:eastAsia="黑体"/>
      <w:bCs/>
      <w:kern w:val="0"/>
      <w:sz w:val="32"/>
      <w:szCs w:val="44"/>
    </w:rPr>
  </w:style>
  <w:style w:type="character" w:customStyle="1" w:styleId="20">
    <w:name w:val="标题 2 Char"/>
    <w:basedOn w:val="13"/>
    <w:link w:val="4"/>
    <w:qFormat/>
    <w:uiPriority w:val="9"/>
    <w:rPr>
      <w:rFonts w:eastAsia="楷体_GB2312" w:asciiTheme="majorHAnsi" w:hAnsiTheme="majorHAnsi" w:cstheme="majorBidi"/>
      <w:bCs/>
      <w:sz w:val="32"/>
      <w:szCs w:val="32"/>
    </w:rPr>
  </w:style>
  <w:style w:type="character" w:customStyle="1" w:styleId="21">
    <w:name w:val="font11"/>
    <w:basedOn w:val="13"/>
    <w:qFormat/>
    <w:uiPriority w:val="0"/>
    <w:rPr>
      <w:rFonts w:hint="eastAsia" w:ascii="仿宋_GB2312" w:eastAsia="仿宋_GB2312" w:cs="仿宋_GB2312"/>
      <w:b/>
      <w:bCs/>
      <w:color w:val="000000"/>
      <w:sz w:val="24"/>
      <w:szCs w:val="24"/>
      <w:u w:val="none"/>
    </w:rPr>
  </w:style>
  <w:style w:type="character" w:customStyle="1" w:styleId="22">
    <w:name w:val="NormalCharacter"/>
    <w:semiHidden/>
    <w:qFormat/>
    <w:uiPriority w:val="0"/>
    <w:rPr>
      <w:rFonts w:ascii="Times New Roman" w:hAnsi="Times New Roman" w:eastAsia="宋体" w:cs="Times New Roman"/>
      <w:kern w:val="2"/>
      <w:sz w:val="21"/>
      <w:szCs w:val="24"/>
      <w:lang w:val="en-US" w:eastAsia="zh-CN" w:bidi="ar-SA"/>
    </w:rPr>
  </w:style>
  <w:style w:type="character" w:customStyle="1" w:styleId="23">
    <w:name w:val="font21"/>
    <w:basedOn w:val="13"/>
    <w:qFormat/>
    <w:uiPriority w:val="0"/>
    <w:rPr>
      <w:rFonts w:hint="eastAsia" w:ascii="等线" w:hAnsi="等线" w:eastAsia="等线" w:cs="等线"/>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rot="0" vertOverflow="overflow" horzOverflow="overflow" vert="horz" wrap="square" lIns="91440" tIns="45720" rIns="91440" bIns="45720" numCol="1" spcCol="0" rtlCol="0" fromWordArt="0" anchor="t" anchorCtr="0" forceAA="0" compatLnSpc="1">
        <a:noAutofit/>
      </a:bodyPr>
      <a:lstStyle/>
      <a:style>
        <a:lnRef idx="0">
          <a:schemeClr val="accent1"/>
        </a:lnRef>
        <a:fillRef idx="0">
          <a:schemeClr val="accent1"/>
        </a:fillRef>
        <a:effectRef idx="0">
          <a:schemeClr val="accent1"/>
        </a:effectRef>
        <a:fontRef idx="minor">
          <a:schemeClr val="dk1"/>
        </a:fontRef>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31</Pages>
  <Words>17674</Words>
  <Characters>17908</Characters>
  <Lines>139</Lines>
  <Paragraphs>39</Paragraphs>
  <TotalTime>7</TotalTime>
  <ScaleCrop>false</ScaleCrop>
  <LinksUpToDate>false</LinksUpToDate>
  <CharactersWithSpaces>17914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2024-08-25T06:47:00Z</dcterms:created>
  <dc:creator>john</dc:creator>
  <cp:lastModifiedBy>奇</cp:lastModifiedBy>
  <cp:lastPrinted>2024-08-25T12:20:00Z</cp:lastPrinted>
  <dcterms:modified xsi:type="dcterms:W3CDTF">2026-05-11T01:26:44Z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560E43D03BE141BF9282C6E2F104E9A8_13</vt:lpwstr>
  </property>
</Properties>
</file>