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B" w:rsidRDefault="005E59C5">
      <w:pPr>
        <w:widowControl/>
        <w:spacing w:line="60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86792B" w:rsidRDefault="005E59C5">
      <w:pPr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年福建省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家政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服务业职业技能</w:t>
      </w:r>
    </w:p>
    <w:p w:rsidR="0086792B" w:rsidRDefault="005E59C5">
      <w:pPr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竞赛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组委会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及办公室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成员名单</w:t>
      </w:r>
    </w:p>
    <w:tbl>
      <w:tblPr>
        <w:tblpPr w:leftFromText="180" w:rightFromText="180" w:vertAnchor="text" w:horzAnchor="margin" w:tblpXSpec="center" w:tblpY="158"/>
        <w:tblOverlap w:val="never"/>
        <w:tblW w:w="10599" w:type="dxa"/>
        <w:tblLayout w:type="fixed"/>
        <w:tblLook w:val="04A0"/>
      </w:tblPr>
      <w:tblGrid>
        <w:gridCol w:w="1728"/>
        <w:gridCol w:w="1440"/>
        <w:gridCol w:w="7431"/>
      </w:tblGrid>
      <w:tr w:rsidR="0086792B">
        <w:trPr>
          <w:trHeight w:hRule="exact" w:val="510"/>
        </w:trPr>
        <w:tc>
          <w:tcPr>
            <w:tcW w:w="10599" w:type="dxa"/>
            <w:gridSpan w:val="3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一、竞赛组委会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刘德培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省商务厅党组成员、副厅长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副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任：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吴小颖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省人力资源和社会保障厅副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厅长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卢明琪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2"/>
              <w:adjustRightInd/>
              <w:snapToGrid/>
              <w:ind w:firstLineChars="0" w:firstLine="0"/>
              <w:rPr>
                <w:rFonts w:hAnsi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Ansi="仿宋" w:hint="eastAsia"/>
                <w:b w:val="0"/>
                <w:bCs w:val="0"/>
                <w:color w:val="000000"/>
                <w:sz w:val="32"/>
                <w:szCs w:val="32"/>
              </w:rPr>
              <w:t>省总工会党组成员、</w:t>
            </w:r>
            <w:r>
              <w:rPr>
                <w:rFonts w:hAnsi="仿宋" w:hint="eastAsia"/>
                <w:b w:val="0"/>
                <w:bCs w:val="0"/>
                <w:color w:val="000000"/>
                <w:sz w:val="32"/>
                <w:szCs w:val="32"/>
              </w:rPr>
              <w:t>经审委主任</w:t>
            </w:r>
            <w:bookmarkStart w:id="0" w:name="_GoBack"/>
            <w:bookmarkEnd w:id="0"/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包方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2"/>
              <w:adjustRightInd/>
              <w:snapToGrid/>
              <w:ind w:firstLineChars="0" w:firstLine="0"/>
              <w:rPr>
                <w:rFonts w:hAnsi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省妇联党组成员、副主席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成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曾金栋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省商务厅服务业发展处处长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文生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省商务厅服务业发展处调研员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罗永生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省人力资源和社会保障厅职业能力建设处处长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林千红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省人力资源和社会保障厅职业能力建设处调研员</w:t>
            </w:r>
          </w:p>
          <w:p w:rsidR="0086792B" w:rsidRDefault="0086792B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86792B" w:rsidRDefault="0086792B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捷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省职业技能鉴定指导中心主任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86792B" w:rsidRDefault="0086792B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孙勤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省总工会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劳动和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经济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工作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部部长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bottom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张红璇</w:t>
            </w:r>
          </w:p>
          <w:p w:rsidR="0086792B" w:rsidRDefault="005E59C5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</w:t>
            </w:r>
          </w:p>
          <w:p w:rsidR="0086792B" w:rsidRDefault="0086792B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7431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省总工会女职工部部长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bottom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陈婉萍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省妇联发展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联络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部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部长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省妇联发展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联络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部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部长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bottom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赵培坤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省家庭服务业协会会长</w:t>
            </w:r>
          </w:p>
        </w:tc>
      </w:tr>
      <w:tr w:rsidR="0086792B">
        <w:trPr>
          <w:trHeight w:hRule="exact" w:val="510"/>
        </w:trPr>
        <w:tc>
          <w:tcPr>
            <w:tcW w:w="10599" w:type="dxa"/>
            <w:gridSpan w:val="3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二、竞赛组委会办公室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任：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王碧英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家庭服务业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协会秘书长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副主任：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珍晨妮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省商务厅服务业发展处主任科员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梅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省职业技能鉴定指导中心高技能人才工作科负责人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王翔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普慧众佳职业培训学校负责人</w:t>
            </w:r>
          </w:p>
        </w:tc>
      </w:tr>
      <w:tr w:rsidR="0086792B">
        <w:trPr>
          <w:trHeight w:hRule="exact" w:val="510"/>
        </w:trPr>
        <w:tc>
          <w:tcPr>
            <w:tcW w:w="1728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成员：</w:t>
            </w:r>
          </w:p>
        </w:tc>
        <w:tc>
          <w:tcPr>
            <w:tcW w:w="1440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黄蓉</w:t>
            </w:r>
          </w:p>
        </w:tc>
        <w:tc>
          <w:tcPr>
            <w:tcW w:w="7431" w:type="dxa"/>
            <w:vAlign w:val="center"/>
          </w:tcPr>
          <w:p w:rsidR="0086792B" w:rsidRDefault="005E59C5">
            <w:pPr>
              <w:pStyle w:val="New"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省家庭服务业协会</w:t>
            </w:r>
          </w:p>
          <w:p w:rsidR="0086792B" w:rsidRDefault="0086792B">
            <w:pPr>
              <w:pStyle w:val="New"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86792B" w:rsidRDefault="0086792B">
      <w:pPr>
        <w:spacing w:line="600" w:lineRule="exact"/>
      </w:pPr>
    </w:p>
    <w:sectPr w:rsidR="0086792B" w:rsidSect="0086792B">
      <w:pgSz w:w="11906" w:h="16838"/>
      <w:pgMar w:top="1440" w:right="612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C5" w:rsidRDefault="005E59C5" w:rsidP="005E59C5">
      <w:r>
        <w:separator/>
      </w:r>
    </w:p>
  </w:endnote>
  <w:endnote w:type="continuationSeparator" w:id="1">
    <w:p w:rsidR="005E59C5" w:rsidRDefault="005E59C5" w:rsidP="005E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C5" w:rsidRDefault="005E59C5" w:rsidP="005E59C5">
      <w:r>
        <w:separator/>
      </w:r>
    </w:p>
  </w:footnote>
  <w:footnote w:type="continuationSeparator" w:id="1">
    <w:p w:rsidR="005E59C5" w:rsidRDefault="005E59C5" w:rsidP="005E5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5E4B4D"/>
    <w:rsid w:val="005E59C5"/>
    <w:rsid w:val="0086792B"/>
    <w:rsid w:val="20EE2304"/>
    <w:rsid w:val="30F761B1"/>
    <w:rsid w:val="49012EDC"/>
    <w:rsid w:val="55BA51C2"/>
    <w:rsid w:val="5F5E4B4D"/>
    <w:rsid w:val="69B1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86792B"/>
    <w:pPr>
      <w:adjustRightInd w:val="0"/>
      <w:snapToGrid w:val="0"/>
      <w:spacing w:line="500" w:lineRule="exact"/>
      <w:ind w:firstLineChars="100" w:firstLine="301"/>
    </w:pPr>
    <w:rPr>
      <w:rFonts w:ascii="仿宋_GB2312" w:eastAsia="仿宋_GB2312" w:hAnsi="华文中宋"/>
      <w:b/>
      <w:bCs/>
      <w:sz w:val="30"/>
    </w:rPr>
  </w:style>
  <w:style w:type="paragraph" w:customStyle="1" w:styleId="New">
    <w:name w:val="正文 New"/>
    <w:qFormat/>
    <w:rsid w:val="0086792B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5E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59C5"/>
    <w:rPr>
      <w:kern w:val="2"/>
      <w:sz w:val="18"/>
      <w:szCs w:val="18"/>
    </w:rPr>
  </w:style>
  <w:style w:type="paragraph" w:styleId="a4">
    <w:name w:val="footer"/>
    <w:basedOn w:val="a"/>
    <w:link w:val="Char0"/>
    <w:rsid w:val="005E5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59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珍晨妮</dc:creator>
  <cp:lastModifiedBy>NTKO</cp:lastModifiedBy>
  <cp:revision>2</cp:revision>
  <cp:lastPrinted>2018-08-16T01:58:00Z</cp:lastPrinted>
  <dcterms:created xsi:type="dcterms:W3CDTF">2018-07-06T02:55:00Z</dcterms:created>
  <dcterms:modified xsi:type="dcterms:W3CDTF">2018-08-17T06:56:00Z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