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3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3"/>
        <w:gridCol w:w="2424"/>
        <w:gridCol w:w="2205"/>
        <w:gridCol w:w="2882"/>
      </w:tblGrid>
      <w:tr>
        <w:tblPrEx>
          <w:tblLayout w:type="fixed"/>
        </w:tblPrEx>
        <w:trPr>
          <w:trHeight w:val="286" w:hRule="atLeast"/>
          <w:jc w:val="center"/>
        </w:trPr>
        <w:tc>
          <w:tcPr>
            <w:tcW w:w="9934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附件1：</w:t>
            </w:r>
          </w:p>
        </w:tc>
      </w:tr>
      <w:tr>
        <w:tblPrEx>
          <w:tblLayout w:type="fixed"/>
        </w:tblPrEx>
        <w:trPr>
          <w:trHeight w:val="660" w:hRule="atLeast"/>
          <w:jc w:val="center"/>
        </w:trPr>
        <w:tc>
          <w:tcPr>
            <w:tcW w:w="9934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福建省商贸贷外贸贷入池企业申请表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934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企业全称：</w:t>
            </w:r>
            <w:r>
              <w:rPr>
                <w:rStyle w:val="6"/>
                <w:rFonts w:hint="default" w:hAnsi="宋体"/>
              </w:rPr>
              <w:t xml:space="preserve">                </w:t>
            </w:r>
            <w:r>
              <w:rPr>
                <w:rStyle w:val="7"/>
                <w:rFonts w:hint="default" w:hAnsi="宋体"/>
                <w:u w:val="single"/>
              </w:rPr>
              <w:t xml:space="preserve">           </w:t>
            </w:r>
            <w:r>
              <w:rPr>
                <w:rStyle w:val="7"/>
                <w:rFonts w:hint="default" w:hAnsi="宋体"/>
              </w:rPr>
              <w:t xml:space="preserve">  </w:t>
            </w:r>
            <w:r>
              <w:rPr>
                <w:rStyle w:val="7"/>
                <w:rFonts w:hAnsi="宋体"/>
              </w:rPr>
              <w:t>统一社会信用代码</w:t>
            </w:r>
            <w:r>
              <w:rPr>
                <w:rStyle w:val="7"/>
                <w:rFonts w:hint="default" w:hAnsi="宋体"/>
              </w:rPr>
              <w:t>：</w:t>
            </w:r>
            <w:r>
              <w:rPr>
                <w:rStyle w:val="6"/>
                <w:rFonts w:hint="default" w:hAnsi="宋体"/>
              </w:rPr>
              <w:t xml:space="preserve">                </w:t>
            </w:r>
            <w:r>
              <w:rPr>
                <w:rStyle w:val="7"/>
                <w:rFonts w:hint="default" w:hAnsi="宋体"/>
                <w:u w:val="single"/>
              </w:rPr>
              <w:t xml:space="preserve">           </w:t>
            </w:r>
            <w:r>
              <w:rPr>
                <w:rStyle w:val="7"/>
                <w:rFonts w:hint="default" w:hAnsi="宋体"/>
              </w:rPr>
              <w:t xml:space="preserve">  </w:t>
            </w:r>
          </w:p>
        </w:tc>
      </w:tr>
      <w:tr>
        <w:tblPrEx>
          <w:tblLayout w:type="fixed"/>
        </w:tblPrEx>
        <w:trPr>
          <w:trHeight w:val="801" w:hRule="atLeast"/>
          <w:jc w:val="center"/>
        </w:trPr>
        <w:tc>
          <w:tcPr>
            <w:tcW w:w="9934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企业类别（根据实际情况勾选）：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□批发     □零售    □住宿     □ 餐饮    □其他生活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服务业    □外贸进出口</w:t>
            </w:r>
          </w:p>
        </w:tc>
      </w:tr>
      <w:tr>
        <w:tblPrEx>
          <w:tblLayout w:type="fixed"/>
        </w:tblPrEx>
        <w:trPr>
          <w:trHeight w:val="90" w:hRule="atLeast"/>
          <w:jc w:val="center"/>
        </w:trPr>
        <w:tc>
          <w:tcPr>
            <w:tcW w:w="4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企业划型指标（上年度数据）：</w:t>
            </w:r>
          </w:p>
        </w:tc>
        <w:tc>
          <w:tcPr>
            <w:tcW w:w="50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外贸企业还应填写下列内容：</w:t>
            </w:r>
          </w:p>
        </w:tc>
      </w:tr>
      <w:tr>
        <w:tblPrEx>
          <w:tblLayout w:type="fixed"/>
        </w:tblPrEx>
        <w:trPr>
          <w:trHeight w:val="449" w:hRule="atLeast"/>
          <w:jc w:val="center"/>
        </w:trPr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上年度营业收入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海关代码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400" w:hRule="atLeast"/>
          <w:jc w:val="center"/>
        </w:trPr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上年末资产总额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上年度进出口额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（万美元）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410" w:hRule="atLeast"/>
          <w:jc w:val="center"/>
        </w:trPr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平均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从业人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数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本年截至目前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进出口额（万美元）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2216" w:hRule="atLeast"/>
          <w:jc w:val="center"/>
        </w:trPr>
        <w:tc>
          <w:tcPr>
            <w:tcW w:w="9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企业简况（主要包括企业成立时间、注册资本、主营业务、近三年财务状况等）及申请理由：</w:t>
            </w:r>
          </w:p>
        </w:tc>
      </w:tr>
      <w:tr>
        <w:tblPrEx>
          <w:tblLayout w:type="fixed"/>
        </w:tblPrEx>
        <w:trPr>
          <w:trHeight w:val="2291" w:hRule="atLeast"/>
          <w:jc w:val="center"/>
        </w:trPr>
        <w:tc>
          <w:tcPr>
            <w:tcW w:w="4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企业法人签字：          （企业公章）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年  月  日</w:t>
            </w:r>
          </w:p>
        </w:tc>
        <w:tc>
          <w:tcPr>
            <w:tcW w:w="5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推荐单位（当地商务局、行业商协会、合作银行）推荐意见：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（公章）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年  月  日</w:t>
            </w:r>
          </w:p>
        </w:tc>
      </w:tr>
      <w:tr>
        <w:tblPrEx>
          <w:tblLayout w:type="fixed"/>
        </w:tblPrEx>
        <w:trPr>
          <w:trHeight w:val="2241" w:hRule="atLeast"/>
          <w:jc w:val="center"/>
        </w:trPr>
        <w:tc>
          <w:tcPr>
            <w:tcW w:w="4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省商务厅业务处室审核意见：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（处章）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年   月   日</w:t>
            </w:r>
          </w:p>
        </w:tc>
        <w:tc>
          <w:tcPr>
            <w:tcW w:w="5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省商务厅财务处审核意见：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（处章）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年   月   日</w:t>
            </w:r>
          </w:p>
        </w:tc>
      </w:tr>
      <w:tr>
        <w:tblPrEx>
          <w:tblLayout w:type="fixed"/>
        </w:tblPrEx>
        <w:trPr>
          <w:trHeight w:val="475" w:hRule="atLeast"/>
          <w:jc w:val="center"/>
        </w:trPr>
        <w:tc>
          <w:tcPr>
            <w:tcW w:w="9934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企业联系人：              联系电话：                    填报日期：        </w:t>
            </w:r>
          </w:p>
        </w:tc>
      </w:tr>
    </w:tbl>
    <w:p>
      <w:pPr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附件2：</w:t>
      </w:r>
      <w:r>
        <w:rPr>
          <w:rFonts w:hint="eastAsia" w:ascii="宋体" w:hAnsi="宋体" w:eastAsia="宋体" w:cs="宋体"/>
          <w:sz w:val="32"/>
          <w:szCs w:val="32"/>
        </w:rPr>
        <w:t xml:space="preserve">            </w:t>
      </w:r>
    </w:p>
    <w:p>
      <w:pPr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商贸贷、外贸贷运作流程图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549275</wp:posOffset>
                </wp:positionV>
                <wp:extent cx="5194935" cy="7016115"/>
                <wp:effectExtent l="8255" t="6350" r="16510" b="6985"/>
                <wp:wrapTopAndBottom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935" cy="7016115"/>
                          <a:chOff x="1033" y="1346"/>
                          <a:chExt cx="7426" cy="12816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6120" y="3893"/>
                            <a:ext cx="13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33" name="组合 33"/>
                        <wpg:cNvGrpSpPr/>
                        <wpg:grpSpPr>
                          <a:xfrm>
                            <a:off x="1033" y="1346"/>
                            <a:ext cx="7426" cy="12816"/>
                            <a:chOff x="1048" y="1386"/>
                            <a:chExt cx="7392" cy="13037"/>
                          </a:xfrm>
                        </wpg:grpSpPr>
                        <wps:wsp>
                          <wps:cNvPr id="2" name="圆角矩形 2"/>
                          <wps:cNvSpPr/>
                          <wps:spPr>
                            <a:xfrm>
                              <a:off x="4518" y="6136"/>
                              <a:ext cx="1340" cy="52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jc w:val="center"/>
                                </w:pPr>
                                <w:r>
                                  <w:rPr>
                                    <w:rFonts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放款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4352" y="7744"/>
                              <a:ext cx="1653" cy="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jc w:val="center"/>
                                </w:pPr>
                                <w:r>
                                  <w:rPr>
                                    <w:rFonts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存续期管理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1303" y="7536"/>
                              <a:ext cx="1549" cy="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jc w:val="left"/>
                                </w:pPr>
                                <w:r>
                                  <w:rPr>
                                    <w:rFonts w:hint="eastAsia"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向相关部门推送</w:t>
                                </w:r>
                                <w:r>
                                  <w:rPr>
                                    <w:rFonts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数据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" name="菱形 5"/>
                          <wps:cNvSpPr/>
                          <wps:spPr>
                            <a:xfrm>
                              <a:off x="4073" y="8541"/>
                              <a:ext cx="2165" cy="1541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rPr>
                                    <w:rFonts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发生</w:t>
                                </w:r>
                                <w:r>
                                  <w:rPr>
                                    <w:rFonts w:hint="eastAsia"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风险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6773" y="9049"/>
                              <a:ext cx="1667" cy="5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jc w:val="center"/>
                                </w:pPr>
                                <w:r>
                                  <w:rPr>
                                    <w:rFonts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担保公司</w:t>
                                </w:r>
                                <w:r>
                                  <w:rPr>
                                    <w:rFonts w:hint="eastAsia"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理赔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1281" y="9088"/>
                              <a:ext cx="1681" cy="5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jc w:val="center"/>
                                </w:pPr>
                                <w:r>
                                  <w:rPr>
                                    <w:rFonts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保险公司</w:t>
                                </w:r>
                                <w:r>
                                  <w:rPr>
                                    <w:rFonts w:hint="eastAsia"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理赔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3971" y="10689"/>
                              <a:ext cx="2330" cy="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jc w:val="center"/>
                                </w:pPr>
                                <w:r>
                                  <w:rPr>
                                    <w:rFonts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银行风险分担申请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4260" y="11622"/>
                              <a:ext cx="1790" cy="9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jc w:val="center"/>
                                </w:pPr>
                                <w:r>
                                  <w:rPr>
                                    <w:rFonts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资金池管理机构审批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4343" y="13030"/>
                              <a:ext cx="1668" cy="5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jc w:val="center"/>
                                </w:pPr>
                                <w:r>
                                  <w:rPr>
                                    <w:rFonts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划拨补偿资金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4665" y="13904"/>
                              <a:ext cx="1024" cy="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jc w:val="center"/>
                                </w:pPr>
                                <w:r>
                                  <w:rPr>
                                    <w:rFonts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追</w:t>
                                </w:r>
                                <w:r>
                                  <w:rPr>
                                    <w:rFonts w:hint="eastAsia"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索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" name="直接箭头连接符 12"/>
                          <wps:cNvCnPr>
                            <a:stCxn id="22" idx="2"/>
                            <a:endCxn id="2" idx="0"/>
                          </wps:cNvCnPr>
                          <wps:spPr>
                            <a:xfrm>
                              <a:off x="5187" y="5786"/>
                              <a:ext cx="1" cy="35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13" name="直接箭头连接符 13"/>
                          <wps:cNvCnPr>
                            <a:stCxn id="3" idx="2"/>
                          </wps:cNvCnPr>
                          <wps:spPr>
                            <a:xfrm>
                              <a:off x="5179" y="8159"/>
                              <a:ext cx="8" cy="416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14" name="直接箭头连接符 14"/>
                          <wps:cNvCnPr>
                            <a:stCxn id="5" idx="2"/>
                          </wps:cNvCnPr>
                          <wps:spPr>
                            <a:xfrm>
                              <a:off x="5156" y="10082"/>
                              <a:ext cx="5" cy="597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15" name="直接箭头连接符 15"/>
                          <wps:cNvCnPr>
                            <a:stCxn id="8" idx="2"/>
                            <a:endCxn id="9" idx="0"/>
                          </wps:cNvCnPr>
                          <wps:spPr>
                            <a:xfrm>
                              <a:off x="5136" y="11168"/>
                              <a:ext cx="19" cy="454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16" name="直接箭头连接符 16"/>
                          <wps:cNvCnPr>
                            <a:stCxn id="9" idx="2"/>
                            <a:endCxn id="10" idx="0"/>
                          </wps:cNvCnPr>
                          <wps:spPr>
                            <a:xfrm>
                              <a:off x="5156" y="12533"/>
                              <a:ext cx="22" cy="497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17" name="直接箭头连接符 17"/>
                          <wps:cNvCnPr>
                            <a:stCxn id="10" idx="2"/>
                            <a:endCxn id="11" idx="0"/>
                          </wps:cNvCnPr>
                          <wps:spPr>
                            <a:xfrm>
                              <a:off x="5177" y="13537"/>
                              <a:ext cx="0" cy="367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18" name="直接箭头连接符 18"/>
                          <wps:cNvCnPr>
                            <a:stCxn id="3" idx="1"/>
                            <a:endCxn id="4" idx="3"/>
                          </wps:cNvCnPr>
                          <wps:spPr>
                            <a:xfrm flipH="1">
                              <a:off x="2852" y="7984"/>
                              <a:ext cx="1500" cy="23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g:grpSp>
                          <wpg:cNvPr id="29" name="组合 29"/>
                          <wpg:cNvGrpSpPr/>
                          <wpg:grpSpPr>
                            <a:xfrm>
                              <a:off x="1048" y="1386"/>
                              <a:ext cx="6357" cy="4497"/>
                              <a:chOff x="1048" y="1387"/>
                              <a:chExt cx="6357" cy="4496"/>
                            </a:xfrm>
                          </wpg:grpSpPr>
                          <wps:wsp>
                            <wps:cNvPr id="19" name="矩形 19"/>
                            <wps:cNvSpPr/>
                            <wps:spPr>
                              <a:xfrm>
                                <a:off x="4274" y="1387"/>
                                <a:ext cx="1823" cy="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jc w:val="center"/>
                                  </w:pPr>
                                  <w:r>
                                    <w:rPr>
                                      <w:rFonts w:hint="eastAsia" w:hAnsi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dk1"/>
                                        </w14:solidFill>
                                      </w14:textFill>
                                    </w:rPr>
                                    <w:t>企业入池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0" name="矩形 20"/>
                            <wps:cNvSpPr/>
                            <wps:spPr>
                              <a:xfrm>
                                <a:off x="4274" y="2207"/>
                                <a:ext cx="1823" cy="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jc w:val="center"/>
                                  </w:pPr>
                                  <w:r>
                                    <w:rPr>
                                      <w:rFonts w:hAnsi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dk1"/>
                                        </w14:solidFill>
                                      </w14:textFill>
                                    </w:rPr>
                                    <w:t>企业申请</w:t>
                                  </w:r>
                                  <w:r>
                                    <w:rPr>
                                      <w:rFonts w:hint="eastAsia" w:hAnsi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dk1"/>
                                        </w14:solidFill>
                                      </w14:textFill>
                                    </w:rPr>
                                    <w:t>贷款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1" name="平行四边形 21"/>
                            <wps:cNvSpPr/>
                            <wps:spPr>
                              <a:xfrm>
                                <a:off x="1048" y="3433"/>
                                <a:ext cx="2234" cy="1120"/>
                              </a:xfrm>
                              <a:prstGeom prst="parallelogram">
                                <a:avLst>
                                  <a:gd name="adj" fmla="val 2499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jc w:val="left"/>
                                  </w:pPr>
                                  <w:r>
                                    <w:rPr>
                                      <w:rFonts w:hAnsi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dk1"/>
                                        </w14:solidFill>
                                      </w14:textFill>
                                    </w:rPr>
                                    <w:t>单一窗口大数据等征信平台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2" name="矩形 22"/>
                            <wps:cNvSpPr/>
                            <wps:spPr>
                              <a:xfrm>
                                <a:off x="4487" y="5369"/>
                                <a:ext cx="1399" cy="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jc w:val="center"/>
                                  </w:pPr>
                                  <w:r>
                                    <w:rPr>
                                      <w:rFonts w:hAnsi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dk1"/>
                                        </w14:solidFill>
                                      </w14:textFill>
                                    </w:rPr>
                                    <w:t>银行授信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3" name="直接箭头连接符 23"/>
                            <wps:cNvCnPr>
                              <a:stCxn id="33" idx="2"/>
                              <a:endCxn id="20" idx="0"/>
                            </wps:cNvCnPr>
                            <wps:spPr>
                              <a:xfrm>
                                <a:off x="5186" y="1900"/>
                                <a:ext cx="0" cy="307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24" name="直接箭头连接符 24"/>
                            <wps:cNvCnPr>
                              <a:stCxn id="20" idx="2"/>
                              <a:endCxn id="28" idx="0"/>
                            </wps:cNvCnPr>
                            <wps:spPr>
                              <a:xfrm flipH="1">
                                <a:off x="5165" y="2702"/>
                                <a:ext cx="20" cy="527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25" name="直接箭头连接符 25"/>
                            <wps:cNvCnPr>
                              <a:stCxn id="21" idx="2"/>
                              <a:endCxn id="28" idx="1"/>
                            </wps:cNvCnPr>
                            <wps:spPr>
                              <a:xfrm flipV="1">
                                <a:off x="3174" y="3984"/>
                                <a:ext cx="896" cy="9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26" name="肘形连接符 26"/>
                            <wps:cNvCnPr>
                              <a:endCxn id="20" idx="3"/>
                            </wps:cNvCnPr>
                            <wps:spPr>
                              <a:xfrm rot="-5400000" flipV="1">
                                <a:off x="5976" y="2575"/>
                                <a:ext cx="1549" cy="1308"/>
                              </a:xfrm>
                              <a:prstGeom prst="bentConnector2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27" name="矩形 27"/>
                            <wps:cNvSpPr/>
                            <wps:spPr>
                              <a:xfrm>
                                <a:off x="5062" y="4681"/>
                                <a:ext cx="857" cy="5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jc w:val="center"/>
                                  </w:pPr>
                                  <w:r>
                                    <w:rPr>
                                      <w:rFonts w:hAnsi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dk1"/>
                                        </w14:solidFill>
                                      </w14:textFill>
                                    </w:rPr>
                                    <w:t>通过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28" name="菱形 28"/>
                            <wps:cNvSpPr/>
                            <wps:spPr>
                              <a:xfrm>
                                <a:off x="4070" y="3230"/>
                                <a:ext cx="2190" cy="1508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Ansi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dk1"/>
                                        </w14:solidFill>
                                      </w14:textFill>
                                    </w:rPr>
                                    <w:t>银行审</w:t>
                                  </w:r>
                                  <w:r>
                                    <w:rPr>
                                      <w:rFonts w:hint="eastAsia" w:hAnsi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dk1"/>
                                        </w14:solidFill>
                                      </w14:textFill>
                                    </w:rPr>
                                    <w:t>核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</wpg:grpSp>
                        <wps:wsp>
                          <wps:cNvPr id="30" name="直接箭头连接符 30"/>
                          <wps:cNvCnPr>
                            <a:stCxn id="7" idx="3"/>
                            <a:endCxn id="5" idx="1"/>
                          </wps:cNvCnPr>
                          <wps:spPr>
                            <a:xfrm flipV="1">
                              <a:off x="2962" y="9312"/>
                              <a:ext cx="1111" cy="41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31" name="直接箭头连接符 31"/>
                          <wps:cNvCnPr>
                            <a:stCxn id="6" idx="1"/>
                            <a:endCxn id="5" idx="3"/>
                          </wps:cNvCnPr>
                          <wps:spPr>
                            <a:xfrm flipH="1" flipV="1">
                              <a:off x="6238" y="9312"/>
                              <a:ext cx="535" cy="26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32" name="矩形 32"/>
                          <wps:cNvSpPr/>
                          <wps:spPr>
                            <a:xfrm>
                              <a:off x="4487" y="6935"/>
                              <a:ext cx="1399" cy="5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jc w:val="center"/>
                                </w:pPr>
                                <w:r>
                                  <w:rPr>
                                    <w:rFonts w:hAnsi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备案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34" name="直接箭头连接符 34"/>
                        <wps:cNvCnPr>
                          <a:stCxn id="28" idx="2"/>
                          <a:endCxn id="22" idx="0"/>
                        </wps:cNvCnPr>
                        <wps:spPr>
                          <a:xfrm>
                            <a:off x="5169" y="4640"/>
                            <a:ext cx="21" cy="62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5" name="直接箭头连接符 35"/>
                        <wps:cNvCnPr>
                          <a:stCxn id="32" idx="2"/>
                          <a:endCxn id="3" idx="0"/>
                        </wps:cNvCnPr>
                        <wps:spPr>
                          <a:xfrm flipH="1">
                            <a:off x="5183" y="7321"/>
                            <a:ext cx="8" cy="27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6" name="直接箭头连接符 36"/>
                        <wps:cNvCnPr>
                          <a:stCxn id="2" idx="2"/>
                          <a:endCxn id="32" idx="0"/>
                        </wps:cNvCnPr>
                        <wps:spPr>
                          <a:xfrm flipH="1">
                            <a:off x="5191" y="6529"/>
                            <a:ext cx="1" cy="271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43.25pt;height:552.45pt;width:409.05pt;mso-wrap-distance-bottom:0pt;mso-wrap-distance-top:0pt;z-index:251668480;mso-width-relative:page;mso-height-relative:page;" coordorigin="1033,1346" coordsize="7426,12816" o:gfxdata="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">
                <o:lock v:ext="edit" aspectratio="f"/>
                <v:line id="_x0000_s1026" o:spid="_x0000_s1026" o:spt="20" style="position:absolute;left:6120;top:3893;height:0;width:1300;" filled="f" stroked="t" coordsize="21600,21600" o:gfxdata="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E/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group id="_x0000_s1026" o:spid="_x0000_s1026" o:spt="203" style="position:absolute;left:1033;top:1346;height:12816;width:7426;" coordorigin="1048,1386" coordsize="7392,13037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4518;top:6136;height:523;width:1340;v-text-anchor:middle;" fillcolor="#FFFFFF" filled="t" stroked="t" coordsize="21600,21600" arcsize="0.166666666666667" o:gfxdata="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FhKlb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放款</w:t>
                          </w:r>
                        </w:p>
                      </w:txbxContent>
                    </v:textbox>
                  </v:roundrect>
                  <v:rect id="_x0000_s1026" o:spid="_x0000_s1026" o:spt="1" style="position:absolute;left:4352;top:7744;height:479;width:1653;" fillcolor="#FFFFFF" filled="t" stroked="t" coordsize="21600,21600" o:gfxdata="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J1EC/&#10;AAAA2g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存续期管理</w:t>
                          </w:r>
                        </w:p>
                      </w:txbxContent>
                    </v:textbox>
                  </v:rect>
                  <v:rect id="_x0000_s1026" o:spid="_x0000_s1026" o:spt="1" style="position:absolute;left:1303;top:7536;height:941;width:1549;" fillcolor="#FFFFFF" filled="t" stroked="t" coordsize="21600,21600" o:gfxdata="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gTDS/&#10;AAAA2g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jc w:val="left"/>
                          </w:pPr>
                          <w:r>
                            <w:rPr>
                              <w:rFonts w:hint="eastAsia"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向相关部门推送</w:t>
                          </w:r>
                          <w:r>
                            <w:rPr>
                              <w:rFonts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数据</w:t>
                          </w:r>
                        </w:p>
                      </w:txbxContent>
                    </v:textbox>
                  </v:rect>
                  <v:shape id="_x0000_s1026" o:spid="_x0000_s1026" o:spt="4" type="#_x0000_t4" style="position:absolute;left:4073;top:8541;height:1541;width:2165;v-text-anchor:middle;" fillcolor="#FFFFFF" filled="t" stroked="t" coordsize="21600,21600" o:gfxdata="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jNmbgAAADa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rPr>
                              <w:rFonts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发生</w:t>
                          </w:r>
                          <w:r>
                            <w:rPr>
                              <w:rFonts w:hint="eastAsia"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风险</w:t>
                          </w:r>
                        </w:p>
                      </w:txbxContent>
                    </v:textbox>
                  </v:shape>
                  <v:rect id="_x0000_s1026" o:spid="_x0000_s1026" o:spt="1" style="position:absolute;left:6773;top:9049;height:577;width:1667;" fillcolor="#FFFFFF" filled="t" stroked="t" coordsize="21600,21600" o:gfxdata="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7532L4A&#10;AADa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担保公司</w:t>
                          </w:r>
                          <w:r>
                            <w:rPr>
                              <w:rFonts w:hint="eastAsia"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理赔</w:t>
                          </w:r>
                        </w:p>
                      </w:txbxContent>
                    </v:textbox>
                  </v:rect>
                  <v:rect id="_x0000_s1026" o:spid="_x0000_s1026" o:spt="1" style="position:absolute;left:1281;top:9088;height:529;width:1681;" fillcolor="#FFFFFF" filled="t" stroked="t" coordsize="21600,21600" o:gfxdata="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y0kO/&#10;AAAA2g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保险公司</w:t>
                          </w:r>
                          <w:r>
                            <w:rPr>
                              <w:rFonts w:hint="eastAsia"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理赔</w:t>
                          </w:r>
                        </w:p>
                      </w:txbxContent>
                    </v:textbox>
                  </v:rect>
                  <v:rect id="_x0000_s1026" o:spid="_x0000_s1026" o:spt="1" style="position:absolute;left:3971;top:10689;height:479;width:2330;" fillcolor="#FFFFFF" filled="t" stroked="t" coordsize="21600,21600" o:gfxdata="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1GMb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银行风险分担申请</w:t>
                          </w:r>
                        </w:p>
                      </w:txbxContent>
                    </v:textbox>
                  </v:rect>
                  <v:rect id="_x0000_s1026" o:spid="_x0000_s1026" o:spt="1" style="position:absolute;left:4260;top:11622;height:911;width:1790;v-text-anchor:middle;" fillcolor="#FFFFFF" filled="t" stroked="t" coordsize="21600,21600" o:gfxdata="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kAg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资金池管理机构审批</w:t>
                          </w:r>
                        </w:p>
                      </w:txbxContent>
                    </v:textbox>
                  </v:rect>
                  <v:rect id="_x0000_s1026" o:spid="_x0000_s1026" o:spt="1" style="position:absolute;left:4343;top:13030;height:507;width:1668;" fillcolor="#FFFFFF" filled="t" stroked="t" coordsize="21600,21600" o:gfxdata="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ECxT&#10;wAAAANsAAAAPAAAAAAAAAAEAIAAAACIAAABkcnMvZG93bnJldi54bWxQSwECFAAUAAAACACHTuJA&#10;My8FnjsAAAA5AAAAEAAAAAAAAAABACAAAAAPAQAAZHJzL3NoYXBleG1sLnhtbFBLBQYAAAAABgAG&#10;AFsBAAC5AwAAAAA=&#10;">
                    <v:fill on="t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划拨补偿资金</w:t>
                          </w:r>
                        </w:p>
                      </w:txbxContent>
                    </v:textbox>
                  </v:rect>
                  <v:rect id="_x0000_s1026" o:spid="_x0000_s1026" o:spt="1" style="position:absolute;left:4665;top:13904;height:519;width:1024;" fillcolor="#FFFFFF" filled="t" stroked="t" coordsize="21600,21600" o:gfxdata="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XInI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追</w:t>
                          </w:r>
                          <w:r>
                            <w:rPr>
                              <w:rFonts w:hint="eastAsia"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索</w: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5187;top:5786;height:350;width:1;" filled="f" stroked="t" coordsize="21600,21600" o:gfxdata="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LWH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5179;top:8159;height:416;width:8;" filled="f" stroked="t" coordsize="21600,21600" o:gfxdata="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ec4W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5156;top:10082;height:597;width:5;" filled="f" stroked="t" coordsize="21600,21600" o:gfxdata="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t+v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5136;top:11168;height:454;width:19;" filled="f" stroked="t" coordsize="21600,21600" o:gfxdata="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D7Tmq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5156;top:12533;height:497;width:22;" filled="f" stroked="t" coordsize="21600,21600" o:gfxdata="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CnQH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5177;top:13537;height:367;width:0;" filled="f" stroked="t" coordsize="21600,21600" o:gfxdata="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ZXWG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2852;top:7984;flip:x;height:23;width:1500;" filled="f" stroked="t" coordsize="21600,21600" o:gfxdata="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2WQF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group id="_x0000_s1026" o:spid="_x0000_s1026" o:spt="203" style="position:absolute;left:1048;top:1386;height:4497;width:6357;" coordorigin="1048,1387" coordsize="6357,449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4274;top:1387;height:513;width:1823;" fillcolor="#FFFFFF" filled="t" stroked="t" coordsize="21600,21600" o:gfxdata="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oXO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jc w:val="center"/>
                            </w:pPr>
                            <w:r>
                              <w:rPr>
                                <w:rFonts w:hint="eastAsia" w:hAnsi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企业入池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4274;top:2207;height:496;width:1823;" fillcolor="#FFFFFF" filled="t" stroked="t" coordsize="21600,21600" o:gfxdata="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Obu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jc w:val="center"/>
                            </w:pPr>
                            <w:r>
                              <w:rPr>
                                <w:rFonts w:hAnsi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企业申请</w:t>
                            </w:r>
                            <w:r>
                              <w:rPr>
                                <w:rFonts w:hint="eastAsia" w:hAnsi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贷款</w:t>
                            </w:r>
                          </w:p>
                        </w:txbxContent>
                      </v:textbox>
                    </v:rect>
                    <v:shape id="_x0000_s1026" o:spid="_x0000_s1026" o:spt="7" type="#_x0000_t7" style="position:absolute;left:1048;top:3433;height:1120;width:2234;" fillcolor="#FFFFFF" filled="t" stroked="t" coordsize="21600,21600" o:gfxdata="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I8ML4A&#10;AADbAAAADwAAAAAAAAABACAAAAAiAAAAZHJzL2Rvd25yZXYueG1sUEsBAhQAFAAAAAgAh07iQDMv&#10;BZ47AAAAOQAAABAAAAAAAAAAAQAgAAAADQEAAGRycy9zaGFwZXhtbC54bWxQSwUGAAAAAAYABgBb&#10;AQAAtwMAAAAA&#10;" adj="2707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jc w:val="left"/>
                            </w:pPr>
                            <w:r>
                              <w:rPr>
                                <w:rFonts w:hAnsi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单一窗口大数据等征信平台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4487;top:5369;height:514;width:1399;" fillcolor="#FFFFFF" filled="t" stroked="t" coordsize="21600,21600" o:gfxdata="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4t0C&#10;wAAAANsAAAAPAAAAAAAAAAEAIAAAACIAAABkcnMvZG93bnJldi54bWxQSwECFAAUAAAACACHTuJA&#10;My8FnjsAAAA5AAAAEAAAAAAAAAABACAAAAAPAQAAZHJzL3NoYXBleG1sLnhtbFBLBQYAAAAABgAG&#10;AFsBAAC5Aw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jc w:val="center"/>
                            </w:pPr>
                            <w:r>
                              <w:rPr>
                                <w:rFonts w:hAnsi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银行授信</w:t>
                            </w:r>
                          </w:p>
                        </w:txbxContent>
                      </v:textbox>
                    </v:rect>
                    <v:shape id="_x0000_s1026" o:spid="_x0000_s1026" o:spt="32" type="#_x0000_t32" style="position:absolute;left:5186;top:1900;height:307;width:0;" filled="f" stroked="t" coordsize="21600,21600" o:gfxdata="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Mrk4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miterlimit="8" joinstyle="miter" endarrow="open"/>
                      <v:imagedata o:title=""/>
                      <o:lock v:ext="edit" aspectratio="f"/>
                    </v:shape>
                    <v:shape id="_x0000_s1026" o:spid="_x0000_s1026" o:spt="32" type="#_x0000_t32" style="position:absolute;left:5165;top:2702;flip:x;height:527;width:20;" filled="f" stroked="t" coordsize="21600,21600" o:gfxdata="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RFCu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miterlimit="8" joinstyle="miter" endarrow="open"/>
                      <v:imagedata o:title=""/>
                      <o:lock v:ext="edit" aspectratio="f"/>
                    </v:shape>
                    <v:shape id="_x0000_s1026" o:spid="_x0000_s1026" o:spt="32" type="#_x0000_t32" style="position:absolute;left:3174;top:3984;flip:y;height:9;width:896;" filled="f" stroked="t" coordsize="21600,21600" o:gfxdata="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lSF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miterlimit="8" joinstyle="miter" startarrow="open" endarrow="open"/>
                      <v:imagedata o:title=""/>
                      <o:lock v:ext="edit" aspectratio="f"/>
                    </v:shape>
                    <v:shape id="_x0000_s1026" o:spid="_x0000_s1026" o:spt="33" type="#_x0000_t33" style="position:absolute;left:5976;top:2575;flip:y;height:1308;width:1549;rotation:5898240f;" filled="f" stroked="t" coordsize="21600,21600" o:gfxdata="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I1Da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00" miterlimit="8" joinstyle="miter" endarrow="open"/>
                      <v:imagedata o:title=""/>
                      <o:lock v:ext="edit" aspectratio="f"/>
                    </v:shape>
                    <v:rect id="_x0000_s1026" o:spid="_x0000_s1026" o:spt="1" style="position:absolute;left:5062;top:4681;height:556;width:857;v-text-anchor:middle;" fillcolor="#FFFFFF" filled="t" stroked="f" coordsize="21600,21600" o:gfxdata="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heUC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jc w:val="center"/>
                            </w:pPr>
                            <w:r>
                              <w:rPr>
                                <w:rFonts w:hAnsi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通过</w:t>
                            </w:r>
                          </w:p>
                        </w:txbxContent>
                      </v:textbox>
                    </v:rect>
                    <v:shape id="_x0000_s1026" o:spid="_x0000_s1026" o:spt="4" type="#_x0000_t4" style="position:absolute;left:4070;top:3230;height:1508;width:2190;v-text-anchor:middle;" fillcolor="#FFFFFF" filled="t" stroked="t" coordsize="21600,21600" o:gfxdata="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Od39G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</w:pPr>
                            <w:r>
                              <w:rPr>
                                <w:rFonts w:hAnsi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银行审</w:t>
                            </w:r>
                            <w:r>
                              <w:rPr>
                                <w:rFonts w:hint="eastAsia" w:hAnsi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核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2" type="#_x0000_t32" style="position:absolute;left:2962;top:9312;flip:y;height:41;width:1111;" filled="f" stroked="t" coordsize="21600,21600" o:gfxdata="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gt9E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miterlimit="8" joinstyle="miter" startarrow="open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6238;top:9312;flip:x y;height:26;width:535;" filled="f" stroked="t" coordsize="21600,21600" o:gfxdata="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l9L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miterlimit="8" joinstyle="miter" startarrow="open" endarrow="open"/>
                    <v:imagedata o:title=""/>
                    <o:lock v:ext="edit" aspectratio="f"/>
                  </v:shape>
                  <v:rect id="_x0000_s1026" o:spid="_x0000_s1026" o:spt="1" style="position:absolute;left:4487;top:6935;height:529;width:1399;" fillcolor="#FFFFFF" filled="t" stroked="t" coordsize="21600,21600" o:gfxdata="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7S9+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Ansi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备案</w:t>
                          </w:r>
                        </w:p>
                      </w:txbxContent>
                    </v:textbox>
                  </v:rect>
                </v:group>
                <v:shape id="_x0000_s1026" o:spid="_x0000_s1026" o:spt="32" type="#_x0000_t32" style="position:absolute;left:5169;top:4640;height:622;width:21;" filled="f" stroked="t" coordsize="21600,21600" o:gfxdata="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Ct5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183;top:7321;flip:x;height:275;width:8;" filled="f" stroked="t" coordsize="21600,21600" o:gfxdata="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RY+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191;top:6529;flip:x;height:271;width:1;" filled="f" stroked="t" coordsize="21600,21600" o:gfxdata="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P9n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miterlimit="8" joinstyle="miter" endarrow="open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</w:p>
    <w:p>
      <w:pPr>
        <w:widowControl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-3728720</wp:posOffset>
                </wp:positionH>
                <wp:positionV relativeFrom="paragraph">
                  <wp:posOffset>488950</wp:posOffset>
                </wp:positionV>
                <wp:extent cx="581025" cy="5715"/>
                <wp:effectExtent l="0" t="44450" r="9525" b="6413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293.6pt;margin-top:38.5pt;height:0.45pt;width:45.75pt;z-index:251662336;mso-width-relative:page;mso-height-relative:page;" filled="f" stroked="t" coordsize="21600,21600" o:gfxdata="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K9qWPaAAAACwEAAA8AAAAAAAAAAQAgAAAAIgAAAGRy&#10;cy9kb3ducmV2LnhtbFBLAQIUABQAAAAIAIdO4kBaCAMpAwIAAL4DAAAOAAAAAAAAAAEAIAAAACkB&#10;AABkcnMvZTJvRG9jLnhtbFBLBQYAAAAABgAGAFkBAACe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hAnsi="楷体_GB2312" w:eastAsia="楷体_GB2312" w:cs="楷体_GB2312"/>
          <w:sz w:val="32"/>
          <w:szCs w:val="32"/>
        </w:rPr>
        <w:t>附件3</w:t>
      </w:r>
    </w:p>
    <w:p>
      <w:pPr>
        <w:widowControl/>
        <w:jc w:val="center"/>
        <w:rPr>
          <w:rFonts w:asciiTheme="majorEastAsia" w:hAnsiTheme="majorEastAsia" w:eastAsiaTheme="majorEastAsia" w:cstheme="majorEastAsia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sz w:val="40"/>
          <w:szCs w:val="40"/>
        </w:rPr>
        <w:t>商贸贷、外贸贷业务办理操作细则</w:t>
      </w:r>
    </w:p>
    <w:p>
      <w:pPr>
        <w:widowControl/>
        <w:spacing w:line="600" w:lineRule="exact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</w:p>
    <w:p>
      <w:pPr>
        <w:pStyle w:val="8"/>
        <w:spacing w:line="560" w:lineRule="exact"/>
        <w:ind w:firstLine="672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pacing w:val="8"/>
          <w:kern w:val="0"/>
          <w:sz w:val="32"/>
          <w:szCs w:val="32"/>
        </w:rPr>
        <w:t>一、企业如何申请商贸贷、外贸贷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符合支持对象的企业，均可通过金服云平台在线申请: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（一）通过电脑端申请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企业登录金服云平台网址</w:t>
      </w:r>
      <w:r>
        <w:fldChar w:fldCharType="begin"/>
      </w:r>
      <w:r>
        <w:instrText xml:space="preserve"> HYPERLINK "https://www.fjjfypt.com/" </w:instrText>
      </w:r>
      <w: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https://www.fjjfypt.com/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，进入快服贷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专区，点击“商贸贷”或“外贸贷”，按实际情况填写贷款需求，即可完成在线提交贷款申请。</w:t>
      </w:r>
    </w:p>
    <w:p>
      <w:pPr>
        <w:pStyle w:val="8"/>
        <w:spacing w:line="560" w:lineRule="exact"/>
        <w:ind w:firstLine="64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（二）通过手机端申请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企业关注“福建金服云”微信公众号，进入“特色功能”的“快服贷”，企业按实际情况填写贷款需求，即可完成在线提交贷款申请。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尚未成为金服云平台认证企业的，可参考“福建金服云”微信公众号“了解更多”的“注册指引”进行注册。</w:t>
      </w:r>
    </w:p>
    <w:p>
      <w:pPr>
        <w:pStyle w:val="8"/>
        <w:spacing w:line="560" w:lineRule="exact"/>
        <w:ind w:firstLine="64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二、银行如何受理</w:t>
      </w:r>
      <w:r>
        <w:rPr>
          <w:rFonts w:hint="eastAsia" w:ascii="黑体" w:hAnsi="黑体" w:eastAsia="黑体" w:cs="黑体"/>
          <w:color w:val="333333"/>
          <w:spacing w:val="8"/>
          <w:kern w:val="0"/>
          <w:sz w:val="32"/>
          <w:szCs w:val="32"/>
        </w:rPr>
        <w:t>商贸贷、外贸贷</w:t>
      </w:r>
      <w:r>
        <w:rPr>
          <w:rFonts w:hint="eastAsia" w:ascii="黑体" w:hAnsi="黑体" w:eastAsia="黑体" w:cs="黑体"/>
          <w:kern w:val="0"/>
          <w:sz w:val="32"/>
          <w:szCs w:val="32"/>
        </w:rPr>
        <w:t>申请</w:t>
      </w:r>
    </w:p>
    <w:p>
      <w:pPr>
        <w:spacing w:line="560" w:lineRule="exact"/>
        <w:ind w:firstLine="640" w:firstLineChars="200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企业通过快服贷专区发布融资需求后，金服云平台自动校验该企业是否在企业池中。如果企业已入池，金服云平台会将该笔需求推送至指定的意向银行，意向银行的经办岗用户登录金服云平台后，可在“工作台-待办事项—快服贷”功能界面中关注受理贷款，以及后续的业务处理。意向银行应于关注受理贷款5个工作日内完成贷款投放。</w:t>
      </w:r>
      <w:bookmarkStart w:id="0" w:name="_GoBack"/>
      <w:bookmarkEnd w:id="0"/>
    </w:p>
    <w:p/>
    <w:sectPr>
      <w:footerReference r:id="rId3" w:type="default"/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un6UGFgIAABc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B6A2F"/>
    <w:rsid w:val="4934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customStyle="1" w:styleId="6">
    <w:name w:val="font0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7">
    <w:name w:val="font3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薛从彬</cp:lastModifiedBy>
  <dcterms:modified xsi:type="dcterms:W3CDTF">2020-06-29T02:17:29Z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