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tabs>
          <w:tab w:val="left" w:pos="273"/>
          <w:tab w:val="center" w:pos="7046"/>
        </w:tabs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  <w:t>福建省商务厅书画摄影作品征集信息表</w:t>
      </w:r>
    </w:p>
    <w:bookmarkEnd w:id="0"/>
    <w:p>
      <w:pPr>
        <w:widowControl w:val="0"/>
        <w:adjustRightInd w:val="0"/>
        <w:snapToGrid w:val="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155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75"/>
        <w:gridCol w:w="3100"/>
        <w:gridCol w:w="1293"/>
        <w:gridCol w:w="3338"/>
        <w:gridCol w:w="2212"/>
        <w:gridCol w:w="3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作者姓名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3" w:right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职位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简要说明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（如：书法草篆书释文，拍摄参数、时间、地点、事件等）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宋体"/>
              </w:rPr>
            </w:pP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rPr>
                <w:rFonts w:ascii="Calibri" w:hAnsi="Calibri" w:eastAsia="宋体" w:cs="宋体"/>
              </w:rPr>
            </w:pPr>
          </w:p>
          <w:p>
            <w:pPr>
              <w:jc w:val="center"/>
              <w:rPr>
                <w:rFonts w:ascii="Calibri" w:hAnsi="Calibri" w:eastAsia="宋体" w:cs="宋体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6"/>
                <w:szCs w:val="26"/>
              </w:rPr>
            </w:pPr>
          </w:p>
        </w:tc>
      </w:tr>
    </w:tbl>
    <w:p>
      <w:pPr>
        <w:widowControl w:val="0"/>
        <w:jc w:val="both"/>
        <w:rPr>
          <w:rFonts w:ascii="Calibri" w:hAnsi="Calibri" w:eastAsia="宋体" w:cs="宋体"/>
          <w:kern w:val="2"/>
          <w:sz w:val="18"/>
          <w:szCs w:val="18"/>
          <w:lang w:val="en-US" w:eastAsia="zh-CN" w:bidi="ar-S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-282575</wp:posOffset>
              </wp:positionH>
              <wp:positionV relativeFrom="paragraph">
                <wp:posOffset>-751840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wordArtVert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2.25pt;margin-top:-59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L&#10;CwrcAAAADAEAAA8AAAAAAAAAAQAgAAAAIgAAAGRycy9kb3ducmV2LnhtbFBLAQIUABQAAAAIAIdO&#10;4kD2vtfgHwIAACgEAAAOAAAAAAAAAAEAIAAAACs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layout-flow:vertical;mso-fit-shape-to-text:t;mso-layout-flow-alt:top-to-bottom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9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Calibri" w:hAnsi="Calibri" w:eastAsia="宋体" w:cs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35813"/>
    <w:rsid w:val="615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2022-08-05T08:28:00Z</dcterms:created>
  <dc:creator>Administrator</dc:creator>
  <cp:lastModifiedBy>Administrator</cp:lastModifiedBy>
  <dcterms:modified xsi:type="dcterms:W3CDTF">2022-08-05T08:29:25Z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