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福建省促进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eastAsia="zh-CN"/>
        </w:rPr>
        <w:t>“丝路投资”高质量发展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eastAsia="zh-CN"/>
        </w:rPr>
        <w:t>支持政策（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2024-2026）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（征求意见稿）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一、支持构建跨境产业链供应链。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鼓励企业投资制造业、农林牧渔业、能源资源开发业，参与国际产业合作，优化产业链、供应链布局，对年度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实际对外投资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300万美元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（含）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以上的企业，由省级财政按不超过实际投资额5‰的标准，给予最高100万元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的奖励。鼓励企业并购拥有先进技术、知名品牌的境外企业，投资建设境外经贸合作园区，向我省“两国双园”境外园区投资集聚，对年度实际投资额300万美元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（含）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以上的企业，由省级财政按不超过实际投资额6‰的标准，给予最高100万元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的奖励。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  <w:t>二、支持外经贸联动发展。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境外投资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和承包工程项目采购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设备和原材料，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促进中间品出口。鼓励境外投资企业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回运权益内资源性产品，服务国内生产生活需要。对境外项目从国内运出设备、原材料或回运权益内资源性产品，年度发生境内与境外口岸之间运保费超过100万元（含）以上的企业，由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省级财政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按不超过实际发生运保费20%的标准，给予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最高100万元的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补助。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  <w:t>三、支持开拓对外承包工程市场。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鼓励企业积极参与国际市场竞争，承建境外工程项目，带动技术、标准、装备和管理“走出去”。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对年度完成对外承包工程营业额500万美元（含）以上且实现增长的企业，由省级财政按不超过完成营业额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5‰的标准，给予最高100万元的奖励。对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年度完成对外承包工程营业额首次达到300万美元（含）、500万美元（含）以上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的企业，分别给予20万元、30万元的一次性奖励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  <w:t>四、支持对外劳务合作稳定发展。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鼓励对外劳务合作企业巩固拓展港澳等传统劳务市场，积极拓展其他国家（地区）市场，促进外派劳务稳中提质。对年度外派劳务1000人次（含）以上且实现增长的企业，由省级财政按200元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/人的标准，给予最高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100万元的奖励。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  <w:t>五、支持境外安全保障体系建设。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鼓励企业加大对境外项目和人员安全保障的投入，提升境外安全保障能力和水平。对企业为境外投资和建设项目投保出口信用保险，为外派境外项目的中方人员投保人身安全保险，由省级财政按不超过年度实际支出保费80%的标准，给予最高200万元的补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上述政策自印发之日起实施，有效期至2026年12月31日，涉及省级财政支持的内容适用于省内（不含厦门市）有关企业和单位于2024-2026年期间发生的项目。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8735B"/>
    <w:rsid w:val="16D0270E"/>
    <w:rsid w:val="2FE16BF5"/>
    <w:rsid w:val="3598735B"/>
    <w:rsid w:val="45B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2024-03-14T08:21:00Z</dcterms:created>
  <dc:creator>唐宁</dc:creator>
  <cp:lastModifiedBy>唐宁</cp:lastModifiedBy>
  <cp:lastPrinted>2024-03-14T08:29:56Z</cp:lastPrinted>
  <dcterms:modified xsi:type="dcterms:W3CDTF">2024-03-14T08:42:10Z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