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rPr>
          <w:rFonts w:hint="default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25" w:beforeAutospacing="0" w:after="0" w:afterAutospacing="0" w:line="480" w:lineRule="atLeast"/>
        <w:ind w:left="320" w:right="0" w:hanging="320" w:hangingChars="100"/>
        <w:jc w:val="center"/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报价单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4841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7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电子商务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eastAsia="zh-CN"/>
              </w:rPr>
              <w:t>专项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审计服务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联系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人及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7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eastAsia="zh-CN"/>
              </w:rPr>
              <w:t>报价金额</w:t>
            </w:r>
          </w:p>
        </w:tc>
        <w:tc>
          <w:tcPr>
            <w:tcW w:w="4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资金申报类项目审计费：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每个   元，预计44个共     元。</w:t>
            </w: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合计：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color w:val="auto"/>
              </w:rPr>
            </w:pPr>
          </w:p>
        </w:tc>
        <w:tc>
          <w:tcPr>
            <w:tcW w:w="4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活动类政府采购项目审计费：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每个    元，预计3个共    元。</w:t>
            </w: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</w:p>
        </w:tc>
        <w:tc>
          <w:tcPr>
            <w:tcW w:w="4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重点项目审计费：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outlineLvl w:val="9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每个    元，预计2个共：    元。</w:t>
            </w: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89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我方已知悉贵单位要求的所有服务内容，且所递交的材料真实、有效。</w:t>
            </w:r>
          </w:p>
          <w:p>
            <w:pPr>
              <w:widowControl/>
              <w:ind w:firstLine="64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ind w:firstLine="2880" w:firstLineChars="90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报价单位全称：（公章）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880" w:firstLineChars="9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>法人或授权人签字：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  <w:t xml:space="preserve"> 报价时间：   年   月  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</w:pP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备注：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请按要求完整准确填报报价单信息，注明单位（公司）全称，由法定代表人或其授权代表人签字并加盖公章，由授权代表人签字的请附上相关授权书，否则视为无效。</w:t>
      </w:r>
      <w:bookmarkStart w:id="0" w:name="_GoBack"/>
      <w:bookmarkEnd w:id="0"/>
    </w:p>
    <w:sectPr>
      <w:pgSz w:w="11906" w:h="16838"/>
      <w:pgMar w:top="1757" w:right="1800" w:bottom="17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22770"/>
    <w:rsid w:val="011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2024-04-16T01:56:00Z</dcterms:created>
  <dc:creator>Administrator</dc:creator>
  <cp:lastModifiedBy>Administrator</cp:lastModifiedBy>
  <dcterms:modified xsi:type="dcterms:W3CDTF">2024-04-16T01:56:38Z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