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FFFFFF"/>
        <w:snapToGrid w:val="0"/>
        <w:spacing w:line="600" w:lineRule="exact"/>
        <w:jc w:val="both"/>
        <w:rPr>
          <w:rFonts w:hint="eastAsia" w:ascii="楷体_GB2312" w:hAnsi="楷体" w:eastAsia="楷体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pStyle w:val="13"/>
        <w:shd w:val="clear" w:color="auto" w:fill="FFFFFF"/>
        <w:snapToGrid w:val="0"/>
        <w:spacing w:line="600" w:lineRule="exact"/>
        <w:jc w:val="both"/>
        <w:rPr>
          <w:rFonts w:hint="default" w:ascii="楷体_GB2312" w:hAnsi="楷体" w:eastAsia="楷体_GB2312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Style w:val="13"/>
        <w:shd w:val="clear" w:color="auto" w:fill="FFFFFF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福建商务新媒体矩阵运行技术及推广服务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ascii="微软雅黑" w:hAnsi="微软雅黑" w:eastAsia="微软雅黑" w:cs="微软雅黑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580" w:lineRule="exact"/>
        <w:ind w:firstLine="720" w:firstLineChars="200"/>
        <w:textAlignment w:val="auto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一、服务内容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pacing w:line="580" w:lineRule="exact"/>
        <w:ind w:firstLineChars="0"/>
        <w:textAlignment w:val="auto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福建商务新媒体宣传信息联络工作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主要包括组织专岗采编人员，负责福建商务新媒体相关的信息联络及收集工作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服务期内至少安排3名专职编辑岗位驻点办公，并确保人员7*24小时待命，随时响应工作需求。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pacing w:line="580" w:lineRule="exact"/>
        <w:ind w:firstLineChars="0"/>
        <w:textAlignment w:val="auto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“福建商务”微信公众号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val="en-US" w:eastAsia="zh-CN"/>
        </w:rPr>
        <w:t>运行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维护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781" w:firstLineChars="217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主要包括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公众号账号、栏目、形象的规划与日常性维护、粉丝互动维护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公众号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文章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的排版设计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公众号文章的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审核、修改、校对、发布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公众号专题专栏的制作。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要求服务期内平均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每个工作日至少发布微信文章2期、每期2-3篇，累计发布微信文章不少于1000篇；完成公众号专题专栏的制作8期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至少安排1名专职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美工、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1名专职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人员，保障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服务实施时效性。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pacing w:line="580" w:lineRule="exact"/>
        <w:ind w:left="0" w:firstLine="567" w:firstLineChars="0"/>
        <w:textAlignment w:val="auto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“福建商务”新媒体矩阵各平台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val="en-US" w:eastAsia="zh-CN"/>
        </w:rPr>
        <w:t>运行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维护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720" w:firstLineChars="200"/>
        <w:textAlignment w:val="auto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主要包括开通搭建“福建商务”新媒体矩阵，包括但不限于人民号、大风号、央视频、微信视频号等平台；开发制作新媒体矩阵专栏，在微信公众号中集中展示；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做好新媒体矩阵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平台的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内容维护与管理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服务期内累计搭建运行维护新媒体平台不少于30个，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采用7*24小时值班制度，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保障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各平台每个工作日保持上传更新。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80" w:lineRule="exact"/>
        <w:ind w:firstLine="72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（四）福建商务新媒体信息推广工作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line="580" w:lineRule="exact"/>
        <w:ind w:firstLine="720" w:firstLineChars="200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主要包括组织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开展系列性网络评选活动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，包括但不限于步行街、老字号、万福产品、家政服务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；搭建消费券发放专题页，集中发布九市一区每月消费券发放情况、时间、金额等；结合省商务厅线下活动，积极开展线下宣传推广工作，包括但不限于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物料投放、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人员现场宣导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等。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服务期内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至少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安排1名专职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技术推广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人员；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开展网络评选活动不少于5场，线下活动推广不少于3场；微信公众号粉丝数增长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50万以上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，阅读量1万以上的微信文章不少于30篇（2万以上按2篇计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）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723" w:firstLineChars="200"/>
        <w:textAlignment w:val="auto"/>
        <w:rPr>
          <w:rFonts w:ascii="楷体_GB2312" w:hAnsi="楷体_GB2312" w:eastAsia="楷体_GB2312" w:cs="楷体_GB2312"/>
          <w:b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（五）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val="en-US" w:eastAsia="zh-CN"/>
        </w:rPr>
        <w:t>组织开展网络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直播活动。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围绕商务厅年度重点活动，开展直播观看、云上逛展等线上直播服务，并在微信公众号等新媒体中开发制作直播专题页，展示直播预告、往期直播回顾等内容。要求服务期内开展网络直播活动不少于10场。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72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</w:rPr>
        <w:t>（六）商务宣传动漫视频策划制作</w:t>
      </w:r>
      <w:r>
        <w:rPr>
          <w:rFonts w:hint="eastAsia" w:ascii="楷体_GB2312" w:hAnsi="楷体_GB2312" w:eastAsia="楷体_GB2312" w:cs="楷体_GB2312"/>
          <w:b/>
          <w:color w:val="auto"/>
          <w:sz w:val="36"/>
          <w:szCs w:val="36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720" w:firstLineChars="200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围绕福建商务政策或年度重点工作，策划制作系列生动、易懂的1分钟商务宣传动漫短视频，应用于福建商务相关的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新媒体矩阵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平台。要求服务期内完成动漫短视频制作不少于2期。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580" w:lineRule="exact"/>
        <w:ind w:firstLine="720" w:firstLineChars="20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二、其他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720" w:firstLineChars="200"/>
        <w:textAlignment w:val="auto"/>
        <w:rPr>
          <w:rFonts w:hint="eastAsia" w:ascii="楷体_GB2312" w:hAnsi="楷体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服务时限：1年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br w:type="page"/>
      </w:r>
      <w:r>
        <w:rPr>
          <w:rFonts w:hint="eastAsia" w:ascii="楷体_GB2312" w:hAnsi="楷体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附件2</w:t>
      </w:r>
    </w:p>
    <w:p>
      <w:pPr>
        <w:spacing w:after="93" w:afterLines="30" w:line="6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项目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市场需求调查</w:t>
      </w:r>
      <w:r>
        <w:rPr>
          <w:rFonts w:hint="eastAsia" w:ascii="黑体" w:hAnsi="黑体" w:eastAsia="黑体" w:cs="黑体"/>
          <w:sz w:val="36"/>
          <w:szCs w:val="36"/>
        </w:rPr>
        <w:t>预算报价单</w:t>
      </w:r>
    </w:p>
    <w:tbl>
      <w:tblPr>
        <w:tblStyle w:val="7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172"/>
        <w:gridCol w:w="3432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0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17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</w:rPr>
              <w:t>服务</w:t>
            </w: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内容</w:t>
            </w:r>
          </w:p>
        </w:tc>
        <w:tc>
          <w:tcPr>
            <w:tcW w:w="343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default" w:ascii="华文宋体" w:hAnsi="华文宋体" w:eastAsia="华文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具体要求</w:t>
            </w:r>
          </w:p>
        </w:tc>
        <w:tc>
          <w:tcPr>
            <w:tcW w:w="263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报价</w:t>
            </w:r>
            <w:r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福建商务新媒体矩阵运行技术及推广服务</w:t>
            </w: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福建商务新媒体宣传信息联络工作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“福建商务”微信公众号运行维护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“福建商务”新媒体矩阵各平台运行维护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福建商务新媒体信息推广工作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组织开展网络直播活动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商务宣传动漫视频策划制作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</w:rPr>
              <w:t>合计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报价单位(全称并盖章)：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法人或授权人签字：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报价时间：     年    月    日</w:t>
            </w:r>
          </w:p>
        </w:tc>
      </w:tr>
    </w:tbl>
    <w:p>
      <w:pPr>
        <w:spacing w:line="600" w:lineRule="exact"/>
        <w:jc w:val="left"/>
        <w:rPr>
          <w:rFonts w:hint="eastAsia" w:ascii="宋体" w:hAnsi="宋体" w:cs="宋体"/>
          <w:szCs w:val="21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</w:rPr>
        <w:t>询价人：福建省商务厅</w:t>
      </w:r>
      <w:r>
        <w:rPr>
          <w:rFonts w:hint="eastAsia" w:ascii="宋体" w:hAnsi="宋体" w:cs="宋体"/>
          <w:sz w:val="22"/>
          <w:szCs w:val="22"/>
          <w:lang w:val="en-US" w:eastAsia="zh-CN"/>
        </w:rPr>
        <w:t>办公室</w:t>
      </w:r>
    </w:p>
    <w:p>
      <w:pPr>
        <w:spacing w:line="600" w:lineRule="exact"/>
        <w:jc w:val="left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</w:rPr>
        <w:t>联系人：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徐潇</w:t>
      </w:r>
      <w:r>
        <w:rPr>
          <w:rFonts w:hint="eastAsia" w:ascii="宋体" w:hAnsi="宋体" w:cs="宋体"/>
          <w:sz w:val="22"/>
          <w:szCs w:val="22"/>
        </w:rPr>
        <w:t xml:space="preserve">                 联系电话：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0591-87811091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地址：福建省福州市鼓楼区铜盘路118号主楼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cs="宋体"/>
          <w:sz w:val="22"/>
          <w:szCs w:val="22"/>
        </w:rPr>
        <w:t>层</w:t>
      </w:r>
    </w:p>
    <w:p>
      <w:pPr>
        <w:spacing w:line="600" w:lineRule="exact"/>
        <w:jc w:val="lef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市场需求调查询价时间：202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2</w:t>
      </w:r>
      <w:r>
        <w:rPr>
          <w:rFonts w:hint="eastAsia" w:ascii="宋体" w:hAnsi="宋体" w:cs="宋体"/>
          <w:sz w:val="22"/>
          <w:szCs w:val="22"/>
        </w:rPr>
        <w:t>年</w:t>
      </w:r>
      <w:r>
        <w:rPr>
          <w:rFonts w:hint="eastAsia" w:ascii="宋体" w:hAnsi="宋体" w:cs="宋体"/>
          <w:sz w:val="22"/>
          <w:szCs w:val="22"/>
          <w:lang w:val="en-US" w:eastAsia="zh-CN"/>
        </w:rPr>
        <w:t>9</w:t>
      </w:r>
      <w:r>
        <w:rPr>
          <w:rFonts w:hint="eastAsia" w:ascii="宋体" w:hAnsi="宋体" w:cs="宋体"/>
          <w:sz w:val="22"/>
          <w:szCs w:val="22"/>
        </w:rPr>
        <w:t>月</w:t>
      </w:r>
      <w:r>
        <w:rPr>
          <w:rFonts w:hint="eastAsia" w:ascii="宋体" w:hAnsi="宋体" w:cs="宋体"/>
          <w:sz w:val="22"/>
          <w:szCs w:val="22"/>
          <w:lang w:val="en-US" w:eastAsia="zh-CN"/>
        </w:rPr>
        <w:t>20</w:t>
      </w:r>
      <w:r>
        <w:rPr>
          <w:rFonts w:hint="eastAsia" w:ascii="宋体" w:hAnsi="宋体" w:cs="宋体"/>
          <w:sz w:val="22"/>
          <w:szCs w:val="22"/>
        </w:rPr>
        <w:t>日-202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2</w:t>
      </w:r>
      <w:r>
        <w:rPr>
          <w:rFonts w:hint="eastAsia" w:ascii="宋体" w:hAnsi="宋体" w:cs="宋体"/>
          <w:sz w:val="22"/>
          <w:szCs w:val="22"/>
        </w:rPr>
        <w:t>年</w:t>
      </w:r>
      <w:r>
        <w:rPr>
          <w:rFonts w:hint="eastAsia" w:ascii="宋体" w:hAnsi="宋体" w:cs="宋体"/>
          <w:sz w:val="22"/>
          <w:szCs w:val="22"/>
          <w:lang w:val="en-US" w:eastAsia="zh-CN"/>
        </w:rPr>
        <w:t>10</w:t>
      </w:r>
      <w:r>
        <w:rPr>
          <w:rFonts w:hint="eastAsia" w:ascii="宋体" w:hAnsi="宋体" w:cs="宋体"/>
          <w:sz w:val="22"/>
          <w:szCs w:val="22"/>
        </w:rPr>
        <w:t>月</w:t>
      </w:r>
      <w:r>
        <w:rPr>
          <w:rFonts w:hint="eastAsia" w:ascii="宋体" w:hAnsi="宋体" w:cs="宋体"/>
          <w:sz w:val="22"/>
          <w:szCs w:val="22"/>
          <w:lang w:val="en-US" w:eastAsia="zh-CN"/>
        </w:rPr>
        <w:t>7</w:t>
      </w:r>
      <w:r>
        <w:rPr>
          <w:rFonts w:hint="eastAsia" w:ascii="宋体" w:hAnsi="宋体" w:cs="宋体"/>
          <w:sz w:val="22"/>
          <w:szCs w:val="22"/>
        </w:rPr>
        <w:t>日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980987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80E"/>
    <w:multiLevelType w:val="multilevel"/>
    <w:tmpl w:val="25DD580E"/>
    <w:lvl w:ilvl="0" w:tentative="0">
      <w:start w:val="1"/>
      <w:numFmt w:val="japaneseCounting"/>
      <w:lvlText w:val="（%1）"/>
      <w:lvlJc w:val="left"/>
      <w:pPr>
        <w:ind w:left="1839" w:hanging="111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lNTE5OTQ2MTViODc3MmEyYTAzNzVkNzAyNzQ3NWIifQ=="/>
  </w:docVars>
  <w:rsids>
    <w:rsidRoot w:val="009D376B"/>
    <w:rsid w:val="00033071"/>
    <w:rsid w:val="00074A59"/>
    <w:rsid w:val="00086BA9"/>
    <w:rsid w:val="000D05AA"/>
    <w:rsid w:val="002268A5"/>
    <w:rsid w:val="00277E81"/>
    <w:rsid w:val="002C11EC"/>
    <w:rsid w:val="002D5FA6"/>
    <w:rsid w:val="002F3D06"/>
    <w:rsid w:val="00306D2B"/>
    <w:rsid w:val="0035464E"/>
    <w:rsid w:val="00356CC7"/>
    <w:rsid w:val="0050043A"/>
    <w:rsid w:val="0050259B"/>
    <w:rsid w:val="005119BC"/>
    <w:rsid w:val="005359F8"/>
    <w:rsid w:val="00595F8D"/>
    <w:rsid w:val="0067642A"/>
    <w:rsid w:val="007032A0"/>
    <w:rsid w:val="00746CCC"/>
    <w:rsid w:val="00797C01"/>
    <w:rsid w:val="007A0D18"/>
    <w:rsid w:val="007D4EA7"/>
    <w:rsid w:val="007E29E6"/>
    <w:rsid w:val="007F7649"/>
    <w:rsid w:val="00895CD3"/>
    <w:rsid w:val="008C3533"/>
    <w:rsid w:val="008E48C3"/>
    <w:rsid w:val="00936C69"/>
    <w:rsid w:val="0096743C"/>
    <w:rsid w:val="00987C7C"/>
    <w:rsid w:val="009B77AE"/>
    <w:rsid w:val="009C4079"/>
    <w:rsid w:val="009D376B"/>
    <w:rsid w:val="00A65861"/>
    <w:rsid w:val="00AB3D82"/>
    <w:rsid w:val="00AC1884"/>
    <w:rsid w:val="00C44784"/>
    <w:rsid w:val="00C47114"/>
    <w:rsid w:val="00D72E9D"/>
    <w:rsid w:val="00DD620F"/>
    <w:rsid w:val="00DD7603"/>
    <w:rsid w:val="00E23055"/>
    <w:rsid w:val="00E34497"/>
    <w:rsid w:val="00E53129"/>
    <w:rsid w:val="00E762F6"/>
    <w:rsid w:val="00F84FF7"/>
    <w:rsid w:val="00FC5DD9"/>
    <w:rsid w:val="00FF1C4B"/>
    <w:rsid w:val="01BA2985"/>
    <w:rsid w:val="025440F1"/>
    <w:rsid w:val="027309DE"/>
    <w:rsid w:val="03232622"/>
    <w:rsid w:val="034703C6"/>
    <w:rsid w:val="03521F3A"/>
    <w:rsid w:val="046A5B6A"/>
    <w:rsid w:val="070847DE"/>
    <w:rsid w:val="07405218"/>
    <w:rsid w:val="08415FFE"/>
    <w:rsid w:val="0AF70431"/>
    <w:rsid w:val="0B354CD3"/>
    <w:rsid w:val="0BAF5CD6"/>
    <w:rsid w:val="0D652F33"/>
    <w:rsid w:val="0E3B3F9E"/>
    <w:rsid w:val="0EA3780B"/>
    <w:rsid w:val="0F19203C"/>
    <w:rsid w:val="0F6C181C"/>
    <w:rsid w:val="10B4532D"/>
    <w:rsid w:val="114A29CE"/>
    <w:rsid w:val="13DB121B"/>
    <w:rsid w:val="15191966"/>
    <w:rsid w:val="18DF3613"/>
    <w:rsid w:val="1A1A7891"/>
    <w:rsid w:val="1C2C238E"/>
    <w:rsid w:val="1E4946EC"/>
    <w:rsid w:val="1E811C47"/>
    <w:rsid w:val="1FD6614F"/>
    <w:rsid w:val="21192C2E"/>
    <w:rsid w:val="21AE5DF4"/>
    <w:rsid w:val="22115001"/>
    <w:rsid w:val="24686D32"/>
    <w:rsid w:val="24E74460"/>
    <w:rsid w:val="26031EDE"/>
    <w:rsid w:val="26C30AFF"/>
    <w:rsid w:val="29505490"/>
    <w:rsid w:val="299A4A10"/>
    <w:rsid w:val="2BBC2ED3"/>
    <w:rsid w:val="2D244FFA"/>
    <w:rsid w:val="2E804FBD"/>
    <w:rsid w:val="2F177C3A"/>
    <w:rsid w:val="2FCC42C5"/>
    <w:rsid w:val="2FE34275"/>
    <w:rsid w:val="2FFD1AF0"/>
    <w:rsid w:val="32756BE0"/>
    <w:rsid w:val="339200C4"/>
    <w:rsid w:val="33B23120"/>
    <w:rsid w:val="33B86203"/>
    <w:rsid w:val="36DF1642"/>
    <w:rsid w:val="37324E9E"/>
    <w:rsid w:val="37DE5F21"/>
    <w:rsid w:val="38E45367"/>
    <w:rsid w:val="38EF3633"/>
    <w:rsid w:val="399F1411"/>
    <w:rsid w:val="3A687850"/>
    <w:rsid w:val="407E447A"/>
    <w:rsid w:val="413906D5"/>
    <w:rsid w:val="44DC0675"/>
    <w:rsid w:val="44EA2F34"/>
    <w:rsid w:val="45AB038A"/>
    <w:rsid w:val="48A93646"/>
    <w:rsid w:val="4ADA5889"/>
    <w:rsid w:val="4B663240"/>
    <w:rsid w:val="4BF33EAC"/>
    <w:rsid w:val="4CBD6B16"/>
    <w:rsid w:val="4D2B2AE6"/>
    <w:rsid w:val="4EAF7F0C"/>
    <w:rsid w:val="4EC61EE2"/>
    <w:rsid w:val="50530836"/>
    <w:rsid w:val="518801FD"/>
    <w:rsid w:val="53584B8F"/>
    <w:rsid w:val="544D7D8B"/>
    <w:rsid w:val="571B599A"/>
    <w:rsid w:val="589D6431"/>
    <w:rsid w:val="59AE311B"/>
    <w:rsid w:val="5A2F562A"/>
    <w:rsid w:val="5C6F55C9"/>
    <w:rsid w:val="5C8129D2"/>
    <w:rsid w:val="5CAE392E"/>
    <w:rsid w:val="61C03A77"/>
    <w:rsid w:val="629E513A"/>
    <w:rsid w:val="63B35731"/>
    <w:rsid w:val="66303BF0"/>
    <w:rsid w:val="666F593F"/>
    <w:rsid w:val="67D54223"/>
    <w:rsid w:val="688A4239"/>
    <w:rsid w:val="68BA497B"/>
    <w:rsid w:val="6B5F5CE5"/>
    <w:rsid w:val="6D9C7AA1"/>
    <w:rsid w:val="6DCF4BCF"/>
    <w:rsid w:val="6EF75141"/>
    <w:rsid w:val="6F624D84"/>
    <w:rsid w:val="6FBF393D"/>
    <w:rsid w:val="70BF6879"/>
    <w:rsid w:val="72EE22E1"/>
    <w:rsid w:val="745F401E"/>
    <w:rsid w:val="76A038F3"/>
    <w:rsid w:val="7715608F"/>
    <w:rsid w:val="78B6010D"/>
    <w:rsid w:val="79DD4D87"/>
    <w:rsid w:val="79F16DA3"/>
    <w:rsid w:val="7B407452"/>
    <w:rsid w:val="7B461DD5"/>
    <w:rsid w:val="7B994BC1"/>
    <w:rsid w:val="7BA52727"/>
    <w:rsid w:val="7C9D3D9D"/>
    <w:rsid w:val="7E816362"/>
    <w:rsid w:val="7E8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Normal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4">
    <w:name w:val="批注文字 字符"/>
    <w:basedOn w:val="8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ED4A9-093A-4265-AB40-53F99206F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1122</Words>
  <Characters>1159</Characters>
  <Lines>40</Lines>
  <Paragraphs>11</Paragraphs>
  <TotalTime>2</TotalTime>
  <ScaleCrop>false</ScaleCrop>
  <LinksUpToDate>false</LinksUpToDate>
  <CharactersWithSpaces>1189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2021-09-01T02:31:00Z</dcterms:created>
  <dc:creator>微软用户</dc:creator>
  <cp:lastModifiedBy>admin</cp:lastModifiedBy>
  <cp:lastPrinted>2021-09-14T09:47:00Z</cp:lastPrinted>
  <dcterms:modified xsi:type="dcterms:W3CDTF">2022-09-30T11:23:01Z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2458654156D745AA9100CE7B60DBC09A</vt:lpwstr>
  </property>
</Properties>
</file>