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方正小标宋简体" w:hAnsi="方正小标宋简体" w:eastAsia="方正小标宋简体" w:cs="方正小标宋简体"/>
          <w:b w:val="0"/>
          <w:bCs/>
          <w:kern w:val="0"/>
          <w:sz w:val="36"/>
          <w:szCs w:val="36"/>
          <w:lang w:val="en-US" w:eastAsia="zh-CN" w:bidi="ar"/>
        </w:rPr>
      </w:pPr>
    </w:p>
    <w:p>
      <w:pPr>
        <w:spacing w:after="93" w:afterLines="30" w:line="600" w:lineRule="exact"/>
        <w:jc w:val="center"/>
        <w:rPr>
          <w:rFonts w:hint="eastAsia" w:ascii="仿宋" w:hAnsi="仿宋" w:eastAsia="仿宋" w:cs="仿宋"/>
          <w:b/>
          <w:bCs/>
          <w:sz w:val="28"/>
          <w:szCs w:val="28"/>
        </w:rPr>
      </w:pPr>
      <w:bookmarkStart w:id="0" w:name="_GoBack"/>
      <w:r>
        <w:rPr>
          <w:rFonts w:hint="eastAsia" w:ascii="仿宋" w:hAnsi="仿宋" w:eastAsia="仿宋" w:cs="仿宋"/>
          <w:b/>
          <w:bCs/>
          <w:i w:val="0"/>
          <w:caps w:val="0"/>
          <w:color w:val="333333"/>
          <w:spacing w:val="0"/>
          <w:sz w:val="28"/>
          <w:szCs w:val="28"/>
          <w:shd w:val="clear" w:fill="FFFFFF"/>
        </w:rPr>
        <w:t>202</w:t>
      </w:r>
      <w:r>
        <w:rPr>
          <w:rFonts w:hint="eastAsia" w:ascii="仿宋" w:hAnsi="仿宋" w:eastAsia="仿宋" w:cs="仿宋"/>
          <w:b/>
          <w:bCs/>
          <w:i w:val="0"/>
          <w:caps w:val="0"/>
          <w:color w:val="333333"/>
          <w:spacing w:val="0"/>
          <w:sz w:val="28"/>
          <w:szCs w:val="28"/>
          <w:shd w:val="clear" w:fill="FFFFFF"/>
          <w:lang w:val="en-US" w:eastAsia="zh-CN"/>
        </w:rPr>
        <w:t>3</w:t>
      </w:r>
      <w:r>
        <w:rPr>
          <w:rFonts w:hint="eastAsia" w:ascii="仿宋" w:hAnsi="仿宋" w:eastAsia="仿宋" w:cs="仿宋"/>
          <w:b/>
          <w:bCs/>
          <w:i w:val="0"/>
          <w:caps w:val="0"/>
          <w:color w:val="333333"/>
          <w:spacing w:val="0"/>
          <w:sz w:val="28"/>
          <w:szCs w:val="28"/>
          <w:shd w:val="clear" w:fill="FFFFFF"/>
        </w:rPr>
        <w:t>年福建国际投资促进网英文版部分内容翻译项目</w:t>
      </w:r>
      <w:r>
        <w:rPr>
          <w:rFonts w:hint="eastAsia" w:ascii="仿宋" w:hAnsi="仿宋" w:eastAsia="仿宋" w:cs="仿宋"/>
          <w:b/>
          <w:bCs/>
          <w:sz w:val="28"/>
          <w:szCs w:val="28"/>
        </w:rPr>
        <w:t>报价函</w:t>
      </w:r>
    </w:p>
    <w:bookmarkEnd w:id="0"/>
    <w:tbl>
      <w:tblPr>
        <w:tblStyle w:val="6"/>
        <w:tblW w:w="5153" w:type="pct"/>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796"/>
        <w:gridCol w:w="3875"/>
        <w:gridCol w:w="125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spacing w:after="93" w:afterLines="30" w:line="600" w:lineRule="exact"/>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i w:val="0"/>
                <w:caps w:val="0"/>
                <w:color w:val="333333"/>
                <w:spacing w:val="0"/>
                <w:sz w:val="24"/>
                <w:szCs w:val="24"/>
                <w:shd w:val="clear" w:fill="FFFFFF"/>
              </w:rPr>
              <w:t>202</w:t>
            </w:r>
            <w:r>
              <w:rPr>
                <w:rFonts w:hint="eastAsia" w:ascii="仿宋" w:hAnsi="仿宋" w:eastAsia="仿宋" w:cs="仿宋"/>
                <w:i w:val="0"/>
                <w:caps w:val="0"/>
                <w:color w:val="333333"/>
                <w:spacing w:val="0"/>
                <w:sz w:val="24"/>
                <w:szCs w:val="24"/>
                <w:shd w:val="clear" w:fill="FFFFFF"/>
                <w:lang w:val="en-US" w:eastAsia="zh-CN"/>
              </w:rPr>
              <w:t>3</w:t>
            </w:r>
            <w:r>
              <w:rPr>
                <w:rFonts w:hint="eastAsia" w:ascii="仿宋" w:hAnsi="仿宋" w:eastAsia="仿宋" w:cs="仿宋"/>
                <w:i w:val="0"/>
                <w:caps w:val="0"/>
                <w:color w:val="333333"/>
                <w:spacing w:val="0"/>
                <w:sz w:val="24"/>
                <w:szCs w:val="24"/>
                <w:shd w:val="clear" w:fill="FFFFFF"/>
              </w:rPr>
              <w:t>年福建国际投资促进网英文版部分内容翻译项目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征选单位：福建省</w:t>
            </w:r>
            <w:r>
              <w:rPr>
                <w:rFonts w:hint="eastAsia" w:ascii="仿宋" w:hAnsi="仿宋" w:eastAsia="仿宋" w:cs="仿宋"/>
                <w:sz w:val="24"/>
                <w:szCs w:val="24"/>
                <w:lang w:val="en-US" w:eastAsia="zh-CN"/>
              </w:rPr>
              <w:t>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rPr>
            </w:pPr>
            <w:r>
              <w:rPr>
                <w:rFonts w:hint="eastAsia" w:ascii="仿宋" w:hAnsi="仿宋" w:eastAsia="仿宋" w:cs="仿宋"/>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5" w:type="pct"/>
            <w:vAlign w:val="center"/>
          </w:tcPr>
          <w:p>
            <w:pPr>
              <w:rPr>
                <w:rFonts w:hint="eastAsia" w:ascii="仿宋" w:hAnsi="仿宋" w:eastAsia="仿宋" w:cs="仿宋"/>
                <w:sz w:val="24"/>
                <w:szCs w:val="24"/>
              </w:rPr>
            </w:pPr>
            <w:r>
              <w:rPr>
                <w:rFonts w:hint="eastAsia" w:ascii="仿宋" w:hAnsi="仿宋" w:eastAsia="仿宋" w:cs="仿宋"/>
                <w:sz w:val="24"/>
                <w:szCs w:val="24"/>
              </w:rPr>
              <w:t>业务联系人</w:t>
            </w:r>
          </w:p>
        </w:tc>
        <w:tc>
          <w:tcPr>
            <w:tcW w:w="2659" w:type="pct"/>
            <w:gridSpan w:val="2"/>
            <w:vAlign w:val="center"/>
          </w:tcPr>
          <w:p>
            <w:pPr>
              <w:rPr>
                <w:rFonts w:hint="eastAsia" w:ascii="仿宋" w:hAnsi="仿宋" w:eastAsia="仿宋" w:cs="仿宋"/>
                <w:sz w:val="24"/>
                <w:szCs w:val="24"/>
              </w:rPr>
            </w:pPr>
          </w:p>
        </w:tc>
        <w:tc>
          <w:tcPr>
            <w:tcW w:w="71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819" w:type="pct"/>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05" w:type="pct"/>
            <w:vAlign w:val="center"/>
          </w:tcPr>
          <w:p>
            <w:pPr>
              <w:rPr>
                <w:rFonts w:hint="eastAsia" w:ascii="仿宋" w:hAnsi="仿宋" w:eastAsia="仿宋" w:cs="仿宋"/>
                <w:sz w:val="24"/>
                <w:szCs w:val="24"/>
              </w:rPr>
            </w:pPr>
            <w:r>
              <w:rPr>
                <w:rFonts w:hint="eastAsia" w:ascii="仿宋" w:hAnsi="仿宋" w:eastAsia="仿宋" w:cs="仿宋"/>
                <w:sz w:val="24"/>
                <w:szCs w:val="24"/>
              </w:rPr>
              <w:t>报价截止时间及地点</w:t>
            </w:r>
          </w:p>
        </w:tc>
        <w:tc>
          <w:tcPr>
            <w:tcW w:w="4194" w:type="pct"/>
            <w:gridSpan w:val="4"/>
            <w:vAlign w:val="center"/>
          </w:tcPr>
          <w:p>
            <w:pPr>
              <w:rPr>
                <w:rFonts w:hint="eastAsia" w:ascii="仿宋" w:hAnsi="仿宋" w:eastAsia="仿宋" w:cs="仿宋"/>
                <w:sz w:val="24"/>
                <w:szCs w:val="24"/>
              </w:rPr>
            </w:pPr>
            <w:r>
              <w:rPr>
                <w:rFonts w:hint="eastAsia" w:ascii="仿宋" w:hAnsi="仿宋" w:eastAsia="仿宋" w:cs="仿宋"/>
                <w:sz w:val="24"/>
                <w:szCs w:val="24"/>
              </w:rPr>
              <w:t>截止时间：202</w:t>
            </w:r>
            <w:r>
              <w:rPr>
                <w:rFonts w:hint="eastAsia" w:ascii="仿宋" w:hAnsi="仿宋" w:eastAsia="仿宋" w:cs="仿宋"/>
                <w:sz w:val="24"/>
                <w:szCs w:val="24"/>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4月3</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lang w:val="en-US" w:eastAsia="zh-CN"/>
              </w:rPr>
              <w:t>7</w:t>
            </w:r>
            <w:r>
              <w:rPr>
                <w:rFonts w:hint="eastAsia" w:ascii="仿宋" w:hAnsi="仿宋" w:eastAsia="仿宋" w:cs="仿宋"/>
                <w:sz w:val="24"/>
                <w:szCs w:val="24"/>
              </w:rPr>
              <w:t>时</w:t>
            </w:r>
            <w:r>
              <w:rPr>
                <w:rFonts w:hint="eastAsia" w:ascii="仿宋" w:hAnsi="仿宋" w:eastAsia="仿宋" w:cs="仿宋"/>
                <w:sz w:val="24"/>
                <w:szCs w:val="24"/>
                <w:lang w:val="en-US" w:eastAsia="zh-CN"/>
              </w:rPr>
              <w:t>0</w:t>
            </w:r>
            <w:r>
              <w:rPr>
                <w:rFonts w:hint="eastAsia" w:ascii="仿宋" w:hAnsi="仿宋" w:eastAsia="仿宋" w:cs="仿宋"/>
                <w:sz w:val="24"/>
                <w:szCs w:val="24"/>
              </w:rPr>
              <w:t>0分</w:t>
            </w:r>
          </w:p>
          <w:p>
            <w:pPr>
              <w:rPr>
                <w:rFonts w:hint="default" w:ascii="仿宋" w:hAnsi="仿宋" w:eastAsia="仿宋" w:cs="仿宋"/>
                <w:sz w:val="24"/>
                <w:szCs w:val="24"/>
                <w:lang w:val="en-US" w:eastAsia="zh-CN"/>
              </w:rPr>
            </w:pPr>
            <w:r>
              <w:rPr>
                <w:rFonts w:hint="eastAsia" w:ascii="仿宋" w:hAnsi="仿宋" w:eastAsia="仿宋" w:cs="仿宋"/>
                <w:sz w:val="24"/>
                <w:szCs w:val="24"/>
              </w:rPr>
              <w:t>地点：福建省福州市鼓楼区铜盘路118号3号楼</w:t>
            </w:r>
            <w:r>
              <w:rPr>
                <w:rFonts w:hint="eastAsia" w:ascii="仿宋" w:hAnsi="仿宋" w:eastAsia="仿宋" w:cs="仿宋"/>
                <w:sz w:val="24"/>
                <w:szCs w:val="24"/>
                <w:lang w:val="en-US" w:eastAsia="zh-CN"/>
              </w:rPr>
              <w:t>5</w:t>
            </w:r>
            <w:r>
              <w:rPr>
                <w:rFonts w:hint="eastAsia" w:ascii="仿宋" w:hAnsi="仿宋" w:eastAsia="仿宋" w:cs="仿宋"/>
                <w:sz w:val="24"/>
                <w:szCs w:val="24"/>
              </w:rPr>
              <w:t>层</w:t>
            </w:r>
            <w:r>
              <w:rPr>
                <w:rFonts w:hint="eastAsia" w:ascii="仿宋" w:hAnsi="仿宋" w:eastAsia="仿宋" w:cs="仿宋"/>
                <w:sz w:val="24"/>
                <w:szCs w:val="24"/>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5" w:type="pct"/>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项目内容及报价清单</w:t>
            </w:r>
          </w:p>
        </w:tc>
        <w:tc>
          <w:tcPr>
            <w:tcW w:w="453" w:type="pct"/>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2205" w:type="pc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服务内容</w:t>
            </w:r>
          </w:p>
        </w:tc>
        <w:tc>
          <w:tcPr>
            <w:tcW w:w="1535" w:type="pct"/>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p>
            <w:pPr>
              <w:jc w:val="center"/>
              <w:rPr>
                <w:rFonts w:hint="eastAsia" w:ascii="仿宋" w:hAnsi="仿宋" w:eastAsia="仿宋" w:cs="仿宋"/>
                <w:sz w:val="24"/>
                <w:szCs w:val="24"/>
              </w:rPr>
            </w:pPr>
            <w:r>
              <w:rPr>
                <w:rFonts w:hint="eastAsia" w:ascii="仿宋" w:hAnsi="仿宋" w:eastAsia="仿宋" w:cs="仿宋"/>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5" w:type="pct"/>
            <w:vMerge w:val="continue"/>
          </w:tcPr>
          <w:p>
            <w:pPr>
              <w:rPr>
                <w:rFonts w:hint="eastAsia" w:ascii="仿宋" w:hAnsi="仿宋" w:eastAsia="仿宋" w:cs="仿宋"/>
                <w:sz w:val="24"/>
                <w:szCs w:val="24"/>
              </w:rPr>
            </w:pPr>
          </w:p>
        </w:tc>
        <w:tc>
          <w:tcPr>
            <w:tcW w:w="453"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05" w:type="pct"/>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翻译内容包括福建国际投资促进网英文版部分采编发布的相关新闻资讯、产业动态、政策法规等。</w:t>
            </w:r>
          </w:p>
        </w:tc>
        <w:tc>
          <w:tcPr>
            <w:tcW w:w="1535" w:type="pct"/>
            <w:gridSpan w:val="2"/>
            <w:vAlign w:val="center"/>
          </w:tcPr>
          <w:p>
            <w:pPr>
              <w:jc w:val="right"/>
              <w:rPr>
                <w:rFonts w:hint="eastAsia" w:ascii="仿宋" w:hAnsi="仿宋" w:eastAsia="仿宋" w:cs="仿宋"/>
                <w:sz w:val="24"/>
                <w:szCs w:val="24"/>
              </w:rPr>
            </w:pPr>
            <w:r>
              <w:rPr>
                <w:rFonts w:hint="eastAsia" w:ascii="仿宋" w:hAnsi="仿宋" w:eastAsia="仿宋" w:cs="仿宋"/>
                <w:sz w:val="24"/>
                <w:szCs w:val="24"/>
              </w:rPr>
              <w:t>（元/千字符）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0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最终报价</w:t>
            </w:r>
          </w:p>
        </w:tc>
        <w:tc>
          <w:tcPr>
            <w:tcW w:w="4194" w:type="pct"/>
            <w:gridSpan w:val="4"/>
            <w:vAlign w:val="center"/>
          </w:tcPr>
          <w:p>
            <w:pPr>
              <w:rPr>
                <w:rFonts w:hint="eastAsia" w:ascii="仿宋" w:hAnsi="仿宋" w:eastAsia="仿宋" w:cs="仿宋"/>
                <w:sz w:val="24"/>
                <w:szCs w:val="24"/>
              </w:rPr>
            </w:pPr>
            <w:r>
              <w:rPr>
                <w:rFonts w:hint="eastAsia" w:ascii="仿宋" w:hAnsi="仿宋" w:eastAsia="仿宋" w:cs="仿宋"/>
                <w:color w:val="000000"/>
                <w:sz w:val="24"/>
                <w:szCs w:val="24"/>
              </w:rPr>
              <w:t>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80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4194" w:type="pct"/>
            <w:gridSpan w:val="4"/>
            <w:vAlign w:val="center"/>
          </w:tcPr>
          <w:p>
            <w:pPr>
              <w:pStyle w:val="9"/>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提供报价人公司的营业执照复印件并加盖公章</w:t>
            </w:r>
          </w:p>
          <w:p>
            <w:pPr>
              <w:pStyle w:val="9"/>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提供报价单位认为可提供的其他资质证明及相关认证证书复印件并加盖公章</w:t>
            </w:r>
          </w:p>
          <w:p>
            <w:pPr>
              <w:pStyle w:val="9"/>
              <w:ind w:firstLine="0" w:firstLineChars="0"/>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、所提交材料需自行密封，封口处需加盖公章，否则不予受理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9"/>
              <w:rPr>
                <w:rFonts w:hint="eastAsia" w:ascii="仿宋" w:hAnsi="仿宋" w:eastAsia="仿宋" w:cs="仿宋"/>
                <w:sz w:val="24"/>
                <w:szCs w:val="24"/>
              </w:rPr>
            </w:pPr>
            <w:r>
              <w:rPr>
                <w:rFonts w:hint="eastAsia" w:ascii="仿宋" w:hAnsi="仿宋" w:eastAsia="仿宋" w:cs="仿宋"/>
                <w:sz w:val="24"/>
                <w:szCs w:val="24"/>
              </w:rPr>
              <w:t>我方已知悉贵单位要求的所有服务内容。</w:t>
            </w:r>
          </w:p>
          <w:p>
            <w:pPr>
              <w:pStyle w:val="9"/>
              <w:ind w:left="720" w:firstLine="0" w:firstLineChars="0"/>
              <w:rPr>
                <w:rFonts w:hint="eastAsia" w:ascii="仿宋" w:hAnsi="仿宋" w:eastAsia="仿宋" w:cs="仿宋"/>
                <w:sz w:val="24"/>
                <w:szCs w:val="24"/>
              </w:rPr>
            </w:pPr>
          </w:p>
          <w:p>
            <w:pPr>
              <w:pStyle w:val="9"/>
              <w:ind w:left="720" w:firstLine="0" w:firstLineChars="0"/>
              <w:rPr>
                <w:rFonts w:hint="eastAsia" w:ascii="仿宋" w:hAnsi="仿宋" w:eastAsia="仿宋" w:cs="仿宋"/>
                <w:sz w:val="24"/>
                <w:szCs w:val="24"/>
              </w:rPr>
            </w:pPr>
          </w:p>
          <w:p>
            <w:pPr>
              <w:rPr>
                <w:rFonts w:hint="eastAsia" w:ascii="仿宋" w:hAnsi="仿宋" w:eastAsia="仿宋" w:cs="仿宋"/>
                <w:sz w:val="24"/>
                <w:szCs w:val="24"/>
              </w:rPr>
            </w:pPr>
          </w:p>
          <w:p>
            <w:pPr>
              <w:pStyle w:val="9"/>
              <w:ind w:left="720" w:right="640" w:firstLine="3120" w:firstLineChars="1300"/>
              <w:rPr>
                <w:rFonts w:hint="eastAsia" w:ascii="仿宋" w:hAnsi="仿宋" w:eastAsia="仿宋" w:cs="仿宋"/>
                <w:sz w:val="24"/>
                <w:szCs w:val="24"/>
              </w:rPr>
            </w:pPr>
            <w:r>
              <w:rPr>
                <w:rFonts w:hint="eastAsia" w:ascii="仿宋" w:hAnsi="仿宋" w:eastAsia="仿宋" w:cs="仿宋"/>
                <w:sz w:val="24"/>
                <w:szCs w:val="24"/>
              </w:rPr>
              <w:t>报价单位名称（盖章）：</w:t>
            </w:r>
          </w:p>
          <w:p>
            <w:pPr>
              <w:pStyle w:val="9"/>
              <w:ind w:left="720" w:right="640" w:firstLine="1920" w:firstLineChars="800"/>
              <w:rPr>
                <w:rFonts w:hint="eastAsia" w:ascii="仿宋" w:hAnsi="仿宋" w:eastAsia="仿宋" w:cs="仿宋"/>
                <w:sz w:val="24"/>
                <w:szCs w:val="24"/>
              </w:rPr>
            </w:pPr>
          </w:p>
          <w:p>
            <w:pPr>
              <w:pStyle w:val="9"/>
              <w:ind w:left="720" w:right="640" w:firstLine="4920" w:firstLineChars="2050"/>
              <w:rPr>
                <w:rFonts w:hint="eastAsia" w:ascii="仿宋" w:hAnsi="仿宋" w:eastAsia="仿宋" w:cs="仿宋"/>
                <w:sz w:val="24"/>
                <w:szCs w:val="24"/>
              </w:rPr>
            </w:pPr>
            <w:r>
              <w:rPr>
                <w:rFonts w:hint="eastAsia" w:ascii="仿宋" w:hAnsi="仿宋" w:eastAsia="仿宋" w:cs="仿宋"/>
                <w:sz w:val="24"/>
                <w:szCs w:val="24"/>
              </w:rPr>
              <w:t>签字：</w:t>
            </w:r>
          </w:p>
          <w:p>
            <w:pPr>
              <w:pStyle w:val="9"/>
              <w:ind w:left="720" w:right="640" w:firstLine="3000" w:firstLineChars="1250"/>
              <w:rPr>
                <w:rFonts w:hint="eastAsia" w:ascii="仿宋" w:hAnsi="仿宋" w:eastAsia="仿宋" w:cs="仿宋"/>
                <w:sz w:val="24"/>
                <w:szCs w:val="24"/>
              </w:rPr>
            </w:pPr>
          </w:p>
          <w:p>
            <w:pPr>
              <w:pStyle w:val="9"/>
              <w:ind w:left="720" w:firstLine="0" w:firstLineChars="0"/>
              <w:rPr>
                <w:rFonts w:hint="eastAsia" w:ascii="仿宋" w:hAnsi="仿宋" w:eastAsia="仿宋" w:cs="仿宋"/>
                <w:sz w:val="24"/>
                <w:szCs w:val="24"/>
              </w:rPr>
            </w:pPr>
            <w:r>
              <w:rPr>
                <w:rFonts w:hint="eastAsia" w:ascii="仿宋" w:hAnsi="仿宋" w:eastAsia="仿宋" w:cs="仿宋"/>
                <w:sz w:val="24"/>
                <w:szCs w:val="24"/>
              </w:rPr>
              <w:t xml:space="preserve">                              报价时间：    年    月    日</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32" w:lineRule="atLeast"/>
        <w:ind w:right="0" w:rightChars="0"/>
        <w:jc w:val="both"/>
        <w:rPr>
          <w:rFonts w:hint="default" w:ascii="仿宋_GB2312" w:hAnsi="仿宋_GB2312" w:eastAsia="仿宋_GB2312" w:cs="仿宋_GB2312"/>
          <w:b w:val="0"/>
          <w:bCs w:val="0"/>
          <w:sz w:val="28"/>
          <w:szCs w:val="28"/>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4564C"/>
    <w:rsid w:val="031E7350"/>
    <w:rsid w:val="1124564C"/>
    <w:rsid w:val="184955F1"/>
    <w:rsid w:val="189658E3"/>
    <w:rsid w:val="1BD4197E"/>
    <w:rsid w:val="1ED6003B"/>
    <w:rsid w:val="228D2B45"/>
    <w:rsid w:val="27D200D6"/>
    <w:rsid w:val="2B47618D"/>
    <w:rsid w:val="3CA1617F"/>
    <w:rsid w:val="4CF433A1"/>
    <w:rsid w:val="5A9B10DF"/>
    <w:rsid w:val="5BF70886"/>
    <w:rsid w:val="5DFF1B31"/>
    <w:rsid w:val="60BC3AF6"/>
    <w:rsid w:val="6313775C"/>
    <w:rsid w:val="64EE7B2D"/>
    <w:rsid w:val="64FB0478"/>
    <w:rsid w:val="660B0452"/>
    <w:rsid w:val="696D1C72"/>
    <w:rsid w:val="6B2C3C02"/>
    <w:rsid w:val="76D63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2022-04-08T03:19:00Z</dcterms:created>
  <dc:creator>Administrator</dc:creator>
  <cp:lastModifiedBy>Administrator</cp:lastModifiedBy>
  <cp:lastPrinted>2023-03-29T06:42:00Z</cp:lastPrinted>
  <dcterms:modified xsi:type="dcterms:W3CDTF">2023-03-29T09:14:44Z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