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2316801">
      <w:pPr>
        <w:rPr>
          <w:rFonts w:hint="eastAsia"/>
        </w:rPr>
      </w:pPr>
    </w:p>
    <w:p w14:paraId="681CA7DE"/>
    <w:p w14:paraId="10598EAD"/>
    <w:p w14:paraId="4D2358C5">
      <w:pPr>
        <w:jc w:val="center"/>
        <w:rPr>
          <w:rFonts w:ascii="宋体"/>
          <w:b/>
          <w:bCs/>
          <w:sz w:val="72"/>
        </w:rPr>
      </w:pPr>
      <w:r>
        <w:rPr>
          <w:rFonts w:hint="eastAsia" w:ascii="宋体" w:hAnsi="宋体"/>
          <w:b/>
          <w:bCs/>
          <w:sz w:val="72"/>
        </w:rPr>
        <w:t>询价通知书</w:t>
      </w:r>
    </w:p>
    <w:p w14:paraId="5F81808E">
      <w:pPr>
        <w:pStyle w:val="7"/>
        <w:spacing w:line="240" w:lineRule="atLeast"/>
        <w:jc w:val="center"/>
        <w:rPr>
          <w:rFonts w:hAnsi="宋体"/>
          <w:b/>
          <w:sz w:val="44"/>
        </w:rPr>
      </w:pPr>
    </w:p>
    <w:p w14:paraId="1716E261">
      <w:pPr>
        <w:pStyle w:val="7"/>
        <w:spacing w:line="700" w:lineRule="exact"/>
        <w:jc w:val="left"/>
        <w:rPr>
          <w:rFonts w:hAnsi="宋体"/>
          <w:b/>
          <w:bCs/>
          <w:sz w:val="32"/>
          <w:szCs w:val="36"/>
        </w:rPr>
      </w:pPr>
    </w:p>
    <w:p w14:paraId="35CC8F1A">
      <w:pPr>
        <w:pStyle w:val="7"/>
        <w:spacing w:line="700" w:lineRule="exact"/>
        <w:jc w:val="left"/>
        <w:rPr>
          <w:rFonts w:hAnsi="宋体"/>
          <w:b/>
          <w:bCs/>
          <w:sz w:val="32"/>
          <w:szCs w:val="36"/>
        </w:rPr>
      </w:pPr>
    </w:p>
    <w:p w14:paraId="3D44AE08">
      <w:pPr>
        <w:pStyle w:val="7"/>
        <w:spacing w:line="700" w:lineRule="exact"/>
        <w:jc w:val="left"/>
        <w:rPr>
          <w:rFonts w:hAnsi="宋体"/>
          <w:b/>
          <w:bCs/>
          <w:sz w:val="32"/>
          <w:szCs w:val="36"/>
        </w:rPr>
      </w:pPr>
    </w:p>
    <w:p w14:paraId="06B30D10">
      <w:pPr>
        <w:pStyle w:val="7"/>
        <w:spacing w:line="240" w:lineRule="atLeast"/>
        <w:ind w:firstLine="964" w:firstLineChars="300"/>
        <w:rPr>
          <w:rFonts w:hAnsi="宋体"/>
          <w:b/>
          <w:sz w:val="36"/>
          <w:szCs w:val="36"/>
          <w:u w:val="single"/>
        </w:rPr>
      </w:pPr>
      <w:r>
        <w:rPr>
          <w:rFonts w:hint="eastAsia" w:hAnsi="宋体"/>
          <w:b/>
          <w:bCs/>
          <w:sz w:val="32"/>
          <w:szCs w:val="36"/>
        </w:rPr>
        <w:t>项目名称：第二十六届投洽会宣传材料印刷等服务</w:t>
      </w:r>
    </w:p>
    <w:p w14:paraId="48092D10">
      <w:pPr>
        <w:pStyle w:val="7"/>
        <w:spacing w:line="240" w:lineRule="atLeast"/>
        <w:rPr>
          <w:rFonts w:hAnsi="宋体"/>
          <w:b/>
          <w:sz w:val="36"/>
          <w:szCs w:val="36"/>
          <w:u w:val="single"/>
        </w:rPr>
      </w:pPr>
    </w:p>
    <w:p w14:paraId="053072DB">
      <w:pPr>
        <w:pStyle w:val="7"/>
        <w:spacing w:line="240" w:lineRule="atLeast"/>
        <w:rPr>
          <w:rFonts w:hAnsi="宋体"/>
          <w:b/>
          <w:sz w:val="36"/>
          <w:szCs w:val="36"/>
          <w:u w:val="single"/>
        </w:rPr>
      </w:pPr>
    </w:p>
    <w:p w14:paraId="571E3B78">
      <w:pPr>
        <w:pStyle w:val="7"/>
        <w:spacing w:line="240" w:lineRule="atLeast"/>
        <w:rPr>
          <w:rFonts w:hAnsi="宋体"/>
          <w:b/>
          <w:sz w:val="36"/>
          <w:szCs w:val="36"/>
          <w:u w:val="single"/>
        </w:rPr>
      </w:pPr>
    </w:p>
    <w:p w14:paraId="5E5A7913">
      <w:pPr>
        <w:pStyle w:val="7"/>
        <w:spacing w:line="240" w:lineRule="atLeast"/>
        <w:rPr>
          <w:rFonts w:hAnsi="宋体"/>
          <w:b/>
          <w:sz w:val="36"/>
          <w:szCs w:val="36"/>
          <w:u w:val="single"/>
        </w:rPr>
      </w:pPr>
    </w:p>
    <w:p w14:paraId="22ACFDC1">
      <w:pPr>
        <w:pStyle w:val="7"/>
        <w:spacing w:line="240" w:lineRule="atLeast"/>
        <w:rPr>
          <w:rFonts w:hAnsi="宋体"/>
          <w:b/>
          <w:sz w:val="36"/>
          <w:szCs w:val="36"/>
          <w:u w:val="single"/>
        </w:rPr>
      </w:pPr>
    </w:p>
    <w:p w14:paraId="6E5FF3A6">
      <w:pPr>
        <w:widowControl/>
        <w:pBdr>
          <w:bottom w:val="single" w:color="auto" w:sz="12" w:space="0"/>
        </w:pBdr>
        <w:spacing w:line="500" w:lineRule="atLeast"/>
        <w:jc w:val="center"/>
        <w:rPr>
          <w:rFonts w:ascii="宋体" w:hAnsi="宋体" w:cs="宋体"/>
          <w:b/>
          <w:bCs/>
          <w:kern w:val="0"/>
          <w:sz w:val="24"/>
        </w:rPr>
      </w:pPr>
      <w:r>
        <w:rPr>
          <w:rFonts w:hint="eastAsia" w:ascii="宋体" w:hAnsi="宋体" w:cs="宋体"/>
          <w:b/>
          <w:bCs/>
          <w:kern w:val="0"/>
          <w:sz w:val="32"/>
        </w:rPr>
        <w:t>二○二</w:t>
      </w:r>
      <w:r>
        <w:rPr>
          <w:rFonts w:hint="eastAsia" w:ascii="宋体" w:hAnsi="宋体" w:cs="宋体"/>
          <w:b/>
          <w:bCs/>
          <w:kern w:val="0"/>
          <w:sz w:val="32"/>
          <w:lang w:val="en-US" w:eastAsia="zh-CN"/>
        </w:rPr>
        <w:t>六</w:t>
      </w:r>
      <w:r>
        <w:rPr>
          <w:rFonts w:hint="eastAsia" w:ascii="宋体" w:hAnsi="宋体" w:cs="宋体"/>
          <w:b/>
          <w:bCs/>
          <w:kern w:val="0"/>
          <w:sz w:val="32"/>
        </w:rPr>
        <w:t>年</w:t>
      </w:r>
      <w:r>
        <w:rPr>
          <w:rFonts w:hint="eastAsia" w:ascii="宋体" w:hAnsi="宋体" w:cs="宋体"/>
          <w:b/>
          <w:bCs/>
          <w:kern w:val="0"/>
          <w:sz w:val="32"/>
          <w:lang w:eastAsia="zh-CN"/>
        </w:rPr>
        <w:t>七</w:t>
      </w:r>
      <w:r>
        <w:rPr>
          <w:rFonts w:hint="eastAsia" w:ascii="宋体" w:hAnsi="宋体" w:cs="宋体"/>
          <w:b/>
          <w:bCs/>
          <w:kern w:val="0"/>
          <w:sz w:val="32"/>
        </w:rPr>
        <w:t>月</w:t>
      </w:r>
    </w:p>
    <w:p w14:paraId="37BA3D07">
      <w:pPr>
        <w:widowControl/>
        <w:spacing w:line="500" w:lineRule="atLeast"/>
        <w:rPr>
          <w:rFonts w:ascii="宋体" w:hAnsi="宋体" w:cs="宋体"/>
          <w:kern w:val="0"/>
          <w:sz w:val="27"/>
        </w:rPr>
      </w:pPr>
      <w:r>
        <w:rPr>
          <w:rFonts w:hint="eastAsia" w:ascii="宋体" w:hAnsi="宋体" w:cs="宋体"/>
          <w:kern w:val="0"/>
          <w:sz w:val="27"/>
        </w:rPr>
        <w:t>采购人：福建省贸易促进中心（福建省电子口岸服务中心)</w:t>
      </w:r>
    </w:p>
    <w:p w14:paraId="25FBC7CB">
      <w:pPr>
        <w:widowControl/>
        <w:spacing w:line="500" w:lineRule="atLeast"/>
        <w:rPr>
          <w:rFonts w:ascii="宋体" w:hAnsi="宋体" w:cs="宋体"/>
          <w:kern w:val="0"/>
          <w:sz w:val="27"/>
        </w:rPr>
      </w:pPr>
      <w:r>
        <w:rPr>
          <w:rFonts w:hint="eastAsia" w:ascii="宋体" w:hAnsi="宋体" w:cs="宋体"/>
          <w:kern w:val="0"/>
          <w:sz w:val="27"/>
        </w:rPr>
        <w:t>地址：福州市鼓楼区铜盘路118号</w:t>
      </w:r>
    </w:p>
    <w:p w14:paraId="10C28654">
      <w:pPr>
        <w:widowControl/>
        <w:spacing w:line="500" w:lineRule="atLeast"/>
        <w:rPr>
          <w:rFonts w:hint="eastAsia" w:ascii="宋体" w:hAnsi="宋体" w:cs="宋体"/>
          <w:kern w:val="0"/>
          <w:sz w:val="27"/>
          <w:lang w:eastAsia="zh-CN"/>
        </w:rPr>
      </w:pPr>
      <w:r>
        <w:rPr>
          <w:rFonts w:hint="eastAsia" w:ascii="宋体" w:hAnsi="宋体" w:cs="宋体"/>
          <w:kern w:val="0"/>
          <w:sz w:val="27"/>
        </w:rPr>
        <w:t>联系人：</w:t>
      </w:r>
      <w:r>
        <w:rPr>
          <w:rFonts w:hint="eastAsia" w:ascii="宋体" w:hAnsi="宋体" w:cs="宋体"/>
          <w:kern w:val="0"/>
          <w:sz w:val="27"/>
          <w:lang w:val="en-US" w:eastAsia="zh-CN"/>
        </w:rPr>
        <w:t>胡</w:t>
      </w:r>
      <w:r>
        <w:rPr>
          <w:rFonts w:hint="eastAsia" w:ascii="宋体" w:hAnsi="宋体" w:cs="宋体"/>
          <w:kern w:val="0"/>
          <w:sz w:val="27"/>
          <w:lang w:eastAsia="zh-CN"/>
        </w:rPr>
        <w:t>女士</w:t>
      </w:r>
    </w:p>
    <w:p w14:paraId="4FCE172E">
      <w:pPr>
        <w:widowControl/>
        <w:spacing w:line="500" w:lineRule="atLeast"/>
        <w:rPr>
          <w:rFonts w:ascii="宋体" w:hAnsi="宋体" w:cs="宋体"/>
          <w:kern w:val="0"/>
          <w:sz w:val="28"/>
          <w:szCs w:val="28"/>
        </w:rPr>
        <w:sectPr>
          <w:footerReference r:id="rId3" w:type="default"/>
          <w:pgSz w:w="11906" w:h="16838"/>
          <w:pgMar w:top="1440" w:right="1800" w:bottom="1440" w:left="1800" w:header="851" w:footer="992" w:gutter="0"/>
          <w:pgNumType w:start="1"/>
          <w:cols w:space="425" w:num="1"/>
          <w:docGrid w:type="lines" w:linePitch="312" w:charSpace="0"/>
        </w:sectPr>
      </w:pPr>
      <w:r>
        <w:rPr>
          <w:rFonts w:hint="eastAsia" w:ascii="宋体" w:hAnsi="宋体" w:cs="宋体"/>
          <w:kern w:val="0"/>
          <w:sz w:val="28"/>
          <w:szCs w:val="28"/>
        </w:rPr>
        <w:t>电话：0591-</w:t>
      </w:r>
      <w:r>
        <w:rPr>
          <w:rFonts w:hint="eastAsia" w:ascii="宋体" w:hAnsi="宋体" w:cs="宋体"/>
          <w:kern w:val="0"/>
          <w:sz w:val="28"/>
          <w:szCs w:val="28"/>
          <w:lang w:val="en-US" w:eastAsia="zh-CN"/>
        </w:rPr>
        <w:t>87271160</w:t>
      </w:r>
      <w:r>
        <w:rPr>
          <w:rFonts w:hint="eastAsia" w:ascii="宋体" w:hAnsi="宋体" w:cs="宋体"/>
          <w:kern w:val="0"/>
          <w:sz w:val="28"/>
          <w:szCs w:val="28"/>
        </w:rPr>
        <w:t xml:space="preserve">                </w:t>
      </w:r>
    </w:p>
    <w:p w14:paraId="712098A9">
      <w:pPr>
        <w:jc w:val="center"/>
        <w:outlineLvl w:val="0"/>
        <w:rPr>
          <w:rFonts w:ascii="宋体" w:hAnsi="宋体" w:cs="宋体"/>
          <w:b/>
          <w:bCs/>
          <w:sz w:val="32"/>
          <w:szCs w:val="28"/>
        </w:rPr>
      </w:pPr>
      <w:bookmarkStart w:id="0" w:name="_Toc113457524"/>
      <w:r>
        <w:rPr>
          <w:rFonts w:hint="eastAsia" w:ascii="宋体" w:hAnsi="宋体" w:cs="宋体"/>
          <w:b/>
          <w:bCs/>
          <w:sz w:val="32"/>
          <w:szCs w:val="28"/>
        </w:rPr>
        <w:t>第一章 询价邀请函</w:t>
      </w:r>
      <w:bookmarkEnd w:id="0"/>
    </w:p>
    <w:p w14:paraId="150C908B">
      <w:pPr>
        <w:spacing w:line="500" w:lineRule="exact"/>
        <w:rPr>
          <w:rFonts w:asciiTheme="minorEastAsia" w:hAnsiTheme="minorEastAsia" w:eastAsiaTheme="minorEastAsia" w:cstheme="minorEastAsia"/>
          <w:b/>
          <w:szCs w:val="21"/>
        </w:rPr>
      </w:pPr>
      <w:r>
        <w:rPr>
          <w:rFonts w:hint="eastAsia" w:asciiTheme="minorEastAsia" w:hAnsiTheme="minorEastAsia" w:eastAsiaTheme="minorEastAsia" w:cstheme="minorEastAsia"/>
          <w:b/>
          <w:szCs w:val="21"/>
        </w:rPr>
        <w:t>一、项目名称：</w:t>
      </w:r>
    </w:p>
    <w:p w14:paraId="3C139FBB">
      <w:pPr>
        <w:spacing w:line="500" w:lineRule="exact"/>
        <w:rPr>
          <w:rFonts w:hint="eastAsia" w:asciiTheme="minorEastAsia" w:hAnsiTheme="minorEastAsia" w:eastAsiaTheme="minorEastAsia" w:cstheme="minorEastAsia"/>
          <w:szCs w:val="21"/>
          <w:lang w:val="en-US" w:eastAsia="zh-CN"/>
        </w:rPr>
      </w:pPr>
      <w:r>
        <w:rPr>
          <w:rFonts w:hint="eastAsia" w:asciiTheme="minorEastAsia" w:hAnsiTheme="minorEastAsia" w:eastAsiaTheme="minorEastAsia" w:cstheme="minorEastAsia"/>
          <w:szCs w:val="21"/>
          <w:lang w:eastAsia="zh-CN"/>
        </w:rPr>
        <w:t>第二十</w:t>
      </w:r>
      <w:r>
        <w:rPr>
          <w:rFonts w:hint="eastAsia" w:asciiTheme="minorEastAsia" w:hAnsiTheme="minorEastAsia" w:eastAsiaTheme="minorEastAsia" w:cstheme="minorEastAsia"/>
          <w:szCs w:val="21"/>
          <w:lang w:val="en-US" w:eastAsia="zh-CN"/>
        </w:rPr>
        <w:t>六</w:t>
      </w:r>
      <w:r>
        <w:rPr>
          <w:rFonts w:hint="eastAsia" w:asciiTheme="minorEastAsia" w:hAnsiTheme="minorEastAsia" w:eastAsiaTheme="minorEastAsia" w:cstheme="minorEastAsia"/>
          <w:szCs w:val="21"/>
          <w:lang w:eastAsia="zh-CN"/>
        </w:rPr>
        <w:t>届投洽会</w:t>
      </w:r>
      <w:r>
        <w:rPr>
          <w:rFonts w:hint="eastAsia" w:asciiTheme="minorEastAsia" w:hAnsiTheme="minorEastAsia" w:eastAsiaTheme="minorEastAsia" w:cstheme="minorEastAsia"/>
          <w:szCs w:val="21"/>
          <w:lang w:val="en-US" w:eastAsia="zh-CN"/>
        </w:rPr>
        <w:t>宣传材料印刷</w:t>
      </w:r>
      <w:r>
        <w:rPr>
          <w:rFonts w:hint="eastAsia" w:asciiTheme="minorEastAsia" w:hAnsiTheme="minorEastAsia" w:eastAsiaTheme="minorEastAsia" w:cstheme="minorEastAsia"/>
          <w:szCs w:val="21"/>
          <w:lang w:eastAsia="zh-CN"/>
        </w:rPr>
        <w:t>等服务</w:t>
      </w:r>
    </w:p>
    <w:p w14:paraId="3C0BED7A">
      <w:pPr>
        <w:spacing w:line="500" w:lineRule="exact"/>
        <w:rPr>
          <w:rFonts w:asciiTheme="minorEastAsia" w:hAnsiTheme="minorEastAsia" w:eastAsiaTheme="minorEastAsia" w:cstheme="minorEastAsia"/>
          <w:b/>
          <w:szCs w:val="21"/>
        </w:rPr>
      </w:pPr>
      <w:r>
        <w:rPr>
          <w:rFonts w:hint="eastAsia" w:asciiTheme="minorEastAsia" w:hAnsiTheme="minorEastAsia" w:eastAsiaTheme="minorEastAsia" w:cstheme="minorEastAsia"/>
          <w:b/>
          <w:szCs w:val="21"/>
        </w:rPr>
        <w:t>二、项目内容：</w:t>
      </w:r>
    </w:p>
    <w:tbl>
      <w:tblPr>
        <w:tblStyle w:val="14"/>
        <w:tblW w:w="913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1"/>
        <w:gridCol w:w="820"/>
        <w:gridCol w:w="1795"/>
        <w:gridCol w:w="2112"/>
        <w:gridCol w:w="814"/>
        <w:gridCol w:w="1402"/>
        <w:gridCol w:w="1402"/>
      </w:tblGrid>
      <w:tr w14:paraId="79A6E8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2" w:hRule="atLeast"/>
          <w:jc w:val="center"/>
        </w:trPr>
        <w:tc>
          <w:tcPr>
            <w:tcW w:w="791" w:type="dxa"/>
            <w:vAlign w:val="center"/>
          </w:tcPr>
          <w:p w14:paraId="4C42E5CA">
            <w:pPr>
              <w:spacing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合同包</w:t>
            </w:r>
          </w:p>
        </w:tc>
        <w:tc>
          <w:tcPr>
            <w:tcW w:w="820" w:type="dxa"/>
            <w:vAlign w:val="center"/>
          </w:tcPr>
          <w:p w14:paraId="0478CD5A">
            <w:pPr>
              <w:spacing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品目号</w:t>
            </w:r>
          </w:p>
        </w:tc>
        <w:tc>
          <w:tcPr>
            <w:tcW w:w="1795" w:type="dxa"/>
            <w:vAlign w:val="center"/>
          </w:tcPr>
          <w:p w14:paraId="7498A6EF">
            <w:pPr>
              <w:spacing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项目名称</w:t>
            </w:r>
          </w:p>
        </w:tc>
        <w:tc>
          <w:tcPr>
            <w:tcW w:w="2112" w:type="dxa"/>
            <w:vAlign w:val="center"/>
          </w:tcPr>
          <w:p w14:paraId="1C8E3421">
            <w:pPr>
              <w:spacing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技术要求</w:t>
            </w:r>
          </w:p>
        </w:tc>
        <w:tc>
          <w:tcPr>
            <w:tcW w:w="814" w:type="dxa"/>
            <w:vAlign w:val="center"/>
          </w:tcPr>
          <w:p w14:paraId="13D09A29">
            <w:pPr>
              <w:pStyle w:val="4"/>
              <w:spacing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数量</w:t>
            </w:r>
          </w:p>
        </w:tc>
        <w:tc>
          <w:tcPr>
            <w:tcW w:w="1402" w:type="dxa"/>
            <w:vAlign w:val="center"/>
          </w:tcPr>
          <w:p w14:paraId="1E87F871">
            <w:pPr>
              <w:spacing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预算金额</w:t>
            </w:r>
          </w:p>
        </w:tc>
        <w:tc>
          <w:tcPr>
            <w:tcW w:w="1402" w:type="dxa"/>
            <w:vAlign w:val="center"/>
          </w:tcPr>
          <w:p w14:paraId="4B5E9B39">
            <w:pPr>
              <w:spacing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保证金</w:t>
            </w:r>
          </w:p>
        </w:tc>
      </w:tr>
      <w:tr w14:paraId="3A36E4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1" w:hRule="atLeast"/>
          <w:jc w:val="center"/>
        </w:trPr>
        <w:tc>
          <w:tcPr>
            <w:tcW w:w="791" w:type="dxa"/>
            <w:vAlign w:val="center"/>
          </w:tcPr>
          <w:p w14:paraId="09D8DFAB">
            <w:pPr>
              <w:spacing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w:t>
            </w:r>
          </w:p>
        </w:tc>
        <w:tc>
          <w:tcPr>
            <w:tcW w:w="820" w:type="dxa"/>
            <w:vAlign w:val="center"/>
          </w:tcPr>
          <w:p w14:paraId="14260D73">
            <w:pPr>
              <w:spacing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1-1</w:t>
            </w:r>
          </w:p>
        </w:tc>
        <w:tc>
          <w:tcPr>
            <w:tcW w:w="1795" w:type="dxa"/>
            <w:vAlign w:val="center"/>
          </w:tcPr>
          <w:p w14:paraId="4EBDA3F4">
            <w:pPr>
              <w:spacing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第二十六届投洽会宣传材料印刷等服务</w:t>
            </w:r>
          </w:p>
        </w:tc>
        <w:tc>
          <w:tcPr>
            <w:tcW w:w="2112" w:type="dxa"/>
            <w:vAlign w:val="center"/>
          </w:tcPr>
          <w:p w14:paraId="3E392232">
            <w:pPr>
              <w:spacing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具体详见第三章“询价内容及要求”</w:t>
            </w:r>
          </w:p>
        </w:tc>
        <w:tc>
          <w:tcPr>
            <w:tcW w:w="814" w:type="dxa"/>
            <w:vAlign w:val="center"/>
          </w:tcPr>
          <w:p w14:paraId="0CCFC0CE">
            <w:pPr>
              <w:spacing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1（项）</w:t>
            </w:r>
          </w:p>
        </w:tc>
        <w:tc>
          <w:tcPr>
            <w:tcW w:w="1402" w:type="dxa"/>
            <w:vAlign w:val="center"/>
          </w:tcPr>
          <w:p w14:paraId="540B0BBF">
            <w:pPr>
              <w:spacing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lang w:val="en-US" w:eastAsia="zh-CN"/>
              </w:rPr>
              <w:t>46500</w:t>
            </w:r>
            <w:r>
              <w:rPr>
                <w:rFonts w:hint="eastAsia" w:asciiTheme="minorEastAsia" w:hAnsiTheme="minorEastAsia" w:eastAsiaTheme="minorEastAsia" w:cstheme="minorEastAsia"/>
                <w:szCs w:val="21"/>
              </w:rPr>
              <w:t>元</w:t>
            </w:r>
          </w:p>
        </w:tc>
        <w:tc>
          <w:tcPr>
            <w:tcW w:w="1402" w:type="dxa"/>
            <w:vAlign w:val="center"/>
          </w:tcPr>
          <w:p w14:paraId="492E064B">
            <w:pPr>
              <w:spacing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lang w:val="en-US" w:eastAsia="zh-CN"/>
              </w:rPr>
              <w:t>930</w:t>
            </w:r>
            <w:r>
              <w:rPr>
                <w:rFonts w:hint="eastAsia" w:asciiTheme="minorEastAsia" w:hAnsiTheme="minorEastAsia" w:eastAsiaTheme="minorEastAsia" w:cstheme="minorEastAsia"/>
                <w:szCs w:val="21"/>
              </w:rPr>
              <w:t>元</w:t>
            </w:r>
          </w:p>
        </w:tc>
      </w:tr>
      <w:tr w14:paraId="64B426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136" w:type="dxa"/>
            <w:gridSpan w:val="7"/>
            <w:vAlign w:val="center"/>
          </w:tcPr>
          <w:p w14:paraId="75F5945B">
            <w:pPr>
              <w:spacing w:line="360" w:lineRule="auto"/>
              <w:rPr>
                <w:rFonts w:asciiTheme="minorEastAsia" w:hAnsiTheme="minorEastAsia" w:eastAsiaTheme="minorEastAsia" w:cstheme="minorEastAsia"/>
                <w:szCs w:val="21"/>
                <w:lang w:val="zh-CN"/>
              </w:rPr>
            </w:pPr>
            <w:r>
              <w:rPr>
                <w:rFonts w:hint="eastAsia" w:asciiTheme="minorEastAsia" w:hAnsiTheme="minorEastAsia" w:eastAsiaTheme="minorEastAsia" w:cstheme="minorEastAsia"/>
                <w:szCs w:val="21"/>
                <w:lang w:val="zh-CN"/>
              </w:rPr>
              <w:t>注：</w:t>
            </w:r>
            <w:r>
              <w:rPr>
                <w:rFonts w:hint="eastAsia" w:asciiTheme="minorEastAsia" w:hAnsiTheme="minorEastAsia" w:eastAsiaTheme="minorEastAsia" w:cstheme="minorEastAsia"/>
                <w:szCs w:val="21"/>
              </w:rPr>
              <w:t>预算金额</w:t>
            </w:r>
            <w:r>
              <w:rPr>
                <w:rFonts w:hint="eastAsia" w:asciiTheme="minorEastAsia" w:hAnsiTheme="minorEastAsia" w:eastAsiaTheme="minorEastAsia" w:cstheme="minorEastAsia"/>
                <w:szCs w:val="21"/>
                <w:lang w:val="zh-CN"/>
              </w:rPr>
              <w:t>中的价格为含税价。</w:t>
            </w:r>
          </w:p>
        </w:tc>
      </w:tr>
    </w:tbl>
    <w:p w14:paraId="23DAD612">
      <w:pPr>
        <w:spacing w:line="500" w:lineRule="exact"/>
        <w:rPr>
          <w:rFonts w:asciiTheme="minorEastAsia" w:hAnsiTheme="minorEastAsia" w:eastAsiaTheme="minorEastAsia" w:cstheme="minorEastAsia"/>
          <w:b/>
          <w:szCs w:val="21"/>
        </w:rPr>
      </w:pPr>
      <w:r>
        <w:rPr>
          <w:rFonts w:hint="eastAsia" w:asciiTheme="minorEastAsia" w:hAnsiTheme="minorEastAsia" w:eastAsiaTheme="minorEastAsia" w:cstheme="minorEastAsia"/>
          <w:b/>
          <w:szCs w:val="21"/>
        </w:rPr>
        <w:t>三、成交人选定方式：最低评标价法。</w:t>
      </w:r>
    </w:p>
    <w:p w14:paraId="33ADDB7E">
      <w:pPr>
        <w:spacing w:line="500" w:lineRule="exact"/>
        <w:rPr>
          <w:rFonts w:asciiTheme="minorEastAsia" w:hAnsiTheme="minorEastAsia" w:eastAsiaTheme="minorEastAsia" w:cstheme="minorEastAsia"/>
          <w:b/>
          <w:szCs w:val="21"/>
        </w:rPr>
      </w:pPr>
      <w:r>
        <w:rPr>
          <w:rFonts w:hint="eastAsia" w:asciiTheme="minorEastAsia" w:hAnsiTheme="minorEastAsia" w:eastAsiaTheme="minorEastAsia" w:cstheme="minorEastAsia"/>
          <w:b/>
          <w:szCs w:val="21"/>
        </w:rPr>
        <w:t>四、报价人资格要求：</w:t>
      </w:r>
    </w:p>
    <w:p w14:paraId="635A5312">
      <w:pPr>
        <w:topLinePunct/>
        <w:spacing w:line="500" w:lineRule="exac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（一）具有独立承担民事责任的能力；</w:t>
      </w:r>
    </w:p>
    <w:p w14:paraId="60AD5526">
      <w:pPr>
        <w:topLinePunct/>
        <w:spacing w:line="500" w:lineRule="exac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（二）提供营业执照复印件,法人代表授权书（如报价人代表是法人的则无须提供授权书），法定代表人身份证复印件（正反面），授权代表人的身份证复印件（正反面）；</w:t>
      </w:r>
    </w:p>
    <w:p w14:paraId="505AC462">
      <w:pPr>
        <w:wordWrap w:val="0"/>
        <w:topLinePunct/>
        <w:spacing w:line="500" w:lineRule="exac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（三）具有良好的商业信誉和健全的财务会计制度；</w:t>
      </w:r>
    </w:p>
    <w:p w14:paraId="34F520BB">
      <w:pPr>
        <w:wordWrap w:val="0"/>
        <w:topLinePunct/>
        <w:spacing w:line="500" w:lineRule="exac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（四）具有履行合同所必</w:t>
      </w:r>
      <w:r>
        <w:rPr>
          <w:rFonts w:hint="eastAsia" w:asciiTheme="minorEastAsia" w:hAnsiTheme="minorEastAsia" w:eastAsiaTheme="minorEastAsia" w:cstheme="minorEastAsia"/>
          <w:szCs w:val="21"/>
          <w:lang w:eastAsia="zh-CN"/>
        </w:rPr>
        <w:t>需</w:t>
      </w:r>
      <w:r>
        <w:rPr>
          <w:rFonts w:hint="eastAsia" w:asciiTheme="minorEastAsia" w:hAnsiTheme="minorEastAsia" w:eastAsiaTheme="minorEastAsia" w:cstheme="minorEastAsia"/>
          <w:szCs w:val="21"/>
        </w:rPr>
        <w:t>的人员和专业技术能力；</w:t>
      </w:r>
    </w:p>
    <w:p w14:paraId="71191A94">
      <w:pPr>
        <w:wordWrap w:val="0"/>
        <w:topLinePunct/>
        <w:spacing w:line="500" w:lineRule="exac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（五）有依法缴纳税收和社会保障资金的良好记录；</w:t>
      </w:r>
    </w:p>
    <w:p w14:paraId="1B83994C">
      <w:pPr>
        <w:wordWrap w:val="0"/>
        <w:topLinePunct/>
        <w:spacing w:line="500" w:lineRule="exac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（六）供应商未被列入“信用中国”网站（https://www.creditchina.gov.cn/）记录失信被执行人或重大税收违法案件当事人名单或政府采购严重违法失信行为记录名单；</w:t>
      </w:r>
    </w:p>
    <w:p w14:paraId="4A949983">
      <w:pPr>
        <w:wordWrap w:val="0"/>
        <w:topLinePunct/>
        <w:spacing w:line="500" w:lineRule="exac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（七）提供参加政府采购活动前3年在经营活动中没有重大违法记录和没有行贿犯罪记录的书面声明；</w:t>
      </w:r>
    </w:p>
    <w:p w14:paraId="68D3E325">
      <w:pPr>
        <w:pStyle w:val="4"/>
        <w:topLinePunct/>
        <w:spacing w:line="500" w:lineRule="exact"/>
      </w:pPr>
      <w:r>
        <w:rPr>
          <w:rFonts w:hint="eastAsia"/>
        </w:rPr>
        <w:t>（八）</w:t>
      </w:r>
      <w:r>
        <w:rPr>
          <w:rFonts w:hint="eastAsia" w:asciiTheme="minorEastAsia" w:hAnsiTheme="minorEastAsia" w:eastAsiaTheme="minorEastAsia" w:cstheme="minorEastAsia"/>
          <w:szCs w:val="21"/>
        </w:rPr>
        <w:t>本次市场询价，拒绝联合体参与，入选的报价人不得分包或转包。</w:t>
      </w:r>
    </w:p>
    <w:p w14:paraId="5A6756FB">
      <w:pPr>
        <w:spacing w:line="500" w:lineRule="exact"/>
        <w:rPr>
          <w:rFonts w:asciiTheme="minorEastAsia" w:hAnsiTheme="minorEastAsia" w:eastAsiaTheme="minorEastAsia" w:cstheme="minorEastAsia"/>
          <w:b/>
          <w:szCs w:val="21"/>
        </w:rPr>
      </w:pPr>
      <w:r>
        <w:rPr>
          <w:rFonts w:hint="eastAsia" w:asciiTheme="minorEastAsia" w:hAnsiTheme="minorEastAsia" w:eastAsiaTheme="minorEastAsia" w:cstheme="minorEastAsia"/>
          <w:b/>
          <w:szCs w:val="21"/>
        </w:rPr>
        <w:t>五、报价要求：</w:t>
      </w:r>
    </w:p>
    <w:p w14:paraId="48E35ED5">
      <w:pPr>
        <w:spacing w:line="500" w:lineRule="exac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1、提交的报价文件材料（具体详见询价文件第四章报价文件格式）：</w:t>
      </w:r>
    </w:p>
    <w:p w14:paraId="0D7301D4">
      <w:pPr>
        <w:spacing w:line="500" w:lineRule="exac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①</w:t>
      </w:r>
      <w:r>
        <w:rPr>
          <w:rFonts w:hint="eastAsia" w:asciiTheme="minorEastAsia" w:hAnsiTheme="minorEastAsia" w:eastAsiaTheme="minorEastAsia" w:cstheme="minorEastAsia"/>
          <w:bCs/>
          <w:szCs w:val="21"/>
        </w:rPr>
        <w:t>报价一览表</w:t>
      </w:r>
      <w:r>
        <w:rPr>
          <w:rFonts w:hint="eastAsia" w:asciiTheme="minorEastAsia" w:hAnsiTheme="minorEastAsia" w:eastAsiaTheme="minorEastAsia" w:cstheme="minorEastAsia"/>
          <w:szCs w:val="21"/>
        </w:rPr>
        <w:t>（</w:t>
      </w:r>
      <w:r>
        <w:rPr>
          <w:rFonts w:ascii="Tahoma" w:hAnsi="Tahoma" w:cs="Tahoma"/>
          <w:szCs w:val="21"/>
          <w:shd w:val="clear" w:color="auto" w:fill="FFFFFF"/>
        </w:rPr>
        <w:t>询价通知书中附件</w:t>
      </w:r>
      <w:r>
        <w:rPr>
          <w:rFonts w:hint="eastAsia" w:asciiTheme="minorEastAsia" w:hAnsiTheme="minorEastAsia" w:eastAsiaTheme="minorEastAsia" w:cstheme="minorEastAsia"/>
          <w:szCs w:val="21"/>
        </w:rPr>
        <w:t>1）</w:t>
      </w:r>
    </w:p>
    <w:p w14:paraId="19C238C5">
      <w:pPr>
        <w:spacing w:line="500" w:lineRule="exac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②技术和服务要求偏离表（</w:t>
      </w:r>
      <w:r>
        <w:rPr>
          <w:rFonts w:ascii="Tahoma" w:hAnsi="Tahoma" w:cs="Tahoma"/>
          <w:szCs w:val="21"/>
          <w:shd w:val="clear" w:color="auto" w:fill="FFFFFF"/>
        </w:rPr>
        <w:t>询价通知书中附件</w:t>
      </w:r>
      <w:r>
        <w:rPr>
          <w:rFonts w:hint="eastAsia" w:asciiTheme="minorEastAsia" w:hAnsiTheme="minorEastAsia" w:eastAsiaTheme="minorEastAsia" w:cstheme="minorEastAsia"/>
          <w:szCs w:val="21"/>
        </w:rPr>
        <w:t>2）</w:t>
      </w:r>
    </w:p>
    <w:p w14:paraId="3A08F5B7">
      <w:pPr>
        <w:spacing w:line="500" w:lineRule="exac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③商务条件要求偏离表（</w:t>
      </w:r>
      <w:r>
        <w:rPr>
          <w:rFonts w:ascii="Tahoma" w:hAnsi="Tahoma" w:cs="Tahoma"/>
          <w:szCs w:val="21"/>
          <w:shd w:val="clear" w:color="auto" w:fill="FFFFFF"/>
        </w:rPr>
        <w:t>询价通知书中附件</w:t>
      </w:r>
      <w:r>
        <w:rPr>
          <w:rFonts w:hint="eastAsia" w:asciiTheme="minorEastAsia" w:hAnsiTheme="minorEastAsia" w:eastAsiaTheme="minorEastAsia" w:cstheme="minorEastAsia"/>
          <w:szCs w:val="21"/>
        </w:rPr>
        <w:t>3）</w:t>
      </w:r>
    </w:p>
    <w:p w14:paraId="39D92E72">
      <w:pPr>
        <w:spacing w:line="500" w:lineRule="exac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④供应商的资格证明材料（</w:t>
      </w:r>
      <w:r>
        <w:rPr>
          <w:rFonts w:ascii="Tahoma" w:hAnsi="Tahoma" w:cs="Tahoma"/>
          <w:szCs w:val="21"/>
          <w:shd w:val="clear" w:color="auto" w:fill="FFFFFF"/>
        </w:rPr>
        <w:t>询价通知书中附件</w:t>
      </w:r>
      <w:r>
        <w:rPr>
          <w:rFonts w:hint="eastAsia" w:asciiTheme="minorEastAsia" w:hAnsiTheme="minorEastAsia" w:eastAsiaTheme="minorEastAsia" w:cstheme="minorEastAsia"/>
          <w:szCs w:val="21"/>
        </w:rPr>
        <w:t>4）</w:t>
      </w:r>
    </w:p>
    <w:p w14:paraId="20A55E84">
      <w:pPr>
        <w:spacing w:line="500" w:lineRule="exac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⑤退还保证金函（</w:t>
      </w:r>
      <w:r>
        <w:rPr>
          <w:rFonts w:ascii="Tahoma" w:hAnsi="Tahoma" w:cs="Tahoma"/>
          <w:szCs w:val="21"/>
          <w:shd w:val="clear" w:color="auto" w:fill="FFFFFF"/>
        </w:rPr>
        <w:t>询价通知书中附件</w:t>
      </w:r>
      <w:r>
        <w:rPr>
          <w:rFonts w:hint="eastAsia" w:asciiTheme="minorEastAsia" w:hAnsiTheme="minorEastAsia" w:eastAsiaTheme="minorEastAsia" w:cstheme="minorEastAsia"/>
          <w:szCs w:val="21"/>
        </w:rPr>
        <w:t>5）</w:t>
      </w:r>
    </w:p>
    <w:p w14:paraId="4B05717F">
      <w:pPr>
        <w:spacing w:line="500" w:lineRule="exac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2、报价说明：</w:t>
      </w:r>
    </w:p>
    <w:p w14:paraId="6C996956">
      <w:pPr>
        <w:spacing w:line="50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①报价材料均需按照要求签名并加盖公章，有多页的每页都需要盖章并加盖骑缝章；</w:t>
      </w:r>
    </w:p>
    <w:p w14:paraId="0F1B721A">
      <w:pPr>
        <w:spacing w:line="50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②报价人的报价超过最高限价的，不纳入本次采购比价；</w:t>
      </w:r>
    </w:p>
    <w:p w14:paraId="000051A7">
      <w:pPr>
        <w:spacing w:line="50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③本报价材料不予退还。</w:t>
      </w:r>
    </w:p>
    <w:p w14:paraId="6CDDFE59">
      <w:pPr>
        <w:spacing w:line="500" w:lineRule="exact"/>
        <w:rPr>
          <w:rFonts w:asciiTheme="minorEastAsia" w:hAnsiTheme="minorEastAsia" w:eastAsiaTheme="minorEastAsia" w:cstheme="minorEastAsia"/>
          <w:b/>
          <w:szCs w:val="21"/>
        </w:rPr>
      </w:pPr>
      <w:r>
        <w:rPr>
          <w:rFonts w:hint="eastAsia" w:asciiTheme="minorEastAsia" w:hAnsiTheme="minorEastAsia" w:eastAsiaTheme="minorEastAsia" w:cstheme="minorEastAsia"/>
          <w:b/>
          <w:szCs w:val="21"/>
        </w:rPr>
        <w:t>六、报名时间及地点：</w:t>
      </w:r>
    </w:p>
    <w:p w14:paraId="2F959856">
      <w:pPr>
        <w:spacing w:line="500" w:lineRule="exact"/>
        <w:ind w:firstLine="411" w:firstLineChars="196"/>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1、询价文件报名时间：</w:t>
      </w:r>
      <w:r>
        <w:rPr>
          <w:rFonts w:hint="eastAsia" w:asciiTheme="minorEastAsia" w:hAnsiTheme="minorEastAsia" w:eastAsiaTheme="minorEastAsia" w:cstheme="minorEastAsia"/>
          <w:szCs w:val="21"/>
          <w:u w:val="single"/>
        </w:rPr>
        <w:t>202</w:t>
      </w:r>
      <w:r>
        <w:rPr>
          <w:rFonts w:hint="eastAsia" w:asciiTheme="minorEastAsia" w:hAnsiTheme="minorEastAsia" w:eastAsiaTheme="minorEastAsia" w:cstheme="minorEastAsia"/>
          <w:szCs w:val="21"/>
          <w:u w:val="single"/>
          <w:lang w:val="en-US" w:eastAsia="zh-CN"/>
        </w:rPr>
        <w:t>6</w:t>
      </w:r>
      <w:r>
        <w:rPr>
          <w:rFonts w:hint="eastAsia" w:asciiTheme="minorEastAsia" w:hAnsiTheme="minorEastAsia" w:eastAsiaTheme="minorEastAsia" w:cstheme="minorEastAsia"/>
          <w:szCs w:val="21"/>
          <w:u w:val="single"/>
        </w:rPr>
        <w:t>年</w:t>
      </w:r>
      <w:r>
        <w:rPr>
          <w:rFonts w:hint="eastAsia" w:asciiTheme="minorEastAsia" w:hAnsiTheme="minorEastAsia" w:eastAsiaTheme="minorEastAsia" w:cstheme="minorEastAsia"/>
          <w:szCs w:val="21"/>
          <w:u w:val="single"/>
          <w:lang w:val="en-US" w:eastAsia="zh-CN"/>
        </w:rPr>
        <w:t>7</w:t>
      </w:r>
      <w:r>
        <w:rPr>
          <w:rFonts w:hint="eastAsia" w:asciiTheme="minorEastAsia" w:hAnsiTheme="minorEastAsia" w:eastAsiaTheme="minorEastAsia" w:cstheme="minorEastAsia"/>
          <w:szCs w:val="21"/>
          <w:u w:val="single"/>
        </w:rPr>
        <w:t>月</w:t>
      </w:r>
      <w:r>
        <w:rPr>
          <w:rFonts w:hint="eastAsia" w:asciiTheme="minorEastAsia" w:hAnsiTheme="minorEastAsia" w:eastAsiaTheme="minorEastAsia" w:cstheme="minorEastAsia"/>
          <w:szCs w:val="21"/>
          <w:u w:val="single"/>
          <w:lang w:val="en-US" w:eastAsia="zh-CN"/>
        </w:rPr>
        <w:t>29</w:t>
      </w:r>
      <w:r>
        <w:rPr>
          <w:rFonts w:hint="eastAsia" w:asciiTheme="minorEastAsia" w:hAnsiTheme="minorEastAsia" w:eastAsiaTheme="minorEastAsia" w:cstheme="minorEastAsia"/>
          <w:szCs w:val="21"/>
          <w:u w:val="single"/>
        </w:rPr>
        <w:t>日至202</w:t>
      </w:r>
      <w:r>
        <w:rPr>
          <w:rFonts w:hint="eastAsia" w:asciiTheme="minorEastAsia" w:hAnsiTheme="minorEastAsia" w:eastAsiaTheme="minorEastAsia" w:cstheme="minorEastAsia"/>
          <w:szCs w:val="21"/>
          <w:u w:val="single"/>
          <w:lang w:val="en-US" w:eastAsia="zh-CN"/>
        </w:rPr>
        <w:t>6</w:t>
      </w:r>
      <w:r>
        <w:rPr>
          <w:rFonts w:hint="eastAsia" w:asciiTheme="minorEastAsia" w:hAnsiTheme="minorEastAsia" w:eastAsiaTheme="minorEastAsia" w:cstheme="minorEastAsia"/>
          <w:szCs w:val="21"/>
          <w:u w:val="single"/>
        </w:rPr>
        <w:t>年</w:t>
      </w:r>
      <w:r>
        <w:rPr>
          <w:rFonts w:hint="eastAsia" w:asciiTheme="minorEastAsia" w:hAnsiTheme="minorEastAsia" w:eastAsiaTheme="minorEastAsia" w:cstheme="minorEastAsia"/>
          <w:szCs w:val="21"/>
          <w:u w:val="single"/>
          <w:lang w:val="en-US" w:eastAsia="zh-CN"/>
        </w:rPr>
        <w:t>8</w:t>
      </w:r>
      <w:r>
        <w:rPr>
          <w:rFonts w:hint="eastAsia" w:asciiTheme="minorEastAsia" w:hAnsiTheme="minorEastAsia" w:eastAsiaTheme="minorEastAsia" w:cstheme="minorEastAsia"/>
          <w:szCs w:val="21"/>
          <w:u w:val="single"/>
        </w:rPr>
        <w:t>月</w:t>
      </w:r>
      <w:r>
        <w:rPr>
          <w:rFonts w:hint="eastAsia" w:asciiTheme="minorEastAsia" w:hAnsiTheme="minorEastAsia" w:eastAsiaTheme="minorEastAsia" w:cstheme="minorEastAsia"/>
          <w:szCs w:val="21"/>
          <w:u w:val="single"/>
          <w:lang w:val="en-US" w:eastAsia="zh-CN"/>
        </w:rPr>
        <w:t>5</w:t>
      </w:r>
      <w:r>
        <w:rPr>
          <w:rFonts w:hint="eastAsia" w:asciiTheme="minorEastAsia" w:hAnsiTheme="minorEastAsia" w:eastAsiaTheme="minorEastAsia" w:cstheme="minorEastAsia"/>
          <w:szCs w:val="21"/>
          <w:u w:val="single"/>
        </w:rPr>
        <w:t>日</w:t>
      </w:r>
      <w:r>
        <w:rPr>
          <w:rFonts w:hint="eastAsia" w:asciiTheme="minorEastAsia" w:hAnsiTheme="minorEastAsia" w:eastAsiaTheme="minorEastAsia" w:cstheme="minorEastAsia"/>
          <w:szCs w:val="21"/>
        </w:rPr>
        <w:t>(节假日除外) 每天8:00～12:00时，1</w:t>
      </w:r>
      <w:r>
        <w:rPr>
          <w:rFonts w:asciiTheme="minorEastAsia" w:hAnsiTheme="minorEastAsia" w:eastAsiaTheme="minorEastAsia" w:cstheme="minorEastAsia"/>
          <w:szCs w:val="21"/>
        </w:rPr>
        <w:t>5</w:t>
      </w:r>
      <w:r>
        <w:rPr>
          <w:rFonts w:hint="eastAsia" w:asciiTheme="minorEastAsia" w:hAnsiTheme="minorEastAsia" w:eastAsiaTheme="minorEastAsia" w:cstheme="minorEastAsia"/>
          <w:szCs w:val="21"/>
        </w:rPr>
        <w:t>:</w:t>
      </w:r>
      <w:r>
        <w:rPr>
          <w:rFonts w:asciiTheme="minorEastAsia" w:hAnsiTheme="minorEastAsia" w:eastAsiaTheme="minorEastAsia" w:cstheme="minorEastAsia"/>
          <w:szCs w:val="21"/>
        </w:rPr>
        <w:t>0</w:t>
      </w:r>
      <w:r>
        <w:rPr>
          <w:rFonts w:hint="eastAsia" w:asciiTheme="minorEastAsia" w:hAnsiTheme="minorEastAsia" w:eastAsiaTheme="minorEastAsia" w:cstheme="minorEastAsia"/>
          <w:szCs w:val="21"/>
        </w:rPr>
        <w:t>0～1</w:t>
      </w:r>
      <w:r>
        <w:rPr>
          <w:rFonts w:asciiTheme="minorEastAsia" w:hAnsiTheme="minorEastAsia" w:eastAsiaTheme="minorEastAsia" w:cstheme="minorEastAsia"/>
          <w:szCs w:val="21"/>
        </w:rPr>
        <w:t>8</w:t>
      </w:r>
      <w:r>
        <w:rPr>
          <w:rFonts w:hint="eastAsia" w:asciiTheme="minorEastAsia" w:hAnsiTheme="minorEastAsia" w:eastAsiaTheme="minorEastAsia" w:cstheme="minorEastAsia"/>
          <w:szCs w:val="21"/>
        </w:rPr>
        <w:t>:</w:t>
      </w:r>
      <w:r>
        <w:rPr>
          <w:rFonts w:asciiTheme="minorEastAsia" w:hAnsiTheme="minorEastAsia" w:eastAsiaTheme="minorEastAsia" w:cstheme="minorEastAsia"/>
          <w:szCs w:val="21"/>
        </w:rPr>
        <w:t>0</w:t>
      </w:r>
      <w:r>
        <w:rPr>
          <w:rFonts w:hint="eastAsia" w:asciiTheme="minorEastAsia" w:hAnsiTheme="minorEastAsia" w:eastAsiaTheme="minorEastAsia" w:cstheme="minorEastAsia"/>
          <w:szCs w:val="21"/>
        </w:rPr>
        <w:t>0时(北京时间，下同)，报价人报价时名称须与报名时的名称一致，否则报价将被拒绝。</w:t>
      </w:r>
    </w:p>
    <w:p w14:paraId="407EFE95">
      <w:pPr>
        <w:spacing w:line="50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2、接收响应文件地点：福州市鼓楼区铜盘路118号3号楼</w:t>
      </w:r>
      <w:r>
        <w:rPr>
          <w:rFonts w:asciiTheme="minorEastAsia" w:hAnsiTheme="minorEastAsia" w:eastAsiaTheme="minorEastAsia" w:cstheme="minorEastAsia"/>
          <w:szCs w:val="21"/>
        </w:rPr>
        <w:t>20</w:t>
      </w:r>
      <w:r>
        <w:rPr>
          <w:rFonts w:hint="eastAsia" w:asciiTheme="minorEastAsia" w:hAnsiTheme="minorEastAsia" w:eastAsiaTheme="minorEastAsia" w:cstheme="minorEastAsia"/>
          <w:szCs w:val="21"/>
          <w:lang w:val="en-US" w:eastAsia="zh-CN"/>
        </w:rPr>
        <w:t>7</w:t>
      </w:r>
      <w:r>
        <w:rPr>
          <w:rFonts w:hint="eastAsia" w:asciiTheme="minorEastAsia" w:hAnsiTheme="minorEastAsia" w:eastAsiaTheme="minorEastAsia" w:cstheme="minorEastAsia"/>
          <w:szCs w:val="21"/>
        </w:rPr>
        <w:t>室。</w:t>
      </w:r>
    </w:p>
    <w:p w14:paraId="43A8FE9F">
      <w:pPr>
        <w:spacing w:line="500" w:lineRule="exact"/>
        <w:ind w:firstLine="422" w:firstLineChars="200"/>
        <w:rPr>
          <w:rFonts w:asciiTheme="minorEastAsia" w:hAnsiTheme="minorEastAsia" w:eastAsiaTheme="minorEastAsia" w:cstheme="minorEastAsia"/>
          <w:b/>
          <w:bCs/>
          <w:szCs w:val="21"/>
        </w:rPr>
      </w:pPr>
      <w:r>
        <w:rPr>
          <w:rFonts w:hint="eastAsia" w:asciiTheme="minorEastAsia" w:hAnsiTheme="minorEastAsia" w:eastAsiaTheme="minorEastAsia" w:cstheme="minorEastAsia"/>
          <w:b/>
          <w:bCs/>
          <w:szCs w:val="21"/>
        </w:rPr>
        <w:t>寄件说明：（1）请务必将报价文件（附件1到附件5）填写完整加盖公章，装订成册，密封后(封口处也必须加盖公司印章)快递至福建省贸易促进中心（福建省电子口岸服务中心)收，地址：福州市鼓楼区铜盘路118号</w:t>
      </w:r>
      <w:r>
        <w:rPr>
          <w:rFonts w:asciiTheme="minorEastAsia" w:hAnsiTheme="minorEastAsia" w:eastAsiaTheme="minorEastAsia" w:cstheme="minorEastAsia"/>
          <w:b/>
          <w:bCs/>
          <w:szCs w:val="21"/>
        </w:rPr>
        <w:t>3</w:t>
      </w:r>
      <w:r>
        <w:rPr>
          <w:rFonts w:hint="eastAsia" w:asciiTheme="minorEastAsia" w:hAnsiTheme="minorEastAsia" w:eastAsiaTheme="minorEastAsia" w:cstheme="minorEastAsia"/>
          <w:b/>
          <w:bCs/>
          <w:szCs w:val="21"/>
        </w:rPr>
        <w:t>号楼</w:t>
      </w:r>
      <w:r>
        <w:rPr>
          <w:rFonts w:asciiTheme="minorEastAsia" w:hAnsiTheme="minorEastAsia" w:eastAsiaTheme="minorEastAsia" w:cstheme="minorEastAsia"/>
          <w:b/>
          <w:bCs/>
          <w:szCs w:val="21"/>
        </w:rPr>
        <w:t>20</w:t>
      </w:r>
      <w:r>
        <w:rPr>
          <w:rFonts w:hint="eastAsia" w:asciiTheme="minorEastAsia" w:hAnsiTheme="minorEastAsia" w:eastAsiaTheme="minorEastAsia" w:cstheme="minorEastAsia"/>
          <w:b/>
          <w:bCs/>
          <w:szCs w:val="21"/>
          <w:lang w:val="en-US" w:eastAsia="zh-CN"/>
        </w:rPr>
        <w:t>7</w:t>
      </w:r>
      <w:r>
        <w:rPr>
          <w:rFonts w:hint="eastAsia" w:asciiTheme="minorEastAsia" w:hAnsiTheme="minorEastAsia" w:eastAsiaTheme="minorEastAsia" w:cstheme="minorEastAsia"/>
          <w:b/>
          <w:bCs/>
          <w:szCs w:val="21"/>
        </w:rPr>
        <w:t>室，截件时间：</w:t>
      </w:r>
      <w:r>
        <w:rPr>
          <w:rFonts w:hint="eastAsia" w:asciiTheme="minorEastAsia" w:hAnsiTheme="minorEastAsia" w:eastAsiaTheme="minorEastAsia" w:cstheme="minorEastAsia"/>
          <w:b/>
          <w:bCs/>
          <w:szCs w:val="21"/>
          <w:u w:val="single"/>
        </w:rPr>
        <w:t>202</w:t>
      </w:r>
      <w:r>
        <w:rPr>
          <w:rFonts w:hint="eastAsia" w:asciiTheme="minorEastAsia" w:hAnsiTheme="minorEastAsia" w:eastAsiaTheme="minorEastAsia" w:cstheme="minorEastAsia"/>
          <w:b/>
          <w:bCs/>
          <w:szCs w:val="21"/>
          <w:u w:val="single"/>
          <w:lang w:val="en-US" w:eastAsia="zh-CN"/>
        </w:rPr>
        <w:t>6</w:t>
      </w:r>
      <w:r>
        <w:rPr>
          <w:rFonts w:hint="eastAsia" w:asciiTheme="minorEastAsia" w:hAnsiTheme="minorEastAsia" w:eastAsiaTheme="minorEastAsia" w:cstheme="minorEastAsia"/>
          <w:b/>
          <w:bCs/>
          <w:szCs w:val="21"/>
          <w:u w:val="single"/>
        </w:rPr>
        <w:t>年</w:t>
      </w:r>
      <w:r>
        <w:rPr>
          <w:rFonts w:hint="eastAsia" w:asciiTheme="minorEastAsia" w:hAnsiTheme="minorEastAsia" w:eastAsiaTheme="minorEastAsia" w:cstheme="minorEastAsia"/>
          <w:b/>
          <w:bCs/>
          <w:szCs w:val="21"/>
          <w:u w:val="single"/>
          <w:lang w:val="en-US" w:eastAsia="zh-CN"/>
        </w:rPr>
        <w:t>8</w:t>
      </w:r>
      <w:r>
        <w:rPr>
          <w:rFonts w:hint="eastAsia" w:asciiTheme="minorEastAsia" w:hAnsiTheme="minorEastAsia" w:eastAsiaTheme="minorEastAsia" w:cstheme="minorEastAsia"/>
          <w:b/>
          <w:bCs/>
          <w:szCs w:val="21"/>
          <w:u w:val="single"/>
        </w:rPr>
        <w:t>月</w:t>
      </w:r>
      <w:r>
        <w:rPr>
          <w:rFonts w:hint="eastAsia" w:asciiTheme="minorEastAsia" w:hAnsiTheme="minorEastAsia" w:eastAsiaTheme="minorEastAsia" w:cstheme="minorEastAsia"/>
          <w:b/>
          <w:bCs/>
          <w:szCs w:val="21"/>
          <w:u w:val="single"/>
          <w:lang w:val="en-US" w:eastAsia="zh-CN"/>
        </w:rPr>
        <w:t>5</w:t>
      </w:r>
      <w:r>
        <w:rPr>
          <w:rFonts w:hint="eastAsia" w:asciiTheme="minorEastAsia" w:hAnsiTheme="minorEastAsia" w:eastAsiaTheme="minorEastAsia" w:cstheme="minorEastAsia"/>
          <w:b/>
          <w:bCs/>
          <w:szCs w:val="21"/>
          <w:u w:val="single"/>
        </w:rPr>
        <w:t>日</w:t>
      </w:r>
      <w:r>
        <w:rPr>
          <w:rFonts w:hint="eastAsia" w:asciiTheme="minorEastAsia" w:hAnsiTheme="minorEastAsia" w:eastAsiaTheme="minorEastAsia" w:cstheme="minorEastAsia"/>
          <w:b/>
          <w:bCs/>
          <w:szCs w:val="21"/>
        </w:rPr>
        <w:t>1</w:t>
      </w:r>
      <w:r>
        <w:rPr>
          <w:rFonts w:asciiTheme="minorEastAsia" w:hAnsiTheme="minorEastAsia" w:eastAsiaTheme="minorEastAsia" w:cstheme="minorEastAsia"/>
          <w:b/>
          <w:bCs/>
          <w:szCs w:val="21"/>
        </w:rPr>
        <w:t>8</w:t>
      </w:r>
      <w:r>
        <w:rPr>
          <w:rFonts w:hint="eastAsia" w:asciiTheme="minorEastAsia" w:hAnsiTheme="minorEastAsia" w:eastAsiaTheme="minorEastAsia" w:cstheme="minorEastAsia"/>
          <w:b/>
          <w:bCs/>
          <w:szCs w:val="21"/>
        </w:rPr>
        <w:t>:</w:t>
      </w:r>
      <w:r>
        <w:rPr>
          <w:rFonts w:asciiTheme="minorEastAsia" w:hAnsiTheme="minorEastAsia" w:eastAsiaTheme="minorEastAsia" w:cstheme="minorEastAsia"/>
          <w:b/>
          <w:bCs/>
          <w:szCs w:val="21"/>
        </w:rPr>
        <w:t>0</w:t>
      </w:r>
      <w:r>
        <w:rPr>
          <w:rFonts w:hint="eastAsia" w:asciiTheme="minorEastAsia" w:hAnsiTheme="minorEastAsia" w:eastAsiaTheme="minorEastAsia" w:cstheme="minorEastAsia"/>
          <w:b/>
          <w:bCs/>
          <w:szCs w:val="21"/>
        </w:rPr>
        <w:t>0时</w:t>
      </w:r>
      <w:r>
        <w:rPr>
          <w:rFonts w:hint="eastAsia" w:asciiTheme="minorEastAsia" w:hAnsiTheme="minorEastAsia" w:eastAsiaTheme="minorEastAsia" w:cstheme="minorEastAsia"/>
          <w:b/>
          <w:bCs/>
          <w:szCs w:val="21"/>
          <w:u w:val="single"/>
        </w:rPr>
        <w:t>（北京时间，以寄出时间为准）</w:t>
      </w:r>
      <w:r>
        <w:rPr>
          <w:rFonts w:hint="eastAsia" w:asciiTheme="minorEastAsia" w:hAnsiTheme="minorEastAsia" w:eastAsiaTheme="minorEastAsia" w:cstheme="minorEastAsia"/>
          <w:b/>
          <w:bCs/>
          <w:szCs w:val="21"/>
        </w:rPr>
        <w:t>，过期视同自动放弃。（2）未按要求报送(材料不全,章密封不符合规定,超过报价期限等)均视为无效报价。</w:t>
      </w:r>
    </w:p>
    <w:p w14:paraId="0B8A6294">
      <w:pPr>
        <w:spacing w:line="500" w:lineRule="exact"/>
        <w:ind w:firstLine="422" w:firstLineChars="200"/>
        <w:rPr>
          <w:rFonts w:hint="eastAsia" w:asciiTheme="minorEastAsia" w:hAnsiTheme="minorEastAsia" w:eastAsiaTheme="minorEastAsia" w:cstheme="minorEastAsia"/>
          <w:b/>
          <w:bCs/>
          <w:szCs w:val="21"/>
          <w:lang w:val="en-US" w:eastAsia="zh-CN"/>
        </w:rPr>
      </w:pPr>
      <w:r>
        <w:rPr>
          <w:rFonts w:hint="eastAsia" w:asciiTheme="minorEastAsia" w:hAnsiTheme="minorEastAsia" w:eastAsiaTheme="minorEastAsia" w:cstheme="minorEastAsia"/>
          <w:b/>
          <w:bCs/>
          <w:szCs w:val="21"/>
        </w:rPr>
        <w:t>采购联系人：</w:t>
      </w:r>
      <w:r>
        <w:rPr>
          <w:rFonts w:hint="eastAsia" w:asciiTheme="minorEastAsia" w:hAnsiTheme="minorEastAsia" w:eastAsiaTheme="minorEastAsia" w:cstheme="minorEastAsia"/>
          <w:b/>
          <w:bCs/>
          <w:szCs w:val="21"/>
          <w:lang w:val="en-US" w:eastAsia="zh-CN"/>
        </w:rPr>
        <w:t>胡</w:t>
      </w:r>
      <w:r>
        <w:rPr>
          <w:rFonts w:hint="eastAsia" w:asciiTheme="minorEastAsia" w:hAnsiTheme="minorEastAsia" w:eastAsiaTheme="minorEastAsia" w:cstheme="minorEastAsia"/>
          <w:b/>
          <w:bCs/>
          <w:szCs w:val="21"/>
          <w:lang w:eastAsia="zh-CN"/>
        </w:rPr>
        <w:t>女士</w:t>
      </w:r>
    </w:p>
    <w:p w14:paraId="217978E4">
      <w:pPr>
        <w:spacing w:line="500" w:lineRule="exact"/>
        <w:ind w:firstLine="422" w:firstLineChars="200"/>
        <w:rPr>
          <w:rFonts w:hint="default" w:asciiTheme="minorEastAsia" w:hAnsiTheme="minorEastAsia" w:eastAsiaTheme="minorEastAsia" w:cstheme="minorEastAsia"/>
          <w:b/>
          <w:bCs/>
          <w:szCs w:val="21"/>
          <w:lang w:val="en-US" w:eastAsia="zh-CN"/>
        </w:rPr>
      </w:pPr>
      <w:r>
        <w:rPr>
          <w:rFonts w:hint="eastAsia" w:asciiTheme="minorEastAsia" w:hAnsiTheme="minorEastAsia" w:eastAsiaTheme="minorEastAsia" w:cstheme="minorEastAsia"/>
          <w:b/>
          <w:bCs/>
          <w:szCs w:val="21"/>
        </w:rPr>
        <w:t>联系电话：0591-87</w:t>
      </w:r>
      <w:r>
        <w:rPr>
          <w:rFonts w:hint="eastAsia" w:asciiTheme="minorEastAsia" w:hAnsiTheme="minorEastAsia" w:eastAsiaTheme="minorEastAsia" w:cstheme="minorEastAsia"/>
          <w:b/>
          <w:bCs/>
          <w:szCs w:val="21"/>
          <w:lang w:val="en-US" w:eastAsia="zh-CN"/>
        </w:rPr>
        <w:t>271160</w:t>
      </w:r>
    </w:p>
    <w:p w14:paraId="5554F5BB">
      <w:pPr>
        <w:spacing w:line="500" w:lineRule="exact"/>
        <w:rPr>
          <w:rFonts w:asciiTheme="minorEastAsia" w:hAnsiTheme="minorEastAsia" w:eastAsiaTheme="minorEastAsia" w:cstheme="minorEastAsia"/>
          <w:b/>
          <w:szCs w:val="21"/>
        </w:rPr>
      </w:pPr>
      <w:r>
        <w:rPr>
          <w:rFonts w:hint="eastAsia" w:asciiTheme="minorEastAsia" w:hAnsiTheme="minorEastAsia" w:eastAsiaTheme="minorEastAsia" w:cstheme="minorEastAsia"/>
          <w:b/>
          <w:szCs w:val="21"/>
        </w:rPr>
        <w:t>七、报价保证金及账户信息：</w:t>
      </w:r>
    </w:p>
    <w:p w14:paraId="1EFF35F0">
      <w:pPr>
        <w:rPr>
          <w:rFonts w:asciiTheme="minorEastAsia" w:hAnsiTheme="minorEastAsia" w:eastAsiaTheme="minorEastAsia" w:cstheme="minorEastAsia"/>
          <w:szCs w:val="21"/>
        </w:rPr>
      </w:pPr>
    </w:p>
    <w:tbl>
      <w:tblPr>
        <w:tblStyle w:val="14"/>
        <w:tblW w:w="0" w:type="auto"/>
        <w:jc w:val="center"/>
        <w:tblBorders>
          <w:top w:val="outset" w:color="666666" w:sz="6" w:space="0"/>
          <w:left w:val="outset" w:color="666666" w:sz="6" w:space="0"/>
          <w:bottom w:val="outset" w:color="666666" w:sz="6" w:space="0"/>
          <w:right w:val="outset" w:color="666666" w:sz="6" w:space="0"/>
          <w:insideH w:val="none" w:color="auto" w:sz="0" w:space="0"/>
          <w:insideV w:val="none" w:color="auto" w:sz="0" w:space="0"/>
        </w:tblBorders>
        <w:tblLayout w:type="fixed"/>
        <w:tblCellMar>
          <w:top w:w="15" w:type="dxa"/>
          <w:left w:w="15" w:type="dxa"/>
          <w:bottom w:w="15" w:type="dxa"/>
          <w:right w:w="15" w:type="dxa"/>
        </w:tblCellMar>
      </w:tblPr>
      <w:tblGrid>
        <w:gridCol w:w="6767"/>
      </w:tblGrid>
      <w:tr w14:paraId="3C910839">
        <w:tblPrEx>
          <w:tblBorders>
            <w:top w:val="outset" w:color="666666" w:sz="6" w:space="0"/>
            <w:left w:val="outset" w:color="666666" w:sz="6" w:space="0"/>
            <w:bottom w:val="outset" w:color="666666" w:sz="6" w:space="0"/>
            <w:right w:val="outset" w:color="666666" w:sz="6" w:space="0"/>
            <w:insideH w:val="none" w:color="auto" w:sz="0" w:space="0"/>
            <w:insideV w:val="none" w:color="auto" w:sz="0" w:space="0"/>
          </w:tblBorders>
          <w:tblCellMar>
            <w:top w:w="15" w:type="dxa"/>
            <w:left w:w="15" w:type="dxa"/>
            <w:bottom w:w="15" w:type="dxa"/>
            <w:right w:w="15" w:type="dxa"/>
          </w:tblCellMar>
        </w:tblPrEx>
        <w:trPr>
          <w:jc w:val="center"/>
        </w:trPr>
        <w:tc>
          <w:tcPr>
            <w:tcW w:w="6767" w:type="dxa"/>
            <w:tcBorders>
              <w:top w:val="single" w:color="000000" w:sz="6" w:space="0"/>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14:paraId="5C5165C4">
            <w:pPr>
              <w:widowControl/>
              <w:spacing w:line="500" w:lineRule="exact"/>
              <w:jc w:val="center"/>
              <w:rPr>
                <w:rFonts w:asciiTheme="minorEastAsia" w:hAnsiTheme="minorEastAsia" w:eastAsiaTheme="minorEastAsia" w:cstheme="minorEastAsia"/>
                <w:b/>
                <w:bCs/>
                <w:szCs w:val="21"/>
              </w:rPr>
            </w:pPr>
            <w:r>
              <w:rPr>
                <w:rFonts w:hint="eastAsia" w:asciiTheme="minorEastAsia" w:hAnsiTheme="minorEastAsia" w:eastAsiaTheme="minorEastAsia" w:cstheme="minorEastAsia"/>
                <w:b/>
                <w:bCs/>
                <w:szCs w:val="21"/>
              </w:rPr>
              <w:t>银行账户</w:t>
            </w:r>
          </w:p>
        </w:tc>
      </w:tr>
      <w:tr w14:paraId="6A8E5030">
        <w:tblPrEx>
          <w:tblBorders>
            <w:top w:val="outset" w:color="666666" w:sz="6" w:space="0"/>
            <w:left w:val="outset" w:color="666666" w:sz="6" w:space="0"/>
            <w:bottom w:val="outset" w:color="666666" w:sz="6" w:space="0"/>
            <w:right w:val="outset" w:color="666666" w:sz="6" w:space="0"/>
            <w:insideH w:val="none" w:color="auto" w:sz="0" w:space="0"/>
            <w:insideV w:val="none" w:color="auto" w:sz="0" w:space="0"/>
          </w:tblBorders>
          <w:tblCellMar>
            <w:top w:w="15" w:type="dxa"/>
            <w:left w:w="15" w:type="dxa"/>
            <w:bottom w:w="15" w:type="dxa"/>
            <w:right w:w="15" w:type="dxa"/>
          </w:tblCellMar>
        </w:tblPrEx>
        <w:trPr>
          <w:jc w:val="center"/>
        </w:trPr>
        <w:tc>
          <w:tcPr>
            <w:tcW w:w="6767" w:type="dxa"/>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tcPr>
          <w:p w14:paraId="69FFB5B3">
            <w:pPr>
              <w:widowControl/>
              <w:spacing w:line="500" w:lineRule="exact"/>
              <w:jc w:val="left"/>
              <w:rPr>
                <w:rFonts w:asciiTheme="minorEastAsia" w:hAnsiTheme="minorEastAsia" w:eastAsiaTheme="minorEastAsia" w:cstheme="minorEastAsia"/>
                <w:b/>
                <w:bCs/>
                <w:szCs w:val="21"/>
              </w:rPr>
            </w:pPr>
            <w:r>
              <w:rPr>
                <w:rFonts w:hint="eastAsia" w:asciiTheme="minorEastAsia" w:hAnsiTheme="minorEastAsia" w:eastAsiaTheme="minorEastAsia" w:cstheme="minorEastAsia"/>
                <w:b/>
                <w:bCs/>
                <w:szCs w:val="21"/>
              </w:rPr>
              <w:t>开户名称：福建省贸易促进中心</w:t>
            </w:r>
          </w:p>
        </w:tc>
      </w:tr>
      <w:tr w14:paraId="49431C25">
        <w:tblPrEx>
          <w:tblBorders>
            <w:top w:val="outset" w:color="666666" w:sz="6" w:space="0"/>
            <w:left w:val="outset" w:color="666666" w:sz="6" w:space="0"/>
            <w:bottom w:val="outset" w:color="666666" w:sz="6" w:space="0"/>
            <w:right w:val="outset" w:color="666666" w:sz="6" w:space="0"/>
            <w:insideH w:val="none" w:color="auto" w:sz="0" w:space="0"/>
            <w:insideV w:val="none" w:color="auto" w:sz="0" w:space="0"/>
          </w:tblBorders>
          <w:tblCellMar>
            <w:top w:w="15" w:type="dxa"/>
            <w:left w:w="15" w:type="dxa"/>
            <w:bottom w:w="15" w:type="dxa"/>
            <w:right w:w="15" w:type="dxa"/>
          </w:tblCellMar>
        </w:tblPrEx>
        <w:trPr>
          <w:jc w:val="center"/>
        </w:trPr>
        <w:tc>
          <w:tcPr>
            <w:tcW w:w="6767" w:type="dxa"/>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tcPr>
          <w:p w14:paraId="5D62C32F">
            <w:pPr>
              <w:widowControl/>
              <w:spacing w:line="500" w:lineRule="exact"/>
              <w:jc w:val="left"/>
              <w:rPr>
                <w:rFonts w:asciiTheme="minorEastAsia" w:hAnsiTheme="minorEastAsia" w:eastAsiaTheme="minorEastAsia" w:cstheme="minorEastAsia"/>
                <w:b/>
                <w:bCs/>
                <w:szCs w:val="21"/>
              </w:rPr>
            </w:pPr>
            <w:r>
              <w:rPr>
                <w:rFonts w:hint="eastAsia" w:asciiTheme="minorEastAsia" w:hAnsiTheme="minorEastAsia" w:eastAsiaTheme="minorEastAsia" w:cstheme="minorEastAsia"/>
                <w:b/>
                <w:bCs/>
                <w:szCs w:val="21"/>
              </w:rPr>
              <w:t>开户银行：兴业银行福州屏山支行</w:t>
            </w:r>
          </w:p>
        </w:tc>
      </w:tr>
      <w:tr w14:paraId="34B30C56">
        <w:tblPrEx>
          <w:tblBorders>
            <w:top w:val="outset" w:color="666666" w:sz="6" w:space="0"/>
            <w:left w:val="outset" w:color="666666" w:sz="6" w:space="0"/>
            <w:bottom w:val="outset" w:color="666666" w:sz="6" w:space="0"/>
            <w:right w:val="outset" w:color="666666" w:sz="6" w:space="0"/>
            <w:insideH w:val="none" w:color="auto" w:sz="0" w:space="0"/>
            <w:insideV w:val="none" w:color="auto" w:sz="0" w:space="0"/>
          </w:tblBorders>
          <w:tblCellMar>
            <w:top w:w="15" w:type="dxa"/>
            <w:left w:w="15" w:type="dxa"/>
            <w:bottom w:w="15" w:type="dxa"/>
            <w:right w:w="15" w:type="dxa"/>
          </w:tblCellMar>
        </w:tblPrEx>
        <w:trPr>
          <w:jc w:val="center"/>
        </w:trPr>
        <w:tc>
          <w:tcPr>
            <w:tcW w:w="6767" w:type="dxa"/>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tcPr>
          <w:p w14:paraId="04864DED">
            <w:pPr>
              <w:widowControl/>
              <w:spacing w:line="500" w:lineRule="exact"/>
              <w:jc w:val="left"/>
              <w:rPr>
                <w:rFonts w:asciiTheme="minorEastAsia" w:hAnsiTheme="minorEastAsia" w:eastAsiaTheme="minorEastAsia" w:cstheme="minorEastAsia"/>
                <w:b/>
                <w:bCs/>
                <w:szCs w:val="21"/>
              </w:rPr>
            </w:pPr>
            <w:r>
              <w:rPr>
                <w:rFonts w:hint="eastAsia" w:asciiTheme="minorEastAsia" w:hAnsiTheme="minorEastAsia" w:eastAsiaTheme="minorEastAsia" w:cstheme="minorEastAsia"/>
                <w:b/>
                <w:bCs/>
                <w:szCs w:val="21"/>
              </w:rPr>
              <w:t>银行账号：116020100100057543</w:t>
            </w:r>
          </w:p>
        </w:tc>
      </w:tr>
      <w:tr w14:paraId="65C632F7">
        <w:tblPrEx>
          <w:tblBorders>
            <w:top w:val="outset" w:color="666666" w:sz="6" w:space="0"/>
            <w:left w:val="outset" w:color="666666" w:sz="6" w:space="0"/>
            <w:bottom w:val="outset" w:color="666666" w:sz="6" w:space="0"/>
            <w:right w:val="outset" w:color="666666" w:sz="6" w:space="0"/>
            <w:insideH w:val="none" w:color="auto" w:sz="0" w:space="0"/>
            <w:insideV w:val="none" w:color="auto" w:sz="0" w:space="0"/>
          </w:tblBorders>
          <w:tblCellMar>
            <w:top w:w="15" w:type="dxa"/>
            <w:left w:w="15" w:type="dxa"/>
            <w:bottom w:w="15" w:type="dxa"/>
            <w:right w:w="15" w:type="dxa"/>
          </w:tblCellMar>
        </w:tblPrEx>
        <w:trPr>
          <w:jc w:val="center"/>
        </w:trPr>
        <w:tc>
          <w:tcPr>
            <w:tcW w:w="6767" w:type="dxa"/>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tcPr>
          <w:p w14:paraId="36A0A2E8">
            <w:pPr>
              <w:widowControl/>
              <w:spacing w:line="500" w:lineRule="exact"/>
              <w:jc w:val="left"/>
              <w:rPr>
                <w:rFonts w:asciiTheme="minorEastAsia" w:hAnsiTheme="minorEastAsia" w:eastAsiaTheme="minorEastAsia" w:cstheme="minorEastAsia"/>
                <w:b/>
                <w:bCs/>
                <w:szCs w:val="21"/>
              </w:rPr>
            </w:pPr>
            <w:r>
              <w:rPr>
                <w:rFonts w:hint="eastAsia" w:asciiTheme="minorEastAsia" w:hAnsiTheme="minorEastAsia" w:eastAsiaTheme="minorEastAsia" w:cstheme="minorEastAsia"/>
                <w:b/>
                <w:bCs/>
                <w:szCs w:val="21"/>
              </w:rPr>
              <w:t>缴交金额：</w:t>
            </w:r>
            <w:r>
              <w:rPr>
                <w:rFonts w:hint="eastAsia" w:asciiTheme="minorEastAsia" w:hAnsiTheme="minorEastAsia" w:eastAsiaTheme="minorEastAsia" w:cstheme="minorEastAsia"/>
                <w:b/>
                <w:bCs/>
                <w:szCs w:val="21"/>
                <w:lang w:val="en-US" w:eastAsia="zh-CN"/>
              </w:rPr>
              <w:t>930</w:t>
            </w:r>
            <w:r>
              <w:rPr>
                <w:rFonts w:hint="eastAsia" w:asciiTheme="minorEastAsia" w:hAnsiTheme="minorEastAsia" w:eastAsiaTheme="minorEastAsia" w:cstheme="minorEastAsia"/>
                <w:b/>
                <w:bCs/>
                <w:szCs w:val="21"/>
              </w:rPr>
              <w:t>元</w:t>
            </w:r>
          </w:p>
        </w:tc>
      </w:tr>
    </w:tbl>
    <w:p w14:paraId="2300785F">
      <w:pPr>
        <w:tabs>
          <w:tab w:val="left" w:pos="3332"/>
        </w:tabs>
        <w:jc w:val="center"/>
        <w:outlineLvl w:val="0"/>
        <w:rPr>
          <w:rFonts w:ascii="宋体" w:hAnsi="宋体" w:cs="宋体"/>
          <w:b/>
          <w:bCs/>
          <w:sz w:val="32"/>
          <w:szCs w:val="28"/>
        </w:rPr>
      </w:pPr>
      <w:bookmarkStart w:id="1" w:name="_Toc113457525"/>
    </w:p>
    <w:p w14:paraId="496040A8">
      <w:pPr>
        <w:tabs>
          <w:tab w:val="left" w:pos="3332"/>
        </w:tabs>
        <w:jc w:val="center"/>
        <w:outlineLvl w:val="0"/>
        <w:rPr>
          <w:rFonts w:ascii="宋体" w:hAnsi="宋体" w:cs="宋体"/>
          <w:b/>
          <w:bCs/>
          <w:sz w:val="32"/>
          <w:szCs w:val="28"/>
        </w:rPr>
      </w:pPr>
      <w:r>
        <w:rPr>
          <w:rFonts w:hint="eastAsia" w:ascii="宋体" w:hAnsi="宋体" w:cs="宋体"/>
          <w:b/>
          <w:bCs/>
          <w:sz w:val="32"/>
          <w:szCs w:val="28"/>
        </w:rPr>
        <w:t>第二章 报价人须知</w:t>
      </w:r>
      <w:bookmarkEnd w:id="1"/>
    </w:p>
    <w:p w14:paraId="0946CCA1">
      <w:pPr>
        <w:spacing w:line="420" w:lineRule="exact"/>
        <w:ind w:firstLine="527"/>
        <w:jc w:val="left"/>
        <w:rPr>
          <w:rFonts w:ascii="宋体"/>
          <w:sz w:val="24"/>
        </w:rPr>
      </w:pPr>
    </w:p>
    <w:tbl>
      <w:tblPr>
        <w:tblStyle w:val="14"/>
        <w:tblW w:w="865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3"/>
        <w:gridCol w:w="7995"/>
      </w:tblGrid>
      <w:tr w14:paraId="79B8D5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7" w:hRule="atLeast"/>
        </w:trPr>
        <w:tc>
          <w:tcPr>
            <w:tcW w:w="663" w:type="dxa"/>
            <w:vAlign w:val="center"/>
          </w:tcPr>
          <w:p w14:paraId="32B644A1">
            <w:pPr>
              <w:spacing w:line="300" w:lineRule="exact"/>
              <w:jc w:val="center"/>
              <w:rPr>
                <w:rFonts w:asciiTheme="minorEastAsia" w:hAnsiTheme="minorEastAsia" w:eastAsiaTheme="minorEastAsia" w:cstheme="minorEastAsia"/>
                <w:b/>
                <w:bCs/>
                <w:szCs w:val="21"/>
              </w:rPr>
            </w:pPr>
            <w:r>
              <w:rPr>
                <w:rFonts w:hint="eastAsia" w:asciiTheme="minorEastAsia" w:hAnsiTheme="minorEastAsia" w:eastAsiaTheme="minorEastAsia" w:cstheme="minorEastAsia"/>
                <w:b/>
                <w:bCs/>
                <w:szCs w:val="21"/>
              </w:rPr>
              <w:t>项号</w:t>
            </w:r>
          </w:p>
        </w:tc>
        <w:tc>
          <w:tcPr>
            <w:tcW w:w="7995" w:type="dxa"/>
            <w:vAlign w:val="center"/>
          </w:tcPr>
          <w:p w14:paraId="1B914706">
            <w:pPr>
              <w:spacing w:line="300" w:lineRule="exact"/>
              <w:jc w:val="center"/>
              <w:rPr>
                <w:rFonts w:asciiTheme="minorEastAsia" w:hAnsiTheme="minorEastAsia" w:eastAsiaTheme="minorEastAsia" w:cstheme="minorEastAsia"/>
                <w:b/>
                <w:bCs/>
                <w:szCs w:val="21"/>
              </w:rPr>
            </w:pPr>
            <w:r>
              <w:rPr>
                <w:rFonts w:hint="eastAsia" w:asciiTheme="minorEastAsia" w:hAnsiTheme="minorEastAsia" w:eastAsiaTheme="minorEastAsia" w:cstheme="minorEastAsia"/>
                <w:b/>
                <w:bCs/>
                <w:szCs w:val="21"/>
              </w:rPr>
              <w:t>编   列   内    容</w:t>
            </w:r>
          </w:p>
        </w:tc>
      </w:tr>
      <w:tr w14:paraId="20AD92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3" w:type="dxa"/>
            <w:vAlign w:val="center"/>
          </w:tcPr>
          <w:p w14:paraId="7C37E532">
            <w:pPr>
              <w:spacing w:line="300" w:lineRule="exact"/>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w:t>
            </w:r>
          </w:p>
        </w:tc>
        <w:tc>
          <w:tcPr>
            <w:tcW w:w="7995" w:type="dxa"/>
            <w:vAlign w:val="center"/>
          </w:tcPr>
          <w:p w14:paraId="0B7E0F50">
            <w:pPr>
              <w:autoSpaceDE w:val="0"/>
              <w:autoSpaceDN w:val="0"/>
              <w:adjustRightInd w:val="0"/>
              <w:spacing w:line="300" w:lineRule="exact"/>
              <w:jc w:val="lef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项目名称：第二十六届投洽会宣传材料印刷等服务</w:t>
            </w:r>
          </w:p>
          <w:p w14:paraId="7B2AAFF3">
            <w:pPr>
              <w:autoSpaceDE w:val="0"/>
              <w:autoSpaceDN w:val="0"/>
              <w:adjustRightInd w:val="0"/>
              <w:spacing w:line="300" w:lineRule="exact"/>
              <w:jc w:val="lef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采购人名称：福建省贸易促进中心（福建省电子口岸服务中心)</w:t>
            </w:r>
          </w:p>
          <w:p w14:paraId="4D4EBFD9">
            <w:pPr>
              <w:autoSpaceDE w:val="0"/>
              <w:autoSpaceDN w:val="0"/>
              <w:adjustRightInd w:val="0"/>
              <w:spacing w:line="300" w:lineRule="exac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项目内容：</w:t>
            </w:r>
            <w:r>
              <w:rPr>
                <w:rFonts w:hint="eastAsia" w:ascii="宋体" w:hAnsi="宋体" w:cs="宋体"/>
                <w:szCs w:val="21"/>
              </w:rPr>
              <w:t>详见第三章“询价内容及要求”</w:t>
            </w:r>
          </w:p>
        </w:tc>
      </w:tr>
      <w:tr w14:paraId="18887A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3" w:type="dxa"/>
            <w:vAlign w:val="center"/>
          </w:tcPr>
          <w:p w14:paraId="04BD6857">
            <w:pPr>
              <w:spacing w:line="300" w:lineRule="exact"/>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w:t>
            </w:r>
          </w:p>
        </w:tc>
        <w:tc>
          <w:tcPr>
            <w:tcW w:w="7995" w:type="dxa"/>
            <w:vAlign w:val="center"/>
          </w:tcPr>
          <w:p w14:paraId="0B995CC8">
            <w:pPr>
              <w:spacing w:line="300" w:lineRule="exact"/>
              <w:ind w:left="315" w:hanging="315" w:hangingChars="150"/>
              <w:jc w:val="lef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资格标准：</w:t>
            </w:r>
          </w:p>
          <w:p w14:paraId="637E556E">
            <w:pPr>
              <w:spacing w:line="300" w:lineRule="exact"/>
              <w:jc w:val="lef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（一）具有独立承担民事责任的能力；</w:t>
            </w:r>
          </w:p>
          <w:p w14:paraId="788C2EC1">
            <w:pPr>
              <w:spacing w:line="300" w:lineRule="exact"/>
              <w:jc w:val="lef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（二）提供营业执照复印件；法人代表授权书（如报价人代表是法人的则无须提供授权书），法定代表人身份证复印件（正反面），授权代表人的身份证复印件（正反面）；</w:t>
            </w:r>
          </w:p>
          <w:p w14:paraId="2DD1E522">
            <w:pPr>
              <w:spacing w:line="300" w:lineRule="exact"/>
              <w:jc w:val="lef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（三）具有良好的商业信誉和健全的财务会计制度；</w:t>
            </w:r>
          </w:p>
          <w:p w14:paraId="019CA810">
            <w:pPr>
              <w:spacing w:line="300" w:lineRule="exact"/>
              <w:jc w:val="lef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（四）具有履行合同所必</w:t>
            </w:r>
            <w:r>
              <w:rPr>
                <w:rFonts w:hint="eastAsia" w:asciiTheme="minorEastAsia" w:hAnsiTheme="minorEastAsia" w:eastAsiaTheme="minorEastAsia" w:cstheme="minorEastAsia"/>
                <w:szCs w:val="21"/>
                <w:lang w:eastAsia="zh-CN"/>
              </w:rPr>
              <w:t>需</w:t>
            </w:r>
            <w:r>
              <w:rPr>
                <w:rFonts w:hint="eastAsia" w:asciiTheme="minorEastAsia" w:hAnsiTheme="minorEastAsia" w:eastAsiaTheme="minorEastAsia" w:cstheme="minorEastAsia"/>
                <w:szCs w:val="21"/>
              </w:rPr>
              <w:t>的人员和专业技术能力；</w:t>
            </w:r>
          </w:p>
          <w:p w14:paraId="7D6F019D">
            <w:pPr>
              <w:spacing w:line="300" w:lineRule="exact"/>
              <w:jc w:val="lef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（五）有依法缴纳税收和社会保障资金的良好记录；</w:t>
            </w:r>
          </w:p>
          <w:p w14:paraId="1C5253EB">
            <w:pPr>
              <w:spacing w:line="300" w:lineRule="exact"/>
              <w:jc w:val="lef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（六）供应商未被列入“信用中国”网站（https://www.creditchina.gov.cn/）记录失信被执行人或重大税收违法案件当事人名单或政府采购严重违法失信行为记录名单；</w:t>
            </w:r>
          </w:p>
          <w:p w14:paraId="756909B3">
            <w:pPr>
              <w:spacing w:line="300" w:lineRule="exact"/>
              <w:jc w:val="lef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（七）提供参加政府采购活动前3年在经营活动中没有重大违法记录和没有行贿犯罪记录的书面声明；</w:t>
            </w:r>
          </w:p>
          <w:p w14:paraId="77612B14">
            <w:pPr>
              <w:spacing w:line="300" w:lineRule="exact"/>
              <w:jc w:val="lef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（八）本次市场询价，拒绝联合体参与，入选的报价人不得分包或转包。</w:t>
            </w:r>
          </w:p>
        </w:tc>
      </w:tr>
      <w:tr w14:paraId="63B0AF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3" w:type="dxa"/>
            <w:vAlign w:val="center"/>
          </w:tcPr>
          <w:p w14:paraId="3DA1A3FC">
            <w:pPr>
              <w:spacing w:line="300" w:lineRule="exact"/>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3</w:t>
            </w:r>
          </w:p>
        </w:tc>
        <w:tc>
          <w:tcPr>
            <w:tcW w:w="7995" w:type="dxa"/>
            <w:vAlign w:val="center"/>
          </w:tcPr>
          <w:p w14:paraId="27B1E4BB">
            <w:pPr>
              <w:spacing w:line="300" w:lineRule="exact"/>
              <w:jc w:val="lef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报价有效期：报价截止期结束后60日历日。</w:t>
            </w:r>
          </w:p>
          <w:p w14:paraId="47EAC582">
            <w:pPr>
              <w:spacing w:line="300" w:lineRule="exact"/>
              <w:jc w:val="lef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有效期不足将导致其询价文件被拒绝。</w:t>
            </w:r>
          </w:p>
        </w:tc>
      </w:tr>
      <w:tr w14:paraId="0E1CE3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3" w:type="dxa"/>
            <w:vAlign w:val="center"/>
          </w:tcPr>
          <w:p w14:paraId="273AF9C1">
            <w:pPr>
              <w:spacing w:line="300" w:lineRule="exact"/>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4</w:t>
            </w:r>
          </w:p>
        </w:tc>
        <w:tc>
          <w:tcPr>
            <w:tcW w:w="7995" w:type="dxa"/>
            <w:vAlign w:val="center"/>
          </w:tcPr>
          <w:p w14:paraId="5DEC7266">
            <w:pPr>
              <w:spacing w:line="300" w:lineRule="exact"/>
              <w:jc w:val="lef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询价文件递交地址：福州市鼓楼区铜盘路118号</w:t>
            </w:r>
            <w:r>
              <w:rPr>
                <w:rFonts w:hint="eastAsia" w:asciiTheme="minorEastAsia" w:hAnsiTheme="minorEastAsia" w:eastAsiaTheme="minorEastAsia" w:cstheme="minorEastAsia"/>
                <w:szCs w:val="21"/>
                <w:lang w:val="en-US" w:eastAsia="zh-CN"/>
              </w:rPr>
              <w:t>3</w:t>
            </w:r>
            <w:r>
              <w:rPr>
                <w:rFonts w:hint="eastAsia" w:asciiTheme="minorEastAsia" w:hAnsiTheme="minorEastAsia" w:eastAsiaTheme="minorEastAsia" w:cstheme="minorEastAsia"/>
                <w:szCs w:val="21"/>
              </w:rPr>
              <w:t>号楼</w:t>
            </w:r>
          </w:p>
          <w:p w14:paraId="1141E490">
            <w:pPr>
              <w:spacing w:line="300" w:lineRule="exact"/>
              <w:jc w:val="left"/>
              <w:rPr>
                <w:rFonts w:hint="default" w:asciiTheme="minorEastAsia" w:hAnsiTheme="minorEastAsia" w:eastAsiaTheme="minorEastAsia" w:cstheme="minorEastAsia"/>
                <w:szCs w:val="21"/>
                <w:lang w:val="en-US" w:eastAsia="zh-CN"/>
              </w:rPr>
            </w:pPr>
            <w:r>
              <w:rPr>
                <w:rFonts w:hint="eastAsia" w:asciiTheme="minorEastAsia" w:hAnsiTheme="minorEastAsia" w:eastAsiaTheme="minorEastAsia" w:cstheme="minorEastAsia"/>
                <w:szCs w:val="21"/>
              </w:rPr>
              <w:t>接收人：</w:t>
            </w:r>
            <w:r>
              <w:rPr>
                <w:rFonts w:hint="eastAsia" w:asciiTheme="minorEastAsia" w:hAnsiTheme="minorEastAsia" w:eastAsiaTheme="minorEastAsia" w:cstheme="minorEastAsia"/>
                <w:szCs w:val="21"/>
                <w:lang w:val="en-US" w:eastAsia="zh-CN"/>
              </w:rPr>
              <w:t>胡女士</w:t>
            </w:r>
          </w:p>
          <w:p w14:paraId="589DD1D0">
            <w:pPr>
              <w:spacing w:line="300" w:lineRule="exact"/>
              <w:jc w:val="left"/>
              <w:rPr>
                <w:rFonts w:asciiTheme="minorEastAsia" w:hAnsiTheme="minorEastAsia" w:eastAsiaTheme="minorEastAsia" w:cstheme="minorEastAsia"/>
                <w:szCs w:val="21"/>
              </w:rPr>
            </w:pPr>
            <w:r>
              <w:rPr>
                <w:rFonts w:hint="eastAsia" w:asciiTheme="minorEastAsia" w:hAnsiTheme="minorEastAsia" w:eastAsiaTheme="minorEastAsia" w:cstheme="minorEastAsia"/>
                <w:color w:val="auto"/>
                <w:szCs w:val="21"/>
              </w:rPr>
              <w:t>报价截止时间：</w:t>
            </w:r>
            <w:r>
              <w:rPr>
                <w:rFonts w:hint="eastAsia" w:asciiTheme="minorEastAsia" w:hAnsiTheme="minorEastAsia" w:eastAsiaTheme="minorEastAsia" w:cstheme="minorEastAsia"/>
                <w:color w:val="auto"/>
                <w:szCs w:val="21"/>
                <w:u w:val="single"/>
              </w:rPr>
              <w:t>202</w:t>
            </w:r>
            <w:r>
              <w:rPr>
                <w:rFonts w:hint="eastAsia" w:asciiTheme="minorEastAsia" w:hAnsiTheme="minorEastAsia" w:eastAsiaTheme="minorEastAsia" w:cstheme="minorEastAsia"/>
                <w:color w:val="auto"/>
                <w:szCs w:val="21"/>
                <w:u w:val="single"/>
                <w:lang w:val="en-US" w:eastAsia="zh-CN"/>
              </w:rPr>
              <w:t>6</w:t>
            </w:r>
            <w:r>
              <w:rPr>
                <w:rFonts w:hint="eastAsia" w:asciiTheme="minorEastAsia" w:hAnsiTheme="minorEastAsia" w:eastAsiaTheme="minorEastAsia" w:cstheme="minorEastAsia"/>
                <w:color w:val="auto"/>
                <w:szCs w:val="21"/>
                <w:u w:val="single"/>
              </w:rPr>
              <w:t>年</w:t>
            </w:r>
            <w:r>
              <w:rPr>
                <w:rFonts w:hint="eastAsia" w:asciiTheme="minorEastAsia" w:hAnsiTheme="minorEastAsia" w:eastAsiaTheme="minorEastAsia" w:cstheme="minorEastAsia"/>
                <w:color w:val="auto"/>
                <w:szCs w:val="21"/>
                <w:u w:val="single"/>
                <w:lang w:val="en-US" w:eastAsia="zh-CN"/>
              </w:rPr>
              <w:t>8</w:t>
            </w:r>
            <w:r>
              <w:rPr>
                <w:rFonts w:hint="eastAsia" w:asciiTheme="minorEastAsia" w:hAnsiTheme="minorEastAsia" w:eastAsiaTheme="minorEastAsia" w:cstheme="minorEastAsia"/>
                <w:color w:val="auto"/>
                <w:szCs w:val="21"/>
                <w:u w:val="single"/>
              </w:rPr>
              <w:t>月</w:t>
            </w:r>
            <w:r>
              <w:rPr>
                <w:rFonts w:hint="eastAsia" w:asciiTheme="minorEastAsia" w:hAnsiTheme="minorEastAsia" w:eastAsiaTheme="minorEastAsia" w:cstheme="minorEastAsia"/>
                <w:color w:val="auto"/>
                <w:szCs w:val="21"/>
                <w:u w:val="single"/>
                <w:lang w:val="en-US" w:eastAsia="zh-CN"/>
              </w:rPr>
              <w:t>5</w:t>
            </w:r>
            <w:r>
              <w:rPr>
                <w:rFonts w:hint="eastAsia" w:asciiTheme="minorEastAsia" w:hAnsiTheme="minorEastAsia" w:eastAsiaTheme="minorEastAsia" w:cstheme="minorEastAsia"/>
                <w:color w:val="auto"/>
                <w:szCs w:val="21"/>
                <w:u w:val="single"/>
              </w:rPr>
              <w:t>日1</w:t>
            </w:r>
            <w:r>
              <w:rPr>
                <w:rFonts w:asciiTheme="minorEastAsia" w:hAnsiTheme="minorEastAsia" w:eastAsiaTheme="minorEastAsia" w:cstheme="minorEastAsia"/>
                <w:color w:val="auto"/>
                <w:szCs w:val="21"/>
                <w:u w:val="single"/>
              </w:rPr>
              <w:t>8</w:t>
            </w:r>
            <w:r>
              <w:rPr>
                <w:rFonts w:hint="eastAsia" w:asciiTheme="minorEastAsia" w:hAnsiTheme="minorEastAsia" w:eastAsiaTheme="minorEastAsia" w:cstheme="minorEastAsia"/>
                <w:color w:val="auto"/>
                <w:szCs w:val="21"/>
                <w:u w:val="single"/>
              </w:rPr>
              <w:t>:</w:t>
            </w:r>
            <w:r>
              <w:rPr>
                <w:rFonts w:asciiTheme="minorEastAsia" w:hAnsiTheme="minorEastAsia" w:eastAsiaTheme="minorEastAsia" w:cstheme="minorEastAsia"/>
                <w:color w:val="auto"/>
                <w:szCs w:val="21"/>
                <w:u w:val="single"/>
              </w:rPr>
              <w:t>0</w:t>
            </w:r>
            <w:r>
              <w:rPr>
                <w:rFonts w:hint="eastAsia" w:asciiTheme="minorEastAsia" w:hAnsiTheme="minorEastAsia" w:eastAsiaTheme="minorEastAsia" w:cstheme="minorEastAsia"/>
                <w:color w:val="auto"/>
                <w:szCs w:val="21"/>
                <w:u w:val="single"/>
              </w:rPr>
              <w:t>0时（北京时间，以寄出时间为准）</w:t>
            </w:r>
          </w:p>
        </w:tc>
      </w:tr>
      <w:tr w14:paraId="0889CE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3" w:type="dxa"/>
            <w:vAlign w:val="center"/>
          </w:tcPr>
          <w:p w14:paraId="0F68B169">
            <w:pPr>
              <w:spacing w:line="300" w:lineRule="exact"/>
              <w:jc w:val="center"/>
              <w:rPr>
                <w:rFonts w:asciiTheme="majorEastAsia" w:hAnsiTheme="majorEastAsia" w:eastAsiaTheme="majorEastAsia" w:cstheme="majorEastAsia"/>
                <w:szCs w:val="21"/>
              </w:rPr>
            </w:pPr>
            <w:r>
              <w:rPr>
                <w:rFonts w:hint="eastAsia" w:asciiTheme="majorEastAsia" w:hAnsiTheme="majorEastAsia" w:eastAsiaTheme="majorEastAsia" w:cstheme="majorEastAsia"/>
                <w:szCs w:val="21"/>
              </w:rPr>
              <w:t>5</w:t>
            </w:r>
          </w:p>
        </w:tc>
        <w:tc>
          <w:tcPr>
            <w:tcW w:w="7995" w:type="dxa"/>
            <w:vAlign w:val="center"/>
          </w:tcPr>
          <w:p w14:paraId="130277C0">
            <w:pPr>
              <w:spacing w:line="300" w:lineRule="exact"/>
              <w:jc w:val="left"/>
              <w:rPr>
                <w:rFonts w:asciiTheme="majorEastAsia" w:hAnsiTheme="majorEastAsia" w:eastAsiaTheme="majorEastAsia" w:cstheme="majorEastAsia"/>
              </w:rPr>
            </w:pPr>
            <w:r>
              <w:rPr>
                <w:rFonts w:hint="eastAsia" w:asciiTheme="majorEastAsia" w:hAnsiTheme="majorEastAsia" w:eastAsiaTheme="majorEastAsia" w:cstheme="majorEastAsia"/>
              </w:rPr>
              <w:t>保证金:</w:t>
            </w:r>
          </w:p>
          <w:p w14:paraId="2F793DC1">
            <w:pPr>
              <w:spacing w:line="300" w:lineRule="exact"/>
              <w:jc w:val="left"/>
              <w:rPr>
                <w:rFonts w:asciiTheme="majorEastAsia" w:hAnsiTheme="majorEastAsia" w:eastAsiaTheme="majorEastAsia" w:cstheme="majorEastAsia"/>
              </w:rPr>
            </w:pPr>
            <w:r>
              <w:rPr>
                <w:rFonts w:hint="eastAsia" w:asciiTheme="majorEastAsia" w:hAnsiTheme="majorEastAsia" w:eastAsiaTheme="majorEastAsia" w:cstheme="majorEastAsia"/>
              </w:rPr>
              <w:t>（1）保证金须以公司名义以电汇或转账的非现金形式提交，不直接接受现金、现金存款，以报价截止时间前到达中心账户为准。供应商未按照询价通知书上述要求提交保证金的，报价无效。</w:t>
            </w:r>
          </w:p>
          <w:p w14:paraId="66AA4ADA">
            <w:pPr>
              <w:spacing w:line="300" w:lineRule="exact"/>
              <w:rPr>
                <w:rFonts w:asciiTheme="majorEastAsia" w:hAnsiTheme="majorEastAsia" w:eastAsiaTheme="majorEastAsia" w:cstheme="majorEastAsia"/>
                <w:szCs w:val="21"/>
              </w:rPr>
            </w:pPr>
            <w:r>
              <w:rPr>
                <w:rFonts w:hint="eastAsia" w:asciiTheme="majorEastAsia" w:hAnsiTheme="majorEastAsia" w:eastAsiaTheme="majorEastAsia" w:cstheme="majorEastAsia"/>
                <w:szCs w:val="21"/>
              </w:rPr>
              <w:t>（2）保证金为响应文件的组成部分之一，用于保护本次询价活动免受供应商的行为而引起的风险。</w:t>
            </w:r>
          </w:p>
          <w:p w14:paraId="3B5CCA13">
            <w:pPr>
              <w:spacing w:line="300" w:lineRule="exact"/>
              <w:rPr>
                <w:rFonts w:asciiTheme="majorEastAsia" w:hAnsiTheme="majorEastAsia" w:eastAsiaTheme="majorEastAsia" w:cstheme="majorEastAsia"/>
                <w:szCs w:val="21"/>
              </w:rPr>
            </w:pPr>
            <w:r>
              <w:rPr>
                <w:rFonts w:hint="eastAsia" w:asciiTheme="majorEastAsia" w:hAnsiTheme="majorEastAsia" w:eastAsiaTheme="majorEastAsia" w:cstheme="majorEastAsia"/>
                <w:szCs w:val="21"/>
              </w:rPr>
              <w:t>（3）未按规定缴交保证金的响应文件，将被视为无效文件。</w:t>
            </w:r>
          </w:p>
          <w:p w14:paraId="29DCB378">
            <w:pPr>
              <w:spacing w:line="300" w:lineRule="exact"/>
              <w:rPr>
                <w:rFonts w:asciiTheme="majorEastAsia" w:hAnsiTheme="majorEastAsia" w:eastAsiaTheme="majorEastAsia" w:cstheme="majorEastAsia"/>
                <w:szCs w:val="21"/>
              </w:rPr>
            </w:pPr>
            <w:r>
              <w:rPr>
                <w:rFonts w:hint="eastAsia" w:asciiTheme="majorEastAsia" w:hAnsiTheme="majorEastAsia" w:eastAsiaTheme="majorEastAsia" w:cstheme="majorEastAsia"/>
                <w:szCs w:val="21"/>
              </w:rPr>
              <w:t>（4）采购人将在结果公告发出之日起五个工作日内予以原额无息退还成交供应商以外的供应商的保证金。</w:t>
            </w:r>
          </w:p>
          <w:p w14:paraId="126B1982">
            <w:pPr>
              <w:spacing w:line="300" w:lineRule="exact"/>
              <w:rPr>
                <w:rFonts w:asciiTheme="majorEastAsia" w:hAnsiTheme="majorEastAsia" w:eastAsiaTheme="majorEastAsia" w:cstheme="majorEastAsia"/>
                <w:szCs w:val="21"/>
              </w:rPr>
            </w:pPr>
            <w:r>
              <w:rPr>
                <w:rFonts w:hint="eastAsia" w:asciiTheme="majorEastAsia" w:hAnsiTheme="majorEastAsia" w:eastAsiaTheme="majorEastAsia" w:cstheme="majorEastAsia"/>
                <w:szCs w:val="21"/>
              </w:rPr>
              <w:t>（5）在成交供应商与采购人签订合同后5个工作日内，成交供应商的保证金予以原额无息退还。</w:t>
            </w:r>
          </w:p>
          <w:p w14:paraId="7ED0F55F">
            <w:pPr>
              <w:spacing w:line="300" w:lineRule="exact"/>
              <w:rPr>
                <w:rFonts w:asciiTheme="majorEastAsia" w:hAnsiTheme="majorEastAsia" w:eastAsiaTheme="majorEastAsia" w:cstheme="majorEastAsia"/>
              </w:rPr>
            </w:pPr>
            <w:r>
              <w:rPr>
                <w:rFonts w:hint="eastAsia" w:asciiTheme="majorEastAsia" w:hAnsiTheme="majorEastAsia" w:eastAsiaTheme="majorEastAsia" w:cstheme="majorEastAsia"/>
                <w:szCs w:val="21"/>
              </w:rPr>
              <w:t>（6）保证金的有效期应当与响应有效期一致。</w:t>
            </w:r>
          </w:p>
        </w:tc>
      </w:tr>
      <w:tr w14:paraId="772503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663" w:type="dxa"/>
            <w:tcBorders>
              <w:bottom w:val="single" w:color="auto" w:sz="4" w:space="0"/>
            </w:tcBorders>
            <w:vAlign w:val="center"/>
          </w:tcPr>
          <w:p w14:paraId="3009B58A">
            <w:pPr>
              <w:spacing w:line="300" w:lineRule="exact"/>
              <w:jc w:val="center"/>
              <w:rPr>
                <w:rFonts w:asciiTheme="majorEastAsia" w:hAnsiTheme="majorEastAsia" w:eastAsiaTheme="majorEastAsia" w:cstheme="majorEastAsia"/>
                <w:szCs w:val="21"/>
              </w:rPr>
            </w:pPr>
            <w:r>
              <w:rPr>
                <w:rFonts w:hint="eastAsia" w:asciiTheme="majorEastAsia" w:hAnsiTheme="majorEastAsia" w:eastAsiaTheme="majorEastAsia" w:cstheme="majorEastAsia"/>
                <w:szCs w:val="21"/>
              </w:rPr>
              <w:t>6</w:t>
            </w:r>
          </w:p>
        </w:tc>
        <w:tc>
          <w:tcPr>
            <w:tcW w:w="7995" w:type="dxa"/>
            <w:tcBorders>
              <w:bottom w:val="single" w:color="auto" w:sz="4" w:space="0"/>
            </w:tcBorders>
            <w:vAlign w:val="center"/>
          </w:tcPr>
          <w:p w14:paraId="31E1B36E">
            <w:pPr>
              <w:spacing w:line="300" w:lineRule="exact"/>
              <w:jc w:val="left"/>
              <w:rPr>
                <w:rFonts w:asciiTheme="majorEastAsia" w:hAnsiTheme="majorEastAsia" w:eastAsiaTheme="majorEastAsia" w:cstheme="majorEastAsia"/>
                <w:b/>
                <w:bCs/>
                <w:szCs w:val="21"/>
              </w:rPr>
            </w:pPr>
            <w:r>
              <w:rPr>
                <w:rFonts w:hint="eastAsia" w:asciiTheme="majorEastAsia" w:hAnsiTheme="majorEastAsia" w:eastAsiaTheme="majorEastAsia" w:cstheme="majorEastAsia"/>
                <w:b/>
                <w:bCs/>
                <w:szCs w:val="21"/>
              </w:rPr>
              <w:t>询价标准和方法</w:t>
            </w:r>
            <w:r>
              <w:rPr>
                <w:rFonts w:hint="eastAsia" w:asciiTheme="majorEastAsia" w:hAnsiTheme="majorEastAsia" w:eastAsiaTheme="majorEastAsia" w:cstheme="majorEastAsia"/>
                <w:b/>
                <w:szCs w:val="21"/>
              </w:rPr>
              <w:t>：最低评标价法。</w:t>
            </w:r>
          </w:p>
        </w:tc>
      </w:tr>
      <w:tr w14:paraId="065D0C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3" w:type="dxa"/>
            <w:vAlign w:val="center"/>
          </w:tcPr>
          <w:p w14:paraId="7A3960D6">
            <w:pPr>
              <w:spacing w:line="300" w:lineRule="exact"/>
              <w:jc w:val="center"/>
              <w:rPr>
                <w:rFonts w:asciiTheme="majorEastAsia" w:hAnsiTheme="majorEastAsia" w:eastAsiaTheme="majorEastAsia" w:cstheme="majorEastAsia"/>
                <w:szCs w:val="21"/>
              </w:rPr>
            </w:pPr>
            <w:r>
              <w:rPr>
                <w:rFonts w:hint="eastAsia" w:asciiTheme="majorEastAsia" w:hAnsiTheme="majorEastAsia" w:eastAsiaTheme="majorEastAsia" w:cstheme="majorEastAsia"/>
                <w:szCs w:val="21"/>
              </w:rPr>
              <w:t>7</w:t>
            </w:r>
          </w:p>
        </w:tc>
        <w:tc>
          <w:tcPr>
            <w:tcW w:w="7995" w:type="dxa"/>
            <w:tcBorders>
              <w:bottom w:val="single" w:color="auto" w:sz="4" w:space="0"/>
            </w:tcBorders>
            <w:vAlign w:val="center"/>
          </w:tcPr>
          <w:p w14:paraId="53B73F77">
            <w:pPr>
              <w:spacing w:line="300" w:lineRule="exact"/>
              <w:jc w:val="left"/>
              <w:rPr>
                <w:rFonts w:asciiTheme="majorEastAsia" w:hAnsiTheme="majorEastAsia" w:eastAsiaTheme="majorEastAsia" w:cstheme="majorEastAsia"/>
                <w:szCs w:val="21"/>
              </w:rPr>
            </w:pPr>
            <w:r>
              <w:rPr>
                <w:rFonts w:hint="eastAsia" w:asciiTheme="majorEastAsia" w:hAnsiTheme="majorEastAsia" w:eastAsiaTheme="majorEastAsia" w:cstheme="majorEastAsia"/>
                <w:szCs w:val="21"/>
              </w:rPr>
              <w:t>报价人必须对其响应文件中提供各种资料、说明的真实性负责。在评标过程中，如有发现报价人有为谋取中标而提供虚假资料欺骗采购人和评委的行为，将取消其中标资格，其报价保证金将不予退还。定标后，采购人有可能对成交人询价文件中的承诺内容和证明材料进行核查，成交人应无条件配合采购人的核查工作，不得托词拒绝核查或隐瞒真实情况。若在中标后签订合同时，发现成交人是提供虚假材料谋取中标等违法违规行为，采购人将取消其成交人资格，其报价保证金将不予退还，给采购人造成损失的，还必须进行赔偿并负相关责任。</w:t>
            </w:r>
          </w:p>
        </w:tc>
      </w:tr>
      <w:tr w14:paraId="539174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3" w:type="dxa"/>
            <w:vAlign w:val="center"/>
          </w:tcPr>
          <w:p w14:paraId="6A610C2A">
            <w:pPr>
              <w:spacing w:line="300" w:lineRule="exact"/>
              <w:jc w:val="center"/>
              <w:rPr>
                <w:rFonts w:asciiTheme="majorEastAsia" w:hAnsiTheme="majorEastAsia" w:eastAsiaTheme="majorEastAsia" w:cstheme="majorEastAsia"/>
                <w:szCs w:val="21"/>
              </w:rPr>
            </w:pPr>
            <w:r>
              <w:rPr>
                <w:rFonts w:hint="eastAsia" w:asciiTheme="majorEastAsia" w:hAnsiTheme="majorEastAsia" w:eastAsiaTheme="majorEastAsia" w:cstheme="majorEastAsia"/>
                <w:szCs w:val="21"/>
              </w:rPr>
              <w:t>8</w:t>
            </w:r>
          </w:p>
        </w:tc>
        <w:tc>
          <w:tcPr>
            <w:tcW w:w="7995" w:type="dxa"/>
            <w:vAlign w:val="center"/>
          </w:tcPr>
          <w:p w14:paraId="21469991">
            <w:pPr>
              <w:spacing w:line="300" w:lineRule="exact"/>
              <w:contextualSpacing/>
              <w:jc w:val="left"/>
              <w:rPr>
                <w:rFonts w:asciiTheme="majorEastAsia" w:hAnsiTheme="majorEastAsia" w:eastAsiaTheme="majorEastAsia" w:cstheme="majorEastAsia"/>
                <w:szCs w:val="21"/>
              </w:rPr>
            </w:pPr>
            <w:r>
              <w:rPr>
                <w:rFonts w:hint="eastAsia" w:asciiTheme="majorEastAsia" w:hAnsiTheme="majorEastAsia" w:eastAsiaTheme="majorEastAsia" w:cstheme="majorEastAsia"/>
                <w:szCs w:val="21"/>
              </w:rPr>
              <w:t>报价人的询价文件按以下要求制作，否则按无效文件处理，具体如下：</w:t>
            </w:r>
          </w:p>
          <w:p w14:paraId="3242CCCE">
            <w:pPr>
              <w:spacing w:line="300" w:lineRule="exact"/>
              <w:contextualSpacing/>
              <w:jc w:val="left"/>
              <w:rPr>
                <w:rFonts w:asciiTheme="majorEastAsia" w:hAnsiTheme="majorEastAsia" w:eastAsiaTheme="majorEastAsia" w:cstheme="majorEastAsia"/>
                <w:szCs w:val="21"/>
              </w:rPr>
            </w:pPr>
            <w:r>
              <w:rPr>
                <w:rFonts w:hint="eastAsia" w:asciiTheme="majorEastAsia" w:hAnsiTheme="majorEastAsia" w:eastAsiaTheme="majorEastAsia" w:cstheme="majorEastAsia"/>
                <w:szCs w:val="21"/>
              </w:rPr>
              <w:t>（1）询价文件须提供正本一份，可读介质（光盘或U盘）1份：PDF格式（已盖章），报价文件必须用A4幅面纸张打印装订，必须装订成册并加盖报价单位公章。</w:t>
            </w:r>
          </w:p>
          <w:p w14:paraId="77296BC4">
            <w:pPr>
              <w:spacing w:line="300" w:lineRule="exact"/>
              <w:ind w:left="1"/>
              <w:contextualSpacing/>
              <w:jc w:val="left"/>
              <w:rPr>
                <w:rFonts w:asciiTheme="majorEastAsia" w:hAnsiTheme="majorEastAsia" w:eastAsiaTheme="majorEastAsia" w:cstheme="majorEastAsia"/>
                <w:szCs w:val="21"/>
              </w:rPr>
            </w:pPr>
            <w:r>
              <w:rPr>
                <w:rFonts w:hint="eastAsia" w:asciiTheme="majorEastAsia" w:hAnsiTheme="majorEastAsia" w:eastAsiaTheme="majorEastAsia" w:cstheme="majorEastAsia"/>
                <w:szCs w:val="21"/>
              </w:rPr>
              <w:t>（2）报价人询价文件所加盖的报价人公章必须是与营业执照上公司名称相一致的公章，加盖公司其他的报价专用章、合同章等均视为无效文件处理。</w:t>
            </w:r>
          </w:p>
          <w:p w14:paraId="52BB3036">
            <w:pPr>
              <w:pStyle w:val="4"/>
              <w:spacing w:line="300" w:lineRule="exact"/>
              <w:contextualSpacing/>
              <w:rPr>
                <w:rFonts w:asciiTheme="majorEastAsia" w:hAnsiTheme="majorEastAsia" w:eastAsiaTheme="majorEastAsia" w:cstheme="majorEastAsia"/>
                <w:szCs w:val="21"/>
              </w:rPr>
            </w:pPr>
            <w:r>
              <w:rPr>
                <w:rFonts w:hint="eastAsia" w:asciiTheme="majorEastAsia" w:hAnsiTheme="majorEastAsia" w:eastAsiaTheme="majorEastAsia" w:cstheme="majorEastAsia"/>
                <w:szCs w:val="21"/>
              </w:rPr>
              <w:t>（3）须装袋密封，封口处须加盖单位公章，封面应注明采购项目名称、响应单位名称、联系人及联系电话等信息；</w:t>
            </w:r>
          </w:p>
          <w:p w14:paraId="7F42E50A">
            <w:pPr>
              <w:pStyle w:val="4"/>
              <w:spacing w:line="300" w:lineRule="exact"/>
              <w:contextualSpacing/>
              <w:rPr>
                <w:rFonts w:asciiTheme="majorEastAsia" w:hAnsiTheme="majorEastAsia" w:eastAsiaTheme="majorEastAsia" w:cstheme="majorEastAsia"/>
                <w:szCs w:val="21"/>
              </w:rPr>
            </w:pPr>
            <w:r>
              <w:rPr>
                <w:rFonts w:hint="eastAsia" w:asciiTheme="majorEastAsia" w:hAnsiTheme="majorEastAsia" w:eastAsiaTheme="majorEastAsia" w:cstheme="majorEastAsia"/>
                <w:szCs w:val="21"/>
              </w:rPr>
              <w:t>（4）如递交材料封面没有写明联系方式导致无法联系，后果自负。</w:t>
            </w:r>
          </w:p>
        </w:tc>
      </w:tr>
      <w:tr w14:paraId="78B6C7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3" w:type="dxa"/>
            <w:vAlign w:val="center"/>
          </w:tcPr>
          <w:p w14:paraId="22FDA098">
            <w:pPr>
              <w:spacing w:line="300" w:lineRule="exact"/>
              <w:jc w:val="center"/>
              <w:rPr>
                <w:rFonts w:asciiTheme="majorEastAsia" w:hAnsiTheme="majorEastAsia" w:eastAsiaTheme="majorEastAsia" w:cstheme="majorEastAsia"/>
                <w:szCs w:val="21"/>
              </w:rPr>
            </w:pPr>
            <w:r>
              <w:rPr>
                <w:rFonts w:hint="eastAsia" w:asciiTheme="majorEastAsia" w:hAnsiTheme="majorEastAsia" w:eastAsiaTheme="majorEastAsia" w:cstheme="majorEastAsia"/>
                <w:szCs w:val="21"/>
              </w:rPr>
              <w:t>9</w:t>
            </w:r>
          </w:p>
        </w:tc>
        <w:tc>
          <w:tcPr>
            <w:tcW w:w="7995" w:type="dxa"/>
            <w:vAlign w:val="center"/>
          </w:tcPr>
          <w:p w14:paraId="0E666D87">
            <w:pPr>
              <w:spacing w:line="300" w:lineRule="exact"/>
              <w:jc w:val="left"/>
              <w:rPr>
                <w:rFonts w:asciiTheme="majorEastAsia" w:hAnsiTheme="majorEastAsia" w:eastAsiaTheme="majorEastAsia" w:cstheme="majorEastAsia"/>
                <w:szCs w:val="21"/>
              </w:rPr>
            </w:pPr>
            <w:r>
              <w:rPr>
                <w:rFonts w:hint="eastAsia" w:asciiTheme="majorEastAsia" w:hAnsiTheme="majorEastAsia" w:eastAsiaTheme="majorEastAsia" w:cstheme="majorEastAsia"/>
                <w:szCs w:val="21"/>
              </w:rPr>
              <w:t>本次采购项目废标界定：</w:t>
            </w:r>
          </w:p>
          <w:p w14:paraId="63E26F3A">
            <w:pPr>
              <w:spacing w:line="300" w:lineRule="exact"/>
              <w:jc w:val="left"/>
              <w:rPr>
                <w:rFonts w:asciiTheme="majorEastAsia" w:hAnsiTheme="majorEastAsia" w:eastAsiaTheme="majorEastAsia" w:cstheme="majorEastAsia"/>
                <w:szCs w:val="21"/>
              </w:rPr>
            </w:pPr>
            <w:r>
              <w:rPr>
                <w:rFonts w:hint="eastAsia" w:asciiTheme="majorEastAsia" w:hAnsiTheme="majorEastAsia" w:eastAsiaTheme="majorEastAsia" w:cstheme="majorEastAsia"/>
                <w:szCs w:val="21"/>
              </w:rPr>
              <w:t>（1）有效报价人不足三家；</w:t>
            </w:r>
          </w:p>
          <w:p w14:paraId="6388F561">
            <w:pPr>
              <w:spacing w:line="300" w:lineRule="exact"/>
              <w:jc w:val="left"/>
              <w:rPr>
                <w:rFonts w:asciiTheme="majorEastAsia" w:hAnsiTheme="majorEastAsia" w:eastAsiaTheme="majorEastAsia" w:cstheme="majorEastAsia"/>
                <w:szCs w:val="21"/>
              </w:rPr>
            </w:pPr>
            <w:r>
              <w:rPr>
                <w:rFonts w:hint="eastAsia" w:asciiTheme="majorEastAsia" w:hAnsiTheme="majorEastAsia" w:eastAsiaTheme="majorEastAsia" w:cstheme="majorEastAsia"/>
                <w:szCs w:val="21"/>
              </w:rPr>
              <w:t>（2）出现影响采购公正的违法、违规行为的；</w:t>
            </w:r>
          </w:p>
          <w:p w14:paraId="5ADFA74F">
            <w:pPr>
              <w:spacing w:line="300" w:lineRule="exact"/>
              <w:jc w:val="left"/>
              <w:rPr>
                <w:rFonts w:asciiTheme="majorEastAsia" w:hAnsiTheme="majorEastAsia" w:eastAsiaTheme="majorEastAsia" w:cstheme="majorEastAsia"/>
                <w:szCs w:val="21"/>
              </w:rPr>
            </w:pPr>
            <w:r>
              <w:rPr>
                <w:rFonts w:hint="eastAsia" w:asciiTheme="majorEastAsia" w:hAnsiTheme="majorEastAsia" w:eastAsiaTheme="majorEastAsia" w:cstheme="majorEastAsia"/>
                <w:szCs w:val="21"/>
              </w:rPr>
              <w:t>（3）报价人的报价均超过了采购预算，采购人不能支付的；</w:t>
            </w:r>
          </w:p>
          <w:p w14:paraId="799FD478">
            <w:pPr>
              <w:spacing w:line="300" w:lineRule="exact"/>
              <w:jc w:val="left"/>
              <w:rPr>
                <w:rFonts w:asciiTheme="majorEastAsia" w:hAnsiTheme="majorEastAsia" w:eastAsiaTheme="majorEastAsia" w:cstheme="majorEastAsia"/>
                <w:szCs w:val="21"/>
              </w:rPr>
            </w:pPr>
            <w:r>
              <w:rPr>
                <w:rFonts w:hint="eastAsia" w:asciiTheme="majorEastAsia" w:hAnsiTheme="majorEastAsia" w:eastAsiaTheme="majorEastAsia" w:cstheme="majorEastAsia"/>
                <w:szCs w:val="21"/>
              </w:rPr>
              <w:t>（4）因重大变故，采购任务取消的。</w:t>
            </w:r>
          </w:p>
        </w:tc>
      </w:tr>
      <w:tr w14:paraId="2634D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3" w:type="dxa"/>
            <w:vAlign w:val="center"/>
          </w:tcPr>
          <w:p w14:paraId="22482158">
            <w:pPr>
              <w:spacing w:line="300" w:lineRule="exact"/>
              <w:jc w:val="center"/>
              <w:rPr>
                <w:rFonts w:asciiTheme="majorEastAsia" w:hAnsiTheme="majorEastAsia" w:eastAsiaTheme="majorEastAsia" w:cstheme="majorEastAsia"/>
                <w:szCs w:val="21"/>
              </w:rPr>
            </w:pPr>
            <w:r>
              <w:rPr>
                <w:rFonts w:hint="eastAsia" w:asciiTheme="majorEastAsia" w:hAnsiTheme="majorEastAsia" w:eastAsiaTheme="majorEastAsia" w:cstheme="majorEastAsia"/>
                <w:szCs w:val="21"/>
              </w:rPr>
              <w:t>10</w:t>
            </w:r>
          </w:p>
        </w:tc>
        <w:tc>
          <w:tcPr>
            <w:tcW w:w="7995" w:type="dxa"/>
            <w:vAlign w:val="center"/>
          </w:tcPr>
          <w:p w14:paraId="09560586">
            <w:pPr>
              <w:spacing w:line="300" w:lineRule="exact"/>
              <w:rPr>
                <w:rFonts w:asciiTheme="majorEastAsia" w:hAnsiTheme="majorEastAsia" w:eastAsiaTheme="majorEastAsia" w:cstheme="majorEastAsia"/>
                <w:szCs w:val="21"/>
              </w:rPr>
            </w:pPr>
            <w:r>
              <w:rPr>
                <w:rFonts w:hint="eastAsia" w:asciiTheme="majorEastAsia" w:hAnsiTheme="majorEastAsia" w:eastAsiaTheme="majorEastAsia" w:cstheme="majorEastAsia"/>
                <w:szCs w:val="21"/>
              </w:rPr>
              <w:t>本批采购无效标界定:</w:t>
            </w:r>
          </w:p>
          <w:p w14:paraId="7ADC2429">
            <w:pPr>
              <w:spacing w:line="300" w:lineRule="exact"/>
              <w:rPr>
                <w:rFonts w:asciiTheme="majorEastAsia" w:hAnsiTheme="majorEastAsia" w:eastAsiaTheme="majorEastAsia" w:cstheme="majorEastAsia"/>
                <w:szCs w:val="21"/>
              </w:rPr>
            </w:pPr>
            <w:r>
              <w:rPr>
                <w:rFonts w:hint="eastAsia" w:asciiTheme="majorEastAsia" w:hAnsiTheme="majorEastAsia" w:eastAsiaTheme="majorEastAsia" w:cstheme="majorEastAsia"/>
                <w:szCs w:val="21"/>
              </w:rPr>
              <w:t>下列情况之一者，询价文件无效，作为无效标处理：</w:t>
            </w:r>
          </w:p>
          <w:p w14:paraId="6C82AC12">
            <w:pPr>
              <w:spacing w:line="300" w:lineRule="exact"/>
              <w:ind w:left="323" w:leftChars="4" w:hanging="315" w:hangingChars="150"/>
              <w:rPr>
                <w:rFonts w:asciiTheme="majorEastAsia" w:hAnsiTheme="majorEastAsia" w:eastAsiaTheme="majorEastAsia" w:cstheme="majorEastAsia"/>
                <w:szCs w:val="21"/>
              </w:rPr>
            </w:pPr>
            <w:r>
              <w:rPr>
                <w:rFonts w:hint="eastAsia" w:asciiTheme="majorEastAsia" w:hAnsiTheme="majorEastAsia" w:eastAsiaTheme="majorEastAsia" w:cstheme="majorEastAsia"/>
                <w:szCs w:val="21"/>
              </w:rPr>
              <w:t>（1）响应文件未按照本询价文件的密封、标记和递交规定进行密封、标记的；</w:t>
            </w:r>
          </w:p>
          <w:p w14:paraId="633233B7">
            <w:pPr>
              <w:spacing w:line="300" w:lineRule="exact"/>
              <w:ind w:left="323" w:leftChars="4" w:hanging="315" w:hangingChars="150"/>
              <w:rPr>
                <w:rFonts w:asciiTheme="majorEastAsia" w:hAnsiTheme="majorEastAsia" w:eastAsiaTheme="majorEastAsia" w:cstheme="majorEastAsia"/>
                <w:szCs w:val="21"/>
              </w:rPr>
            </w:pPr>
            <w:r>
              <w:rPr>
                <w:rFonts w:hint="eastAsia" w:asciiTheme="majorEastAsia" w:hAnsiTheme="majorEastAsia" w:eastAsiaTheme="majorEastAsia" w:cstheme="majorEastAsia"/>
                <w:szCs w:val="21"/>
              </w:rPr>
              <w:t>（2）未按规定由报价人的法定代表人或其授权代表签字，或未加盖报价人公章的；或签字人未经法定代表人有效授权委托的；</w:t>
            </w:r>
          </w:p>
          <w:p w14:paraId="2F482DAB">
            <w:pPr>
              <w:spacing w:line="300" w:lineRule="exact"/>
              <w:rPr>
                <w:rFonts w:asciiTheme="majorEastAsia" w:hAnsiTheme="majorEastAsia" w:eastAsiaTheme="majorEastAsia" w:cstheme="majorEastAsia"/>
                <w:szCs w:val="21"/>
              </w:rPr>
            </w:pPr>
            <w:r>
              <w:rPr>
                <w:rFonts w:hint="eastAsia" w:asciiTheme="majorEastAsia" w:hAnsiTheme="majorEastAsia" w:eastAsiaTheme="majorEastAsia" w:cstheme="majorEastAsia"/>
                <w:szCs w:val="21"/>
              </w:rPr>
              <w:t>（3）未按规定提交报价保证金的；</w:t>
            </w:r>
          </w:p>
          <w:p w14:paraId="51B4C0F8">
            <w:pPr>
              <w:spacing w:line="300" w:lineRule="exact"/>
              <w:rPr>
                <w:rFonts w:asciiTheme="majorEastAsia" w:hAnsiTheme="majorEastAsia" w:eastAsiaTheme="majorEastAsia" w:cstheme="majorEastAsia"/>
                <w:szCs w:val="21"/>
              </w:rPr>
            </w:pPr>
            <w:r>
              <w:rPr>
                <w:rFonts w:hint="eastAsia" w:asciiTheme="majorEastAsia" w:hAnsiTheme="majorEastAsia" w:eastAsiaTheme="majorEastAsia" w:cstheme="majorEastAsia"/>
                <w:szCs w:val="21"/>
              </w:rPr>
              <w:t>（4）报价有效期不满足询价文件要求的；</w:t>
            </w:r>
          </w:p>
          <w:p w14:paraId="5D156AB7">
            <w:pPr>
              <w:spacing w:line="300" w:lineRule="exact"/>
              <w:rPr>
                <w:rFonts w:asciiTheme="majorEastAsia" w:hAnsiTheme="majorEastAsia" w:eastAsiaTheme="majorEastAsia" w:cstheme="majorEastAsia"/>
                <w:szCs w:val="21"/>
              </w:rPr>
            </w:pPr>
            <w:r>
              <w:rPr>
                <w:rFonts w:hint="eastAsia" w:asciiTheme="majorEastAsia" w:hAnsiTheme="majorEastAsia" w:eastAsiaTheme="majorEastAsia" w:cstheme="majorEastAsia"/>
                <w:szCs w:val="21"/>
              </w:rPr>
              <w:t>（5）报价内容与采购内容及要求有重大偏离或保留的；</w:t>
            </w:r>
          </w:p>
          <w:p w14:paraId="12707FB6">
            <w:pPr>
              <w:spacing w:line="300" w:lineRule="exact"/>
              <w:rPr>
                <w:rFonts w:asciiTheme="majorEastAsia" w:hAnsiTheme="majorEastAsia" w:eastAsiaTheme="majorEastAsia" w:cstheme="majorEastAsia"/>
                <w:szCs w:val="21"/>
              </w:rPr>
            </w:pPr>
            <w:r>
              <w:rPr>
                <w:rFonts w:hint="eastAsia" w:asciiTheme="majorEastAsia" w:hAnsiTheme="majorEastAsia" w:eastAsiaTheme="majorEastAsia" w:cstheme="majorEastAsia"/>
                <w:szCs w:val="21"/>
              </w:rPr>
              <w:t>（6）报价人提交的是可选择的报价；</w:t>
            </w:r>
          </w:p>
          <w:p w14:paraId="2E83D299">
            <w:pPr>
              <w:spacing w:line="300" w:lineRule="exact"/>
              <w:rPr>
                <w:rFonts w:asciiTheme="majorEastAsia" w:hAnsiTheme="majorEastAsia" w:eastAsiaTheme="majorEastAsia" w:cstheme="majorEastAsia"/>
                <w:szCs w:val="21"/>
              </w:rPr>
            </w:pPr>
            <w:r>
              <w:rPr>
                <w:rFonts w:hint="eastAsia" w:asciiTheme="majorEastAsia" w:hAnsiTheme="majorEastAsia" w:eastAsiaTheme="majorEastAsia" w:cstheme="majorEastAsia"/>
                <w:szCs w:val="21"/>
              </w:rPr>
              <w:t>（7）响应文件组成不符合询价文件要求的；</w:t>
            </w:r>
          </w:p>
          <w:p w14:paraId="470CEEB6">
            <w:pPr>
              <w:spacing w:line="300" w:lineRule="exact"/>
              <w:rPr>
                <w:rFonts w:asciiTheme="majorEastAsia" w:hAnsiTheme="majorEastAsia" w:eastAsiaTheme="majorEastAsia" w:cstheme="majorEastAsia"/>
                <w:szCs w:val="21"/>
              </w:rPr>
            </w:pPr>
            <w:r>
              <w:rPr>
                <w:rFonts w:hint="eastAsia" w:asciiTheme="majorEastAsia" w:hAnsiTheme="majorEastAsia" w:eastAsiaTheme="majorEastAsia" w:cstheme="majorEastAsia"/>
                <w:szCs w:val="21"/>
              </w:rPr>
              <w:t>（8）响应文件中提供虚假或失实资料的；</w:t>
            </w:r>
          </w:p>
          <w:p w14:paraId="4211C5AB">
            <w:pPr>
              <w:spacing w:line="300" w:lineRule="exact"/>
              <w:rPr>
                <w:rFonts w:asciiTheme="majorEastAsia" w:hAnsiTheme="majorEastAsia" w:eastAsiaTheme="majorEastAsia" w:cstheme="majorEastAsia"/>
                <w:szCs w:val="21"/>
              </w:rPr>
            </w:pPr>
            <w:r>
              <w:rPr>
                <w:rFonts w:hint="eastAsia" w:asciiTheme="majorEastAsia" w:hAnsiTheme="majorEastAsia" w:eastAsiaTheme="majorEastAsia" w:cstheme="majorEastAsia"/>
                <w:kern w:val="0"/>
                <w:szCs w:val="21"/>
              </w:rPr>
              <w:t>（9）报价人的报价超过最高限价</w:t>
            </w:r>
            <w:r>
              <w:rPr>
                <w:rFonts w:hint="eastAsia" w:asciiTheme="majorEastAsia" w:hAnsiTheme="majorEastAsia" w:eastAsiaTheme="majorEastAsia" w:cstheme="majorEastAsia"/>
                <w:szCs w:val="21"/>
              </w:rPr>
              <w:t>的；</w:t>
            </w:r>
          </w:p>
          <w:p w14:paraId="09456F6D">
            <w:pPr>
              <w:spacing w:line="300" w:lineRule="exact"/>
              <w:jc w:val="left"/>
              <w:rPr>
                <w:rFonts w:asciiTheme="majorEastAsia" w:hAnsiTheme="majorEastAsia" w:eastAsiaTheme="majorEastAsia" w:cstheme="majorEastAsia"/>
                <w:szCs w:val="21"/>
              </w:rPr>
            </w:pPr>
            <w:r>
              <w:rPr>
                <w:rFonts w:hint="eastAsia" w:asciiTheme="majorEastAsia" w:hAnsiTheme="majorEastAsia" w:eastAsiaTheme="majorEastAsia" w:cstheme="majorEastAsia"/>
                <w:szCs w:val="21"/>
              </w:rPr>
              <w:t>（10）不符合询价文件中规定的其它实质性条款。</w:t>
            </w:r>
          </w:p>
        </w:tc>
      </w:tr>
      <w:tr w14:paraId="22C69F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63" w:type="dxa"/>
            <w:vAlign w:val="center"/>
          </w:tcPr>
          <w:p w14:paraId="679E40F1">
            <w:pPr>
              <w:spacing w:line="300" w:lineRule="exact"/>
              <w:jc w:val="center"/>
              <w:rPr>
                <w:rFonts w:asciiTheme="majorEastAsia" w:hAnsiTheme="majorEastAsia" w:eastAsiaTheme="majorEastAsia" w:cstheme="majorEastAsia"/>
                <w:szCs w:val="21"/>
              </w:rPr>
            </w:pPr>
            <w:r>
              <w:rPr>
                <w:rFonts w:hint="eastAsia" w:asciiTheme="majorEastAsia" w:hAnsiTheme="majorEastAsia" w:eastAsiaTheme="majorEastAsia" w:cstheme="majorEastAsia"/>
                <w:szCs w:val="21"/>
              </w:rPr>
              <w:t>11</w:t>
            </w:r>
          </w:p>
        </w:tc>
        <w:tc>
          <w:tcPr>
            <w:tcW w:w="7995" w:type="dxa"/>
            <w:vAlign w:val="center"/>
          </w:tcPr>
          <w:p w14:paraId="749A4729">
            <w:pPr>
              <w:spacing w:line="300" w:lineRule="exact"/>
              <w:jc w:val="left"/>
              <w:rPr>
                <w:rFonts w:asciiTheme="majorEastAsia" w:hAnsiTheme="majorEastAsia" w:eastAsiaTheme="majorEastAsia" w:cstheme="majorEastAsia"/>
                <w:szCs w:val="21"/>
              </w:rPr>
            </w:pPr>
            <w:r>
              <w:rPr>
                <w:rFonts w:hint="eastAsia" w:asciiTheme="majorEastAsia" w:hAnsiTheme="majorEastAsia" w:eastAsiaTheme="majorEastAsia" w:cstheme="majorEastAsia"/>
                <w:szCs w:val="21"/>
              </w:rPr>
              <w:t>关于串通报价处理:</w:t>
            </w:r>
          </w:p>
          <w:p w14:paraId="4A2A6266">
            <w:pPr>
              <w:spacing w:line="300" w:lineRule="exact"/>
              <w:jc w:val="left"/>
              <w:rPr>
                <w:rFonts w:asciiTheme="majorEastAsia" w:hAnsiTheme="majorEastAsia" w:eastAsiaTheme="majorEastAsia" w:cstheme="majorEastAsia"/>
                <w:szCs w:val="21"/>
              </w:rPr>
            </w:pPr>
            <w:r>
              <w:rPr>
                <w:rFonts w:hint="eastAsia" w:asciiTheme="majorEastAsia" w:hAnsiTheme="majorEastAsia" w:eastAsiaTheme="majorEastAsia" w:cstheme="majorEastAsia"/>
                <w:szCs w:val="21"/>
              </w:rPr>
              <w:t>在询价过程中发现供应商存在下列情形之一的，可认定其有串通报价行为，并做出其响应文件无效的决定：</w:t>
            </w:r>
          </w:p>
          <w:p w14:paraId="3431FF3E">
            <w:pPr>
              <w:spacing w:line="300" w:lineRule="exact"/>
              <w:jc w:val="left"/>
              <w:rPr>
                <w:rFonts w:asciiTheme="majorEastAsia" w:hAnsiTheme="majorEastAsia" w:eastAsiaTheme="majorEastAsia" w:cstheme="majorEastAsia"/>
                <w:szCs w:val="21"/>
              </w:rPr>
            </w:pPr>
            <w:r>
              <w:rPr>
                <w:rFonts w:hint="eastAsia" w:asciiTheme="majorEastAsia" w:hAnsiTheme="majorEastAsia" w:eastAsiaTheme="majorEastAsia" w:cstheme="majorEastAsia"/>
                <w:szCs w:val="21"/>
              </w:rPr>
              <w:t>（1）不同供应商的响应文件错、漏之处一致或雷同，且不能合理解释的；</w:t>
            </w:r>
          </w:p>
          <w:p w14:paraId="20B61B6B">
            <w:pPr>
              <w:spacing w:line="300" w:lineRule="exact"/>
              <w:jc w:val="left"/>
              <w:rPr>
                <w:rFonts w:asciiTheme="majorEastAsia" w:hAnsiTheme="majorEastAsia" w:eastAsiaTheme="majorEastAsia" w:cstheme="majorEastAsia"/>
                <w:szCs w:val="21"/>
              </w:rPr>
            </w:pPr>
            <w:r>
              <w:rPr>
                <w:rFonts w:hint="eastAsia" w:asciiTheme="majorEastAsia" w:hAnsiTheme="majorEastAsia" w:eastAsiaTheme="majorEastAsia" w:cstheme="majorEastAsia"/>
                <w:szCs w:val="21"/>
              </w:rPr>
              <w:t>（2）不同的供应商的法定代表人、委托代理人、联系人为同一人；</w:t>
            </w:r>
          </w:p>
          <w:p w14:paraId="0E8B753A">
            <w:pPr>
              <w:spacing w:line="300" w:lineRule="exact"/>
              <w:jc w:val="left"/>
              <w:rPr>
                <w:rFonts w:asciiTheme="majorEastAsia" w:hAnsiTheme="majorEastAsia" w:eastAsiaTheme="majorEastAsia" w:cstheme="majorEastAsia"/>
                <w:szCs w:val="21"/>
              </w:rPr>
            </w:pPr>
            <w:r>
              <w:rPr>
                <w:rFonts w:hint="eastAsia" w:asciiTheme="majorEastAsia" w:hAnsiTheme="majorEastAsia" w:eastAsiaTheme="majorEastAsia" w:cstheme="majorEastAsia"/>
                <w:szCs w:val="21"/>
              </w:rPr>
              <w:t>（3）由同一人或分别由几个有利害关系人携带两个以上(含两个)供应商的企业资料、交纳或退还保证金、询价的；</w:t>
            </w:r>
          </w:p>
          <w:p w14:paraId="164A0E36">
            <w:pPr>
              <w:spacing w:line="300" w:lineRule="exact"/>
              <w:jc w:val="left"/>
              <w:rPr>
                <w:rFonts w:asciiTheme="majorEastAsia" w:hAnsiTheme="majorEastAsia" w:eastAsiaTheme="majorEastAsia" w:cstheme="majorEastAsia"/>
                <w:szCs w:val="21"/>
              </w:rPr>
            </w:pPr>
            <w:r>
              <w:rPr>
                <w:rFonts w:hint="eastAsia" w:asciiTheme="majorEastAsia" w:hAnsiTheme="majorEastAsia" w:eastAsiaTheme="majorEastAsia" w:cstheme="majorEastAsia"/>
                <w:szCs w:val="21"/>
              </w:rPr>
              <w:t>（4）有关法律、法规或规章规定的其他串通报价行为。</w:t>
            </w:r>
          </w:p>
        </w:tc>
      </w:tr>
      <w:tr w14:paraId="0B35DE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3" w:type="dxa"/>
            <w:vAlign w:val="center"/>
          </w:tcPr>
          <w:p w14:paraId="54630EDB">
            <w:pPr>
              <w:spacing w:line="300" w:lineRule="exact"/>
              <w:jc w:val="center"/>
              <w:rPr>
                <w:rFonts w:asciiTheme="majorEastAsia" w:hAnsiTheme="majorEastAsia" w:eastAsiaTheme="majorEastAsia" w:cstheme="majorEastAsia"/>
                <w:szCs w:val="21"/>
              </w:rPr>
            </w:pPr>
            <w:r>
              <w:rPr>
                <w:rFonts w:hint="eastAsia" w:asciiTheme="majorEastAsia" w:hAnsiTheme="majorEastAsia" w:eastAsiaTheme="majorEastAsia" w:cstheme="majorEastAsia"/>
                <w:szCs w:val="21"/>
              </w:rPr>
              <w:t>12</w:t>
            </w:r>
          </w:p>
        </w:tc>
        <w:tc>
          <w:tcPr>
            <w:tcW w:w="7995" w:type="dxa"/>
            <w:vAlign w:val="center"/>
          </w:tcPr>
          <w:p w14:paraId="0DA1FF6C">
            <w:pPr>
              <w:spacing w:line="300" w:lineRule="exact"/>
              <w:jc w:val="left"/>
              <w:rPr>
                <w:rFonts w:asciiTheme="majorEastAsia" w:hAnsiTheme="majorEastAsia" w:eastAsiaTheme="majorEastAsia" w:cstheme="majorEastAsia"/>
              </w:rPr>
            </w:pPr>
            <w:r>
              <w:rPr>
                <w:rFonts w:hint="eastAsia" w:asciiTheme="majorEastAsia" w:hAnsiTheme="majorEastAsia" w:eastAsiaTheme="majorEastAsia" w:cstheme="majorEastAsia"/>
              </w:rPr>
              <w:t>发生以下情况之一的，保证金将不予退还：</w:t>
            </w:r>
          </w:p>
          <w:p w14:paraId="4EDAE648">
            <w:pPr>
              <w:spacing w:line="300" w:lineRule="exact"/>
              <w:jc w:val="left"/>
              <w:rPr>
                <w:rFonts w:asciiTheme="majorEastAsia" w:hAnsiTheme="majorEastAsia" w:eastAsiaTheme="majorEastAsia" w:cstheme="majorEastAsia"/>
              </w:rPr>
            </w:pPr>
            <w:r>
              <w:rPr>
                <w:rFonts w:hint="eastAsia" w:asciiTheme="majorEastAsia" w:hAnsiTheme="majorEastAsia" w:eastAsiaTheme="majorEastAsia" w:cstheme="majorEastAsia"/>
              </w:rPr>
              <w:t>（1）供应商在报价截止期后，报价有效期内撤回报价；</w:t>
            </w:r>
          </w:p>
          <w:p w14:paraId="305322DB">
            <w:pPr>
              <w:spacing w:line="300" w:lineRule="exact"/>
              <w:jc w:val="left"/>
              <w:rPr>
                <w:rFonts w:asciiTheme="majorEastAsia" w:hAnsiTheme="majorEastAsia" w:eastAsiaTheme="majorEastAsia" w:cstheme="majorEastAsia"/>
              </w:rPr>
            </w:pPr>
            <w:r>
              <w:rPr>
                <w:rFonts w:hint="eastAsia" w:asciiTheme="majorEastAsia" w:hAnsiTheme="majorEastAsia" w:eastAsiaTheme="majorEastAsia" w:cstheme="majorEastAsia"/>
              </w:rPr>
              <w:t>（2）成交供应商未能做到按本须知第13条规定签订合同；</w:t>
            </w:r>
          </w:p>
          <w:p w14:paraId="48A0777F">
            <w:pPr>
              <w:spacing w:line="300" w:lineRule="exact"/>
              <w:jc w:val="left"/>
              <w:rPr>
                <w:rFonts w:asciiTheme="majorEastAsia" w:hAnsiTheme="majorEastAsia" w:eastAsiaTheme="majorEastAsia" w:cstheme="majorEastAsia"/>
              </w:rPr>
            </w:pPr>
            <w:r>
              <w:rPr>
                <w:rFonts w:hint="eastAsia" w:asciiTheme="majorEastAsia" w:hAnsiTheme="majorEastAsia" w:eastAsiaTheme="majorEastAsia" w:cstheme="majorEastAsia"/>
              </w:rPr>
              <w:t>（3）以他人名义报价或者以其他方式弄虚作假，骗取成交；</w:t>
            </w:r>
          </w:p>
          <w:p w14:paraId="01BAA00C">
            <w:pPr>
              <w:spacing w:line="300" w:lineRule="exact"/>
              <w:jc w:val="left"/>
              <w:rPr>
                <w:rFonts w:asciiTheme="majorEastAsia" w:hAnsiTheme="majorEastAsia" w:eastAsiaTheme="majorEastAsia" w:cstheme="majorEastAsia"/>
              </w:rPr>
            </w:pPr>
            <w:r>
              <w:rPr>
                <w:rFonts w:hint="eastAsia" w:asciiTheme="majorEastAsia" w:hAnsiTheme="majorEastAsia" w:eastAsiaTheme="majorEastAsia" w:cstheme="majorEastAsia"/>
              </w:rPr>
              <w:t>（4）经核查，有严重违法失信行为记录的；</w:t>
            </w:r>
          </w:p>
          <w:p w14:paraId="53E90F52">
            <w:pPr>
              <w:spacing w:line="300" w:lineRule="exact"/>
              <w:jc w:val="left"/>
              <w:rPr>
                <w:rFonts w:asciiTheme="majorEastAsia" w:hAnsiTheme="majorEastAsia" w:eastAsiaTheme="majorEastAsia" w:cstheme="majorEastAsia"/>
              </w:rPr>
            </w:pPr>
            <w:r>
              <w:rPr>
                <w:rFonts w:hint="eastAsia" w:asciiTheme="majorEastAsia" w:hAnsiTheme="majorEastAsia" w:eastAsiaTheme="majorEastAsia" w:cstheme="majorEastAsia"/>
              </w:rPr>
              <w:t>（5）成交后拒绝按询价通知书要求内容履行条款的；</w:t>
            </w:r>
          </w:p>
          <w:p w14:paraId="3D298F74">
            <w:pPr>
              <w:spacing w:line="300" w:lineRule="exact"/>
              <w:jc w:val="left"/>
              <w:rPr>
                <w:rFonts w:asciiTheme="majorEastAsia" w:hAnsiTheme="majorEastAsia" w:eastAsiaTheme="majorEastAsia" w:cstheme="majorEastAsia"/>
              </w:rPr>
            </w:pPr>
            <w:r>
              <w:rPr>
                <w:rFonts w:hint="eastAsia" w:asciiTheme="majorEastAsia" w:hAnsiTheme="majorEastAsia" w:eastAsiaTheme="majorEastAsia" w:cstheme="majorEastAsia"/>
              </w:rPr>
              <w:t>（6）本询价通知书中规定的其他没收询价保证金的情形。</w:t>
            </w:r>
          </w:p>
          <w:p w14:paraId="684EF4B3">
            <w:pPr>
              <w:spacing w:line="300" w:lineRule="exact"/>
              <w:rPr>
                <w:rFonts w:asciiTheme="majorEastAsia" w:hAnsiTheme="majorEastAsia" w:eastAsiaTheme="majorEastAsia" w:cstheme="majorEastAsia"/>
              </w:rPr>
            </w:pPr>
            <w:r>
              <w:rPr>
                <w:rFonts w:hint="eastAsia" w:asciiTheme="majorEastAsia" w:hAnsiTheme="majorEastAsia" w:eastAsiaTheme="majorEastAsia" w:cstheme="majorEastAsia"/>
                <w:szCs w:val="21"/>
              </w:rPr>
              <w:t>上述不予退还保证金的情况给询价采购单位造成损失的，还要承担赔偿责任。</w:t>
            </w:r>
          </w:p>
        </w:tc>
      </w:tr>
      <w:tr w14:paraId="00ACA7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3" w:type="dxa"/>
            <w:vAlign w:val="center"/>
          </w:tcPr>
          <w:p w14:paraId="4FC99941">
            <w:pPr>
              <w:spacing w:line="300" w:lineRule="exact"/>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13</w:t>
            </w:r>
          </w:p>
        </w:tc>
        <w:tc>
          <w:tcPr>
            <w:tcW w:w="7995" w:type="dxa"/>
            <w:vAlign w:val="center"/>
          </w:tcPr>
          <w:p w14:paraId="56AE0AEB">
            <w:pPr>
              <w:spacing w:line="300" w:lineRule="exact"/>
              <w:jc w:val="lef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签订合同</w:t>
            </w:r>
          </w:p>
          <w:p w14:paraId="566E182F">
            <w:pPr>
              <w:spacing w:line="300" w:lineRule="exact"/>
              <w:jc w:val="lef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（1）本次报价的合同采用固定价格方式。除非另有规定，供应商所报单价和以细目总价填报的价格在合同实施期间应保持不变，均不受市场价格及政策性价格的调整而增减。</w:t>
            </w:r>
          </w:p>
          <w:p w14:paraId="48C45E83">
            <w:pPr>
              <w:spacing w:line="300" w:lineRule="exact"/>
              <w:jc w:val="lef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询价通知书、询价通知书的修改文件、成交供应商的响应文件、补充或修改的文件及澄清或承诺文件等，均为双方签订《合同》的组成部分，并与《合同》一并作为本询价通知书所列采购项目的互补性法律文件，与《合同》具有同等法律效力。</w:t>
            </w:r>
          </w:p>
          <w:p w14:paraId="45315B91">
            <w:pPr>
              <w:spacing w:line="300" w:lineRule="exact"/>
              <w:jc w:val="lef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（3）采购人在合同履行中，需追加与合同标的相同的货物或者服务的，在不改变合同其他条款的前提下，可与供应商协商签订补充合同，但所有补充合同的采购金额不得超过原合同采购金额的百分之十。</w:t>
            </w:r>
          </w:p>
          <w:p w14:paraId="075BE92C">
            <w:pPr>
              <w:spacing w:line="300" w:lineRule="exact"/>
              <w:jc w:val="lef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（4）成交供应商拒绝与采购人签订合同的，采购人可以按照评审报告推荐的成交候选人名单排序，确定下一候选人为成交供应商，也可以重新开展采购活动。</w:t>
            </w:r>
          </w:p>
        </w:tc>
      </w:tr>
    </w:tbl>
    <w:p w14:paraId="6BAF9C27">
      <w:pPr>
        <w:tabs>
          <w:tab w:val="left" w:pos="3332"/>
        </w:tabs>
        <w:jc w:val="center"/>
        <w:rPr>
          <w:rFonts w:ascii="宋体" w:hAnsi="宋体" w:cs="宋体"/>
          <w:b/>
          <w:bCs/>
          <w:sz w:val="28"/>
          <w:szCs w:val="28"/>
        </w:rPr>
      </w:pPr>
      <w:bookmarkStart w:id="2" w:name="_Toc380067832"/>
    </w:p>
    <w:p w14:paraId="76CEC495">
      <w:pPr>
        <w:widowControl/>
        <w:jc w:val="left"/>
        <w:rPr>
          <w:rFonts w:ascii="宋体" w:hAnsi="宋体" w:cs="宋体"/>
          <w:b/>
          <w:bCs/>
          <w:sz w:val="28"/>
          <w:szCs w:val="28"/>
        </w:rPr>
      </w:pPr>
      <w:r>
        <w:rPr>
          <w:rFonts w:ascii="宋体" w:hAnsi="宋体" w:cs="宋体"/>
          <w:b/>
          <w:bCs/>
          <w:sz w:val="28"/>
          <w:szCs w:val="28"/>
        </w:rPr>
        <w:br w:type="page"/>
      </w:r>
    </w:p>
    <w:p w14:paraId="73ABF6C0">
      <w:pPr>
        <w:numPr>
          <w:ilvl w:val="0"/>
          <w:numId w:val="1"/>
        </w:numPr>
        <w:tabs>
          <w:tab w:val="left" w:pos="3332"/>
        </w:tabs>
        <w:jc w:val="center"/>
        <w:outlineLvl w:val="2"/>
        <w:rPr>
          <w:rFonts w:cs="方正小标宋简体" w:asciiTheme="minorEastAsia" w:hAnsiTheme="minorEastAsia" w:eastAsiaTheme="minorEastAsia"/>
          <w:b/>
          <w:bCs/>
          <w:sz w:val="32"/>
          <w:szCs w:val="32"/>
        </w:rPr>
      </w:pPr>
      <w:bookmarkStart w:id="3" w:name="_Toc113457526"/>
      <w:r>
        <w:rPr>
          <w:rFonts w:hint="eastAsia" w:cs="方正小标宋简体" w:asciiTheme="minorEastAsia" w:hAnsiTheme="minorEastAsia" w:eastAsiaTheme="minorEastAsia"/>
          <w:b/>
          <w:bCs/>
          <w:sz w:val="32"/>
          <w:szCs w:val="32"/>
        </w:rPr>
        <w:t>询价内容及要求</w:t>
      </w:r>
      <w:bookmarkEnd w:id="2"/>
      <w:bookmarkEnd w:id="3"/>
    </w:p>
    <w:p w14:paraId="3F64B7FD">
      <w:pPr>
        <w:adjustRightInd w:val="0"/>
        <w:spacing w:line="360" w:lineRule="auto"/>
        <w:ind w:firstLine="422" w:firstLineChars="200"/>
        <w:contextualSpacing/>
        <w:rPr>
          <w:rFonts w:asciiTheme="majorEastAsia" w:hAnsiTheme="majorEastAsia" w:eastAsiaTheme="majorEastAsia" w:cstheme="majorEastAsia"/>
          <w:b/>
          <w:szCs w:val="21"/>
        </w:rPr>
      </w:pPr>
      <w:r>
        <w:rPr>
          <w:rFonts w:hint="eastAsia" w:asciiTheme="majorEastAsia" w:hAnsiTheme="majorEastAsia" w:eastAsiaTheme="majorEastAsia" w:cstheme="majorEastAsia"/>
          <w:b/>
          <w:szCs w:val="21"/>
        </w:rPr>
        <w:t>一、项目概述</w:t>
      </w:r>
    </w:p>
    <w:p w14:paraId="010DF47A">
      <w:pPr>
        <w:spacing w:line="500" w:lineRule="exact"/>
        <w:ind w:firstLine="420" w:firstLineChars="200"/>
        <w:rPr>
          <w:rFonts w:asciiTheme="majorEastAsia" w:hAnsiTheme="majorEastAsia" w:eastAsiaTheme="majorEastAsia" w:cstheme="majorEastAsia"/>
          <w:szCs w:val="21"/>
        </w:rPr>
      </w:pPr>
      <w:r>
        <w:rPr>
          <w:rFonts w:hint="eastAsia" w:asciiTheme="minorEastAsia" w:hAnsiTheme="minorEastAsia" w:eastAsiaTheme="minorEastAsia" w:cstheme="minorEastAsia"/>
          <w:szCs w:val="21"/>
          <w:lang w:eastAsia="zh-CN"/>
        </w:rPr>
        <w:t>第二十</w:t>
      </w:r>
      <w:r>
        <w:rPr>
          <w:rFonts w:hint="eastAsia" w:asciiTheme="minorEastAsia" w:hAnsiTheme="minorEastAsia" w:eastAsiaTheme="minorEastAsia" w:cstheme="minorEastAsia"/>
          <w:szCs w:val="21"/>
          <w:lang w:val="en-US" w:eastAsia="zh-CN"/>
        </w:rPr>
        <w:t>六</w:t>
      </w:r>
      <w:r>
        <w:rPr>
          <w:rFonts w:hint="eastAsia" w:asciiTheme="minorEastAsia" w:hAnsiTheme="minorEastAsia" w:eastAsiaTheme="minorEastAsia" w:cstheme="minorEastAsia"/>
          <w:szCs w:val="21"/>
          <w:lang w:eastAsia="zh-CN"/>
        </w:rPr>
        <w:t>届投洽会</w:t>
      </w:r>
      <w:r>
        <w:rPr>
          <w:rFonts w:hint="eastAsia" w:asciiTheme="minorEastAsia" w:hAnsiTheme="minorEastAsia" w:eastAsiaTheme="minorEastAsia" w:cstheme="minorEastAsia"/>
          <w:szCs w:val="21"/>
          <w:lang w:val="en-US" w:eastAsia="zh-CN"/>
        </w:rPr>
        <w:t>宣传材料印刷</w:t>
      </w:r>
      <w:r>
        <w:rPr>
          <w:rFonts w:hint="eastAsia" w:asciiTheme="minorEastAsia" w:hAnsiTheme="minorEastAsia" w:eastAsiaTheme="minorEastAsia" w:cstheme="minorEastAsia"/>
          <w:szCs w:val="21"/>
          <w:lang w:eastAsia="zh-CN"/>
        </w:rPr>
        <w:t>等服务</w:t>
      </w:r>
      <w:r>
        <w:rPr>
          <w:rFonts w:hint="eastAsia" w:asciiTheme="minorEastAsia" w:hAnsiTheme="minorEastAsia" w:eastAsiaTheme="minorEastAsia" w:cstheme="minorEastAsia"/>
          <w:szCs w:val="21"/>
        </w:rPr>
        <w:t>，预算</w:t>
      </w:r>
      <w:r>
        <w:rPr>
          <w:rFonts w:hint="eastAsia" w:asciiTheme="minorEastAsia" w:hAnsiTheme="minorEastAsia" w:eastAsiaTheme="minorEastAsia" w:cstheme="minorEastAsia"/>
          <w:szCs w:val="21"/>
          <w:lang w:val="en-US" w:eastAsia="zh-CN"/>
        </w:rPr>
        <w:t>4.65</w:t>
      </w:r>
      <w:r>
        <w:rPr>
          <w:rFonts w:hint="eastAsia" w:asciiTheme="minorEastAsia" w:hAnsiTheme="minorEastAsia" w:eastAsiaTheme="minorEastAsia" w:cstheme="minorEastAsia"/>
          <w:szCs w:val="21"/>
        </w:rPr>
        <w:t>万元。</w:t>
      </w:r>
    </w:p>
    <w:p w14:paraId="02553B25">
      <w:pPr>
        <w:tabs>
          <w:tab w:val="center" w:pos="4201"/>
        </w:tabs>
        <w:adjustRightInd w:val="0"/>
        <w:spacing w:line="360" w:lineRule="auto"/>
        <w:ind w:firstLine="422" w:firstLineChars="200"/>
        <w:contextualSpacing/>
        <w:rPr>
          <w:rFonts w:asciiTheme="majorEastAsia" w:hAnsiTheme="majorEastAsia" w:eastAsiaTheme="majorEastAsia" w:cstheme="majorEastAsia"/>
          <w:b/>
          <w:szCs w:val="21"/>
        </w:rPr>
      </w:pPr>
      <w:r>
        <w:rPr>
          <w:rFonts w:hint="eastAsia" w:asciiTheme="majorEastAsia" w:hAnsiTheme="majorEastAsia" w:eastAsiaTheme="majorEastAsia" w:cstheme="majorEastAsia"/>
          <w:b/>
          <w:szCs w:val="21"/>
        </w:rPr>
        <w:t>二、</w:t>
      </w:r>
      <w:r>
        <w:rPr>
          <w:rFonts w:hint="eastAsia" w:asciiTheme="majorEastAsia" w:hAnsiTheme="majorEastAsia" w:eastAsiaTheme="majorEastAsia" w:cstheme="majorEastAsia"/>
          <w:b/>
          <w:bCs/>
          <w:szCs w:val="21"/>
        </w:rPr>
        <w:t>技术和服务要求</w:t>
      </w:r>
      <w:r>
        <w:rPr>
          <w:rFonts w:hint="eastAsia" w:asciiTheme="majorEastAsia" w:hAnsiTheme="majorEastAsia" w:eastAsiaTheme="majorEastAsia" w:cstheme="majorEastAsia"/>
          <w:b/>
          <w:szCs w:val="21"/>
        </w:rPr>
        <w:t>（以下内容均为不允许负偏离的实质性要求）</w:t>
      </w:r>
    </w:p>
    <w:p w14:paraId="64209935">
      <w:pPr>
        <w:spacing w:line="360" w:lineRule="auto"/>
        <w:ind w:firstLine="420" w:firstLineChars="200"/>
        <w:contextualSpacing/>
        <w:outlineLvl w:val="0"/>
        <w:rPr>
          <w:rFonts w:hint="default" w:asciiTheme="majorEastAsia" w:hAnsiTheme="majorEastAsia" w:eastAsiaTheme="majorEastAsia" w:cstheme="majorEastAsia"/>
          <w:szCs w:val="21"/>
          <w:lang w:val="en-US" w:eastAsia="zh-CN"/>
        </w:rPr>
      </w:pPr>
      <w:bookmarkStart w:id="4" w:name="_Toc113457527"/>
      <w:r>
        <w:rPr>
          <w:rFonts w:hint="eastAsia" w:asciiTheme="minorEastAsia" w:hAnsiTheme="minorEastAsia" w:eastAsiaTheme="minorEastAsia" w:cstheme="minorEastAsia"/>
          <w:szCs w:val="21"/>
        </w:rPr>
        <w:t>1.服务内容</w:t>
      </w:r>
      <w:r>
        <w:rPr>
          <w:rFonts w:hint="eastAsia" w:asciiTheme="majorEastAsia" w:hAnsiTheme="majorEastAsia" w:eastAsiaTheme="majorEastAsia" w:cstheme="majorEastAsia"/>
          <w:szCs w:val="21"/>
        </w:rPr>
        <w:t>：</w:t>
      </w:r>
      <w:r>
        <w:rPr>
          <w:rFonts w:hint="eastAsia" w:asciiTheme="majorEastAsia" w:hAnsiTheme="majorEastAsia" w:eastAsiaTheme="majorEastAsia" w:cstheme="majorEastAsia"/>
          <w:szCs w:val="21"/>
          <w:lang w:val="en-US" w:eastAsia="zh-CN"/>
        </w:rPr>
        <w:t>设计制作《省团服务指南》300本、《招商项目手册》500本；高清图片购买版权服务。</w:t>
      </w:r>
    </w:p>
    <w:p w14:paraId="00834492">
      <w:pPr>
        <w:spacing w:line="360" w:lineRule="auto"/>
        <w:ind w:firstLine="420" w:firstLineChars="200"/>
        <w:contextualSpacing/>
        <w:outlineLvl w:val="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2.制作工艺及</w:t>
      </w:r>
      <w:r>
        <w:rPr>
          <w:rFonts w:hint="eastAsia" w:asciiTheme="minorEastAsia" w:hAnsiTheme="minorEastAsia" w:eastAsiaTheme="minorEastAsia" w:cstheme="minorEastAsia"/>
          <w:szCs w:val="21"/>
          <w:lang w:eastAsia="zh-CN"/>
        </w:rPr>
        <w:t>服务要求</w:t>
      </w:r>
      <w:r>
        <w:rPr>
          <w:rFonts w:hint="eastAsia" w:asciiTheme="minorEastAsia" w:hAnsiTheme="minorEastAsia" w:eastAsiaTheme="minorEastAsia" w:cstheme="minorEastAsia"/>
          <w:szCs w:val="21"/>
        </w:rPr>
        <w:t>：</w:t>
      </w:r>
    </w:p>
    <w:p w14:paraId="40A1891B">
      <w:pPr>
        <w:tabs>
          <w:tab w:val="center" w:pos="4201"/>
        </w:tabs>
        <w:adjustRightInd w:val="0"/>
        <w:spacing w:line="360" w:lineRule="auto"/>
        <w:ind w:firstLine="420" w:firstLineChars="200"/>
        <w:contextualSpacing/>
        <w:rPr>
          <w:rFonts w:hint="eastAsia" w:asciiTheme="majorEastAsia" w:hAnsiTheme="majorEastAsia" w:eastAsiaTheme="majorEastAsia" w:cstheme="majorEastAsia"/>
          <w:szCs w:val="21"/>
          <w:lang w:eastAsia="zh-CN"/>
        </w:rPr>
      </w:pPr>
      <w:r>
        <w:rPr>
          <w:rFonts w:hint="eastAsia" w:asciiTheme="majorEastAsia" w:hAnsiTheme="majorEastAsia" w:eastAsiaTheme="majorEastAsia" w:cstheme="majorEastAsia"/>
          <w:szCs w:val="21"/>
          <w:lang w:val="en-US" w:eastAsia="zh-CN"/>
        </w:rPr>
        <w:t>省团</w:t>
      </w:r>
      <w:r>
        <w:rPr>
          <w:rFonts w:hint="eastAsia" w:asciiTheme="majorEastAsia" w:hAnsiTheme="majorEastAsia" w:eastAsiaTheme="majorEastAsia" w:cstheme="majorEastAsia"/>
          <w:szCs w:val="21"/>
          <w:lang w:eastAsia="zh-CN"/>
        </w:rPr>
        <w:t>服务指南</w:t>
      </w:r>
      <w:r>
        <w:rPr>
          <w:rFonts w:hint="eastAsia" w:asciiTheme="majorEastAsia" w:hAnsiTheme="majorEastAsia" w:eastAsiaTheme="majorEastAsia" w:cstheme="majorEastAsia"/>
          <w:szCs w:val="21"/>
        </w:rPr>
        <w:t>：</w:t>
      </w:r>
      <w:r>
        <w:rPr>
          <w:rFonts w:hint="eastAsia" w:asciiTheme="majorEastAsia" w:hAnsiTheme="majorEastAsia" w:eastAsiaTheme="majorEastAsia" w:cstheme="majorEastAsia"/>
          <w:szCs w:val="21"/>
          <w:lang w:val="en-US" w:eastAsia="zh-CN"/>
        </w:rPr>
        <w:t>3</w:t>
      </w:r>
      <w:r>
        <w:rPr>
          <w:rFonts w:hint="eastAsia" w:asciiTheme="majorEastAsia" w:hAnsiTheme="majorEastAsia" w:eastAsiaTheme="majorEastAsia" w:cstheme="majorEastAsia"/>
          <w:szCs w:val="21"/>
        </w:rPr>
        <w:t>00本；封面</w:t>
      </w:r>
      <w:r>
        <w:rPr>
          <w:rFonts w:hint="eastAsia" w:asciiTheme="majorEastAsia" w:hAnsiTheme="majorEastAsia" w:eastAsiaTheme="majorEastAsia" w:cstheme="majorEastAsia"/>
          <w:szCs w:val="21"/>
          <w:lang w:eastAsia="zh-CN"/>
        </w:rPr>
        <w:t>为</w:t>
      </w:r>
      <w:r>
        <w:rPr>
          <w:rFonts w:hint="eastAsia" w:asciiTheme="majorEastAsia" w:hAnsiTheme="majorEastAsia" w:eastAsiaTheme="majorEastAsia" w:cstheme="majorEastAsia"/>
          <w:szCs w:val="21"/>
          <w:lang w:val="en-US" w:eastAsia="zh-CN"/>
        </w:rPr>
        <w:t>250g</w:t>
      </w:r>
      <w:r>
        <w:rPr>
          <w:rFonts w:hint="eastAsia" w:asciiTheme="majorEastAsia" w:hAnsiTheme="majorEastAsia" w:eastAsiaTheme="majorEastAsia" w:cstheme="majorEastAsia"/>
          <w:szCs w:val="21"/>
        </w:rPr>
        <w:t>珠光纸；内页</w:t>
      </w:r>
      <w:r>
        <w:rPr>
          <w:rFonts w:hint="eastAsia" w:asciiTheme="majorEastAsia" w:hAnsiTheme="majorEastAsia" w:eastAsiaTheme="majorEastAsia" w:cstheme="majorEastAsia"/>
          <w:szCs w:val="21"/>
          <w:lang w:val="en-US" w:eastAsia="zh-CN"/>
        </w:rPr>
        <w:t>120g</w:t>
      </w:r>
      <w:r>
        <w:rPr>
          <w:rFonts w:hint="eastAsia" w:asciiTheme="majorEastAsia" w:hAnsiTheme="majorEastAsia" w:eastAsiaTheme="majorEastAsia" w:cstheme="majorEastAsia"/>
          <w:szCs w:val="21"/>
        </w:rPr>
        <w:t>超感纸</w:t>
      </w:r>
      <w:r>
        <w:rPr>
          <w:rFonts w:hint="eastAsia" w:asciiTheme="majorEastAsia" w:hAnsiTheme="majorEastAsia" w:eastAsiaTheme="majorEastAsia" w:cstheme="majorEastAsia"/>
          <w:szCs w:val="21"/>
          <w:lang w:eastAsia="zh-CN"/>
        </w:rPr>
        <w:t>：</w:t>
      </w:r>
      <w:r>
        <w:rPr>
          <w:rFonts w:hint="eastAsia" w:asciiTheme="majorEastAsia" w:hAnsiTheme="majorEastAsia" w:eastAsiaTheme="majorEastAsia" w:cstheme="majorEastAsia"/>
          <w:szCs w:val="21"/>
        </w:rPr>
        <w:t>尺寸14cm*21cm；彩印胶装；内页</w:t>
      </w:r>
      <w:r>
        <w:rPr>
          <w:rFonts w:hint="eastAsia" w:asciiTheme="majorEastAsia" w:hAnsiTheme="majorEastAsia" w:eastAsiaTheme="majorEastAsia" w:cstheme="majorEastAsia"/>
          <w:szCs w:val="21"/>
          <w:lang w:val="en-US" w:eastAsia="zh-CN"/>
        </w:rPr>
        <w:t>50</w:t>
      </w:r>
      <w:r>
        <w:rPr>
          <w:rFonts w:hint="eastAsia" w:asciiTheme="majorEastAsia" w:hAnsiTheme="majorEastAsia" w:eastAsiaTheme="majorEastAsia" w:cstheme="majorEastAsia"/>
          <w:szCs w:val="21"/>
        </w:rPr>
        <w:t>P</w:t>
      </w:r>
      <w:r>
        <w:rPr>
          <w:rFonts w:hint="eastAsia" w:asciiTheme="majorEastAsia" w:hAnsiTheme="majorEastAsia" w:eastAsiaTheme="majorEastAsia" w:cstheme="majorEastAsia"/>
          <w:szCs w:val="21"/>
          <w:lang w:val="en-US" w:eastAsia="zh-CN"/>
        </w:rPr>
        <w:t>-70P</w:t>
      </w:r>
      <w:r>
        <w:rPr>
          <w:rFonts w:hint="eastAsia" w:asciiTheme="majorEastAsia" w:hAnsiTheme="majorEastAsia" w:eastAsiaTheme="majorEastAsia" w:cstheme="majorEastAsia"/>
          <w:szCs w:val="21"/>
        </w:rPr>
        <w:t>；根据采购人要求的内容</w:t>
      </w:r>
      <w:r>
        <w:rPr>
          <w:rFonts w:hint="eastAsia" w:asciiTheme="majorEastAsia" w:hAnsiTheme="majorEastAsia" w:eastAsiaTheme="majorEastAsia" w:cstheme="majorEastAsia"/>
          <w:szCs w:val="21"/>
          <w:lang w:eastAsia="zh-CN"/>
        </w:rPr>
        <w:t>编辑、</w:t>
      </w:r>
      <w:r>
        <w:rPr>
          <w:rFonts w:hint="eastAsia" w:asciiTheme="majorEastAsia" w:hAnsiTheme="majorEastAsia" w:eastAsiaTheme="majorEastAsia" w:cstheme="majorEastAsia"/>
          <w:szCs w:val="21"/>
        </w:rPr>
        <w:t>设计、排版</w:t>
      </w:r>
      <w:r>
        <w:rPr>
          <w:rFonts w:hint="eastAsia" w:asciiTheme="majorEastAsia" w:hAnsiTheme="majorEastAsia" w:eastAsiaTheme="majorEastAsia" w:cstheme="majorEastAsia"/>
          <w:szCs w:val="21"/>
          <w:lang w:eastAsia="zh-CN"/>
        </w:rPr>
        <w:t>和印刷</w:t>
      </w:r>
      <w:r>
        <w:rPr>
          <w:rFonts w:hint="eastAsia" w:asciiTheme="majorEastAsia" w:hAnsiTheme="majorEastAsia" w:eastAsiaTheme="majorEastAsia" w:cstheme="majorEastAsia"/>
          <w:szCs w:val="21"/>
        </w:rPr>
        <w:t>等，并按时制作、配送到指定地址（福州</w:t>
      </w:r>
      <w:r>
        <w:rPr>
          <w:rFonts w:hint="eastAsia" w:asciiTheme="majorEastAsia" w:hAnsiTheme="majorEastAsia" w:eastAsiaTheme="majorEastAsia" w:cstheme="majorEastAsia"/>
          <w:szCs w:val="21"/>
          <w:lang w:eastAsia="zh-CN"/>
        </w:rPr>
        <w:t>厦门</w:t>
      </w:r>
      <w:r>
        <w:rPr>
          <w:rFonts w:hint="eastAsia" w:asciiTheme="majorEastAsia" w:hAnsiTheme="majorEastAsia" w:eastAsiaTheme="majorEastAsia" w:cstheme="majorEastAsia"/>
          <w:szCs w:val="21"/>
        </w:rPr>
        <w:t>两地，多个地址）。交付</w:t>
      </w:r>
      <w:r>
        <w:rPr>
          <w:rFonts w:hint="eastAsia" w:asciiTheme="majorEastAsia" w:hAnsiTheme="majorEastAsia" w:eastAsiaTheme="majorEastAsia" w:cstheme="majorEastAsia"/>
          <w:szCs w:val="21"/>
          <w:lang w:val="en-US" w:eastAsia="zh-CN"/>
        </w:rPr>
        <w:t>电子</w:t>
      </w:r>
      <w:r>
        <w:rPr>
          <w:rFonts w:hint="eastAsia" w:asciiTheme="majorEastAsia" w:hAnsiTheme="majorEastAsia" w:eastAsiaTheme="majorEastAsia" w:cstheme="majorEastAsia"/>
          <w:szCs w:val="21"/>
        </w:rPr>
        <w:t>文件格式：PDF/AI/CDR</w:t>
      </w:r>
      <w:r>
        <w:rPr>
          <w:rFonts w:hint="eastAsia" w:asciiTheme="majorEastAsia" w:hAnsiTheme="majorEastAsia" w:eastAsiaTheme="majorEastAsia" w:cstheme="majorEastAsia"/>
          <w:szCs w:val="21"/>
          <w:lang w:eastAsia="zh-CN"/>
        </w:rPr>
        <w:t>等</w:t>
      </w:r>
      <w:r>
        <w:rPr>
          <w:rFonts w:hint="eastAsia" w:asciiTheme="majorEastAsia" w:hAnsiTheme="majorEastAsia" w:eastAsiaTheme="majorEastAsia" w:cstheme="majorEastAsia"/>
          <w:szCs w:val="21"/>
        </w:rPr>
        <w:t>高精度文件</w:t>
      </w:r>
      <w:r>
        <w:rPr>
          <w:rFonts w:hint="eastAsia" w:asciiTheme="majorEastAsia" w:hAnsiTheme="majorEastAsia" w:eastAsiaTheme="majorEastAsia" w:cstheme="majorEastAsia"/>
          <w:szCs w:val="21"/>
          <w:lang w:eastAsia="zh-CN"/>
        </w:rPr>
        <w:t>。</w:t>
      </w:r>
    </w:p>
    <w:p w14:paraId="4EC0E6B0">
      <w:pPr>
        <w:tabs>
          <w:tab w:val="center" w:pos="4201"/>
        </w:tabs>
        <w:adjustRightInd w:val="0"/>
        <w:spacing w:line="360" w:lineRule="auto"/>
        <w:ind w:firstLine="420" w:firstLineChars="200"/>
        <w:contextualSpacing/>
        <w:rPr>
          <w:rFonts w:hint="default" w:asciiTheme="majorEastAsia" w:hAnsiTheme="majorEastAsia" w:eastAsiaTheme="majorEastAsia" w:cstheme="majorEastAsia"/>
          <w:szCs w:val="21"/>
          <w:lang w:val="en-US" w:eastAsia="zh-CN"/>
        </w:rPr>
      </w:pPr>
      <w:r>
        <w:rPr>
          <w:rFonts w:hint="eastAsia" w:asciiTheme="majorEastAsia" w:hAnsiTheme="majorEastAsia" w:eastAsiaTheme="majorEastAsia" w:cstheme="majorEastAsia"/>
          <w:szCs w:val="21"/>
          <w:lang w:val="en-US" w:eastAsia="zh-CN"/>
        </w:rPr>
        <w:t>招商项目手册：500本：封面封底250g超感纸烫金；内页90g超感纸：尺寸23*21.5cm；</w:t>
      </w:r>
      <w:r>
        <w:rPr>
          <w:rFonts w:hint="eastAsia" w:asciiTheme="majorEastAsia" w:hAnsiTheme="majorEastAsia" w:eastAsiaTheme="majorEastAsia" w:cstheme="majorEastAsia"/>
          <w:szCs w:val="21"/>
        </w:rPr>
        <w:t>彩印胶装；内页</w:t>
      </w:r>
      <w:r>
        <w:rPr>
          <w:rFonts w:hint="eastAsia" w:asciiTheme="majorEastAsia" w:hAnsiTheme="majorEastAsia" w:eastAsiaTheme="majorEastAsia" w:cstheme="majorEastAsia"/>
          <w:szCs w:val="21"/>
          <w:lang w:val="en-US" w:eastAsia="zh-CN"/>
        </w:rPr>
        <w:t>50</w:t>
      </w:r>
      <w:r>
        <w:rPr>
          <w:rFonts w:hint="eastAsia" w:asciiTheme="majorEastAsia" w:hAnsiTheme="majorEastAsia" w:eastAsiaTheme="majorEastAsia" w:cstheme="majorEastAsia"/>
          <w:szCs w:val="21"/>
        </w:rPr>
        <w:t>P</w:t>
      </w:r>
      <w:r>
        <w:rPr>
          <w:rFonts w:hint="eastAsia" w:asciiTheme="majorEastAsia" w:hAnsiTheme="majorEastAsia" w:eastAsiaTheme="majorEastAsia" w:cstheme="majorEastAsia"/>
          <w:szCs w:val="21"/>
          <w:lang w:val="en-US" w:eastAsia="zh-CN"/>
        </w:rPr>
        <w:t>-70P</w:t>
      </w:r>
      <w:r>
        <w:rPr>
          <w:rFonts w:hint="eastAsia" w:asciiTheme="majorEastAsia" w:hAnsiTheme="majorEastAsia" w:eastAsiaTheme="majorEastAsia" w:cstheme="majorEastAsia"/>
          <w:szCs w:val="21"/>
        </w:rPr>
        <w:t>；根据采购人要求的内容</w:t>
      </w:r>
      <w:r>
        <w:rPr>
          <w:rFonts w:hint="eastAsia" w:asciiTheme="majorEastAsia" w:hAnsiTheme="majorEastAsia" w:eastAsiaTheme="majorEastAsia" w:cstheme="majorEastAsia"/>
          <w:szCs w:val="21"/>
          <w:lang w:eastAsia="zh-CN"/>
        </w:rPr>
        <w:t>编辑、</w:t>
      </w:r>
      <w:r>
        <w:rPr>
          <w:rFonts w:hint="eastAsia" w:asciiTheme="majorEastAsia" w:hAnsiTheme="majorEastAsia" w:eastAsiaTheme="majorEastAsia" w:cstheme="majorEastAsia"/>
          <w:szCs w:val="21"/>
        </w:rPr>
        <w:t>设计、排版</w:t>
      </w:r>
      <w:r>
        <w:rPr>
          <w:rFonts w:hint="eastAsia" w:asciiTheme="majorEastAsia" w:hAnsiTheme="majorEastAsia" w:eastAsiaTheme="majorEastAsia" w:cstheme="majorEastAsia"/>
          <w:szCs w:val="21"/>
          <w:lang w:eastAsia="zh-CN"/>
        </w:rPr>
        <w:t>和印刷</w:t>
      </w:r>
      <w:r>
        <w:rPr>
          <w:rFonts w:hint="eastAsia" w:asciiTheme="majorEastAsia" w:hAnsiTheme="majorEastAsia" w:eastAsiaTheme="majorEastAsia" w:cstheme="majorEastAsia"/>
          <w:szCs w:val="21"/>
        </w:rPr>
        <w:t>等，并按时制作、配送到指定地址（福州</w:t>
      </w:r>
      <w:r>
        <w:rPr>
          <w:rFonts w:hint="eastAsia" w:asciiTheme="majorEastAsia" w:hAnsiTheme="majorEastAsia" w:eastAsiaTheme="majorEastAsia" w:cstheme="majorEastAsia"/>
          <w:szCs w:val="21"/>
          <w:lang w:eastAsia="zh-CN"/>
        </w:rPr>
        <w:t>厦门</w:t>
      </w:r>
      <w:r>
        <w:rPr>
          <w:rFonts w:hint="eastAsia" w:asciiTheme="majorEastAsia" w:hAnsiTheme="majorEastAsia" w:eastAsiaTheme="majorEastAsia" w:cstheme="majorEastAsia"/>
          <w:szCs w:val="21"/>
        </w:rPr>
        <w:t>两地，多个地址）。交付</w:t>
      </w:r>
      <w:r>
        <w:rPr>
          <w:rFonts w:hint="eastAsia" w:asciiTheme="majorEastAsia" w:hAnsiTheme="majorEastAsia" w:eastAsiaTheme="majorEastAsia" w:cstheme="majorEastAsia"/>
          <w:szCs w:val="21"/>
          <w:lang w:val="en-US" w:eastAsia="zh-CN"/>
        </w:rPr>
        <w:t>电子</w:t>
      </w:r>
      <w:r>
        <w:rPr>
          <w:rFonts w:hint="eastAsia" w:asciiTheme="majorEastAsia" w:hAnsiTheme="majorEastAsia" w:eastAsiaTheme="majorEastAsia" w:cstheme="majorEastAsia"/>
          <w:szCs w:val="21"/>
        </w:rPr>
        <w:t>文件格式：PDF/AI/CDR</w:t>
      </w:r>
      <w:r>
        <w:rPr>
          <w:rFonts w:hint="eastAsia" w:asciiTheme="majorEastAsia" w:hAnsiTheme="majorEastAsia" w:eastAsiaTheme="majorEastAsia" w:cstheme="majorEastAsia"/>
          <w:szCs w:val="21"/>
          <w:lang w:eastAsia="zh-CN"/>
        </w:rPr>
        <w:t>等</w:t>
      </w:r>
      <w:r>
        <w:rPr>
          <w:rFonts w:hint="eastAsia" w:asciiTheme="majorEastAsia" w:hAnsiTheme="majorEastAsia" w:eastAsiaTheme="majorEastAsia" w:cstheme="majorEastAsia"/>
          <w:szCs w:val="21"/>
        </w:rPr>
        <w:t>高精度文件</w:t>
      </w:r>
      <w:r>
        <w:rPr>
          <w:rFonts w:hint="eastAsia" w:asciiTheme="majorEastAsia" w:hAnsiTheme="majorEastAsia" w:eastAsiaTheme="majorEastAsia" w:cstheme="majorEastAsia"/>
          <w:szCs w:val="21"/>
          <w:lang w:eastAsia="zh-CN"/>
        </w:rPr>
        <w:t>。</w:t>
      </w:r>
    </w:p>
    <w:p w14:paraId="6CB020A4">
      <w:pPr>
        <w:tabs>
          <w:tab w:val="center" w:pos="4201"/>
        </w:tabs>
        <w:adjustRightInd w:val="0"/>
        <w:spacing w:line="360" w:lineRule="auto"/>
        <w:ind w:firstLine="420" w:firstLineChars="200"/>
        <w:contextualSpacing/>
        <w:rPr>
          <w:rFonts w:hint="eastAsia" w:eastAsia="宋体" w:asciiTheme="majorEastAsia" w:hAnsiTheme="majorEastAsia" w:cstheme="majorEastAsia"/>
          <w:szCs w:val="21"/>
          <w:lang w:val="en-US" w:eastAsia="zh-CN"/>
        </w:rPr>
      </w:pPr>
      <w:r>
        <w:rPr>
          <w:rFonts w:hint="eastAsia" w:asciiTheme="majorEastAsia" w:hAnsiTheme="majorEastAsia" w:eastAsiaTheme="majorEastAsia" w:cstheme="majorEastAsia"/>
          <w:szCs w:val="21"/>
          <w:lang w:eastAsia="zh-CN"/>
        </w:rPr>
        <w:t>高清图片版权：根据甲方实际需要（</w:t>
      </w:r>
      <w:r>
        <w:rPr>
          <w:rFonts w:hint="eastAsia" w:asciiTheme="majorEastAsia" w:hAnsiTheme="majorEastAsia" w:eastAsiaTheme="majorEastAsia" w:cstheme="majorEastAsia"/>
          <w:szCs w:val="21"/>
          <w:lang w:val="en-US" w:eastAsia="zh-CN"/>
        </w:rPr>
        <w:t>约40张</w:t>
      </w:r>
      <w:r>
        <w:rPr>
          <w:rFonts w:hint="eastAsia" w:asciiTheme="majorEastAsia" w:hAnsiTheme="majorEastAsia" w:eastAsiaTheme="majorEastAsia" w:cstheme="majorEastAsia"/>
          <w:szCs w:val="21"/>
          <w:lang w:eastAsia="zh-CN"/>
        </w:rPr>
        <w:t>），在一个工作日内响应并完成与版权方购买用于展览展示的高清图片版权。交付文件格式：TIFF</w:t>
      </w:r>
      <w:r>
        <w:rPr>
          <w:rFonts w:hint="eastAsia" w:asciiTheme="majorEastAsia" w:hAnsiTheme="majorEastAsia" w:eastAsiaTheme="majorEastAsia" w:cstheme="majorEastAsia"/>
          <w:szCs w:val="21"/>
          <w:lang w:val="en-US" w:eastAsia="zh-CN"/>
        </w:rPr>
        <w:t>/</w:t>
      </w:r>
      <w:r>
        <w:rPr>
          <w:rFonts w:hint="eastAsia" w:asciiTheme="majorEastAsia" w:hAnsiTheme="majorEastAsia" w:eastAsiaTheme="majorEastAsia" w:cstheme="majorEastAsia"/>
          <w:szCs w:val="21"/>
          <w:lang w:eastAsia="zh-CN"/>
        </w:rPr>
        <w:t>PNG</w:t>
      </w:r>
      <w:r>
        <w:rPr>
          <w:rFonts w:hint="eastAsia" w:asciiTheme="majorEastAsia" w:hAnsiTheme="majorEastAsia" w:eastAsiaTheme="majorEastAsia" w:cstheme="majorEastAsia"/>
          <w:szCs w:val="21"/>
          <w:lang w:val="en-US" w:eastAsia="zh-CN"/>
        </w:rPr>
        <w:t>/</w:t>
      </w:r>
      <w:r>
        <w:rPr>
          <w:rFonts w:hint="eastAsia" w:asciiTheme="majorEastAsia" w:hAnsiTheme="majorEastAsia" w:eastAsiaTheme="majorEastAsia" w:cstheme="majorEastAsia"/>
          <w:szCs w:val="21"/>
          <w:lang w:eastAsia="zh-CN"/>
        </w:rPr>
        <w:t>JPEG</w:t>
      </w:r>
      <w:r>
        <w:rPr>
          <w:rFonts w:hint="eastAsia" w:asciiTheme="majorEastAsia" w:hAnsiTheme="majorEastAsia" w:eastAsiaTheme="majorEastAsia" w:cstheme="majorEastAsia"/>
          <w:szCs w:val="21"/>
          <w:lang w:val="en-US" w:eastAsia="zh-CN"/>
        </w:rPr>
        <w:t>/</w:t>
      </w:r>
      <w:r>
        <w:rPr>
          <w:rFonts w:hint="eastAsia" w:asciiTheme="majorEastAsia" w:hAnsiTheme="majorEastAsia" w:eastAsiaTheme="majorEastAsia" w:cstheme="majorEastAsia"/>
          <w:szCs w:val="21"/>
          <w:lang w:eastAsia="zh-CN"/>
        </w:rPr>
        <w:t>RAW等高精度文件。</w:t>
      </w:r>
    </w:p>
    <w:p w14:paraId="146FCAA4">
      <w:pPr>
        <w:tabs>
          <w:tab w:val="center" w:pos="4201"/>
        </w:tabs>
        <w:adjustRightInd w:val="0"/>
        <w:spacing w:line="360" w:lineRule="auto"/>
        <w:ind w:firstLine="420" w:firstLineChars="200"/>
        <w:contextualSpacing/>
        <w:rPr>
          <w:rFonts w:hint="eastAsia" w:asciiTheme="majorEastAsia" w:hAnsiTheme="majorEastAsia" w:eastAsiaTheme="majorEastAsia" w:cstheme="majorEastAsia"/>
          <w:szCs w:val="21"/>
          <w:lang w:val="en-US" w:eastAsia="zh-CN"/>
        </w:rPr>
      </w:pPr>
      <w:r>
        <w:rPr>
          <w:rFonts w:hint="eastAsia" w:asciiTheme="majorEastAsia" w:hAnsiTheme="majorEastAsia" w:eastAsiaTheme="majorEastAsia" w:cstheme="majorEastAsia"/>
          <w:szCs w:val="21"/>
          <w:lang w:val="en-US" w:eastAsia="zh-CN"/>
        </w:rPr>
        <w:t>3.报价要求：</w:t>
      </w:r>
    </w:p>
    <w:p w14:paraId="79707977">
      <w:pPr>
        <w:tabs>
          <w:tab w:val="center" w:pos="4201"/>
        </w:tabs>
        <w:adjustRightInd w:val="0"/>
        <w:spacing w:line="360" w:lineRule="auto"/>
        <w:ind w:firstLine="420" w:firstLineChars="200"/>
        <w:contextualSpacing/>
        <w:rPr>
          <w:rFonts w:hint="eastAsia" w:asciiTheme="majorEastAsia" w:hAnsiTheme="majorEastAsia" w:eastAsiaTheme="majorEastAsia" w:cstheme="majorEastAsia"/>
          <w:szCs w:val="21"/>
          <w:lang w:eastAsia="zh-CN"/>
        </w:rPr>
      </w:pPr>
      <w:r>
        <w:rPr>
          <w:rFonts w:hint="eastAsia" w:asciiTheme="majorEastAsia" w:hAnsiTheme="majorEastAsia" w:eastAsiaTheme="majorEastAsia" w:cstheme="majorEastAsia"/>
          <w:szCs w:val="21"/>
          <w:lang w:val="en-US" w:eastAsia="zh-CN"/>
        </w:rPr>
        <w:t>服务指南：</w:t>
      </w:r>
      <w:r>
        <w:rPr>
          <w:rFonts w:hint="eastAsia" w:asciiTheme="majorEastAsia" w:hAnsiTheme="majorEastAsia" w:eastAsiaTheme="majorEastAsia" w:cstheme="majorEastAsia"/>
          <w:szCs w:val="21"/>
          <w:lang w:eastAsia="zh-CN"/>
        </w:rPr>
        <w:t>设计排版制作</w:t>
      </w:r>
      <w:r>
        <w:rPr>
          <w:rFonts w:hint="eastAsia" w:asciiTheme="majorEastAsia" w:hAnsiTheme="majorEastAsia" w:eastAsiaTheme="majorEastAsia" w:cstheme="majorEastAsia"/>
          <w:szCs w:val="21"/>
          <w:lang w:val="en-US" w:eastAsia="zh-CN"/>
        </w:rPr>
        <w:t>印刷</w:t>
      </w:r>
      <w:r>
        <w:rPr>
          <w:rFonts w:hint="eastAsia" w:asciiTheme="majorEastAsia" w:hAnsiTheme="majorEastAsia" w:eastAsiaTheme="majorEastAsia" w:cstheme="majorEastAsia"/>
          <w:szCs w:val="21"/>
          <w:lang w:eastAsia="zh-CN"/>
        </w:rPr>
        <w:t>费</w:t>
      </w:r>
      <w:r>
        <w:rPr>
          <w:rFonts w:hint="default" w:asciiTheme="majorEastAsia" w:hAnsiTheme="majorEastAsia" w:eastAsiaTheme="majorEastAsia" w:cstheme="majorEastAsia"/>
          <w:szCs w:val="21"/>
          <w:lang w:eastAsia="zh-CN"/>
        </w:rPr>
        <w:t>（工价按本计算）</w:t>
      </w:r>
      <w:r>
        <w:rPr>
          <w:rFonts w:hint="eastAsia" w:asciiTheme="majorEastAsia" w:hAnsiTheme="majorEastAsia" w:eastAsiaTheme="majorEastAsia" w:cstheme="majorEastAsia"/>
          <w:szCs w:val="21"/>
          <w:lang w:eastAsia="zh-CN"/>
        </w:rPr>
        <w:t>。</w:t>
      </w:r>
    </w:p>
    <w:p w14:paraId="1503A787">
      <w:pPr>
        <w:tabs>
          <w:tab w:val="center" w:pos="4201"/>
        </w:tabs>
        <w:adjustRightInd w:val="0"/>
        <w:spacing w:line="360" w:lineRule="auto"/>
        <w:ind w:firstLine="420" w:firstLineChars="200"/>
        <w:contextualSpacing/>
        <w:rPr>
          <w:rFonts w:hint="eastAsia" w:asciiTheme="majorEastAsia" w:hAnsiTheme="majorEastAsia" w:eastAsiaTheme="majorEastAsia" w:cstheme="majorEastAsia"/>
          <w:szCs w:val="21"/>
          <w:lang w:val="en-US" w:eastAsia="zh-CN"/>
        </w:rPr>
      </w:pPr>
      <w:r>
        <w:rPr>
          <w:rFonts w:hint="eastAsia" w:asciiTheme="majorEastAsia" w:hAnsiTheme="majorEastAsia" w:eastAsiaTheme="majorEastAsia" w:cstheme="majorEastAsia"/>
          <w:szCs w:val="21"/>
          <w:lang w:val="en-US" w:eastAsia="zh-CN"/>
        </w:rPr>
        <w:t>招商项目手册：</w:t>
      </w:r>
      <w:r>
        <w:rPr>
          <w:rFonts w:hint="eastAsia" w:asciiTheme="majorEastAsia" w:hAnsiTheme="majorEastAsia" w:eastAsiaTheme="majorEastAsia" w:cstheme="majorEastAsia"/>
          <w:szCs w:val="21"/>
          <w:lang w:eastAsia="zh-CN"/>
        </w:rPr>
        <w:t>设计排版制作</w:t>
      </w:r>
      <w:r>
        <w:rPr>
          <w:rFonts w:hint="eastAsia" w:asciiTheme="majorEastAsia" w:hAnsiTheme="majorEastAsia" w:eastAsiaTheme="majorEastAsia" w:cstheme="majorEastAsia"/>
          <w:szCs w:val="21"/>
          <w:lang w:val="en-US" w:eastAsia="zh-CN"/>
        </w:rPr>
        <w:t>印刷</w:t>
      </w:r>
      <w:r>
        <w:rPr>
          <w:rFonts w:hint="eastAsia" w:asciiTheme="majorEastAsia" w:hAnsiTheme="majorEastAsia" w:eastAsiaTheme="majorEastAsia" w:cstheme="majorEastAsia"/>
          <w:szCs w:val="21"/>
          <w:lang w:eastAsia="zh-CN"/>
        </w:rPr>
        <w:t>费</w:t>
      </w:r>
      <w:r>
        <w:rPr>
          <w:rFonts w:hint="default" w:asciiTheme="majorEastAsia" w:hAnsiTheme="majorEastAsia" w:eastAsiaTheme="majorEastAsia" w:cstheme="majorEastAsia"/>
          <w:szCs w:val="21"/>
          <w:lang w:eastAsia="zh-CN"/>
        </w:rPr>
        <w:t>（工价按本计算）</w:t>
      </w:r>
      <w:r>
        <w:rPr>
          <w:rFonts w:hint="eastAsia" w:asciiTheme="majorEastAsia" w:hAnsiTheme="majorEastAsia" w:eastAsiaTheme="majorEastAsia" w:cstheme="majorEastAsia"/>
          <w:szCs w:val="21"/>
          <w:lang w:eastAsia="zh-CN"/>
        </w:rPr>
        <w:t>。</w:t>
      </w:r>
    </w:p>
    <w:p w14:paraId="201A98FA">
      <w:pPr>
        <w:tabs>
          <w:tab w:val="center" w:pos="4201"/>
        </w:tabs>
        <w:adjustRightInd w:val="0"/>
        <w:spacing w:line="360" w:lineRule="auto"/>
        <w:ind w:firstLine="420" w:firstLineChars="200"/>
        <w:contextualSpacing/>
        <w:rPr>
          <w:rFonts w:hint="eastAsia" w:asciiTheme="majorEastAsia" w:hAnsiTheme="majorEastAsia" w:eastAsiaTheme="majorEastAsia" w:cstheme="majorEastAsia"/>
          <w:szCs w:val="21"/>
          <w:lang w:val="en-US" w:eastAsia="zh-CN"/>
        </w:rPr>
      </w:pPr>
      <w:r>
        <w:rPr>
          <w:rFonts w:hint="eastAsia" w:asciiTheme="majorEastAsia" w:hAnsiTheme="majorEastAsia" w:eastAsiaTheme="majorEastAsia" w:cstheme="majorEastAsia"/>
          <w:szCs w:val="21"/>
          <w:lang w:val="en-US" w:eastAsia="zh-CN"/>
        </w:rPr>
        <w:t>高清图片版权：报价金额为2万元，数量40张。根据图片数量据实结算。</w:t>
      </w:r>
    </w:p>
    <w:p w14:paraId="12230221">
      <w:pPr>
        <w:tabs>
          <w:tab w:val="center" w:pos="4201"/>
        </w:tabs>
        <w:adjustRightInd w:val="0"/>
        <w:spacing w:line="360" w:lineRule="auto"/>
        <w:ind w:firstLine="420" w:firstLineChars="200"/>
        <w:contextualSpacing/>
        <w:rPr>
          <w:rFonts w:hint="default" w:asciiTheme="majorEastAsia" w:hAnsiTheme="majorEastAsia" w:eastAsiaTheme="majorEastAsia" w:cstheme="majorEastAsia"/>
          <w:szCs w:val="21"/>
          <w:lang w:val="en-US" w:eastAsia="zh-CN"/>
        </w:rPr>
      </w:pPr>
      <w:r>
        <w:rPr>
          <w:rFonts w:hint="eastAsia" w:asciiTheme="majorEastAsia" w:hAnsiTheme="majorEastAsia" w:eastAsiaTheme="majorEastAsia" w:cstheme="majorEastAsia"/>
          <w:szCs w:val="21"/>
          <w:lang w:val="en-US" w:eastAsia="zh-CN"/>
        </w:rPr>
        <w:t>以上报价含税费、物流费用。、</w:t>
      </w:r>
    </w:p>
    <w:p w14:paraId="07D354C5">
      <w:pPr>
        <w:tabs>
          <w:tab w:val="center" w:pos="4201"/>
        </w:tabs>
        <w:adjustRightInd w:val="0"/>
        <w:spacing w:line="360" w:lineRule="auto"/>
        <w:ind w:firstLine="422" w:firstLineChars="200"/>
        <w:contextualSpacing/>
        <w:rPr>
          <w:rFonts w:asciiTheme="majorEastAsia" w:hAnsiTheme="majorEastAsia" w:eastAsiaTheme="majorEastAsia" w:cstheme="majorEastAsia"/>
          <w:b/>
          <w:szCs w:val="21"/>
        </w:rPr>
      </w:pPr>
      <w:r>
        <w:rPr>
          <w:rFonts w:hint="eastAsia" w:asciiTheme="majorEastAsia" w:hAnsiTheme="majorEastAsia" w:eastAsiaTheme="majorEastAsia" w:cstheme="majorEastAsia"/>
          <w:b/>
          <w:szCs w:val="21"/>
        </w:rPr>
        <w:t>三、商务条件</w:t>
      </w:r>
      <w:bookmarkEnd w:id="4"/>
    </w:p>
    <w:p w14:paraId="1ADDC838">
      <w:pPr>
        <w:pStyle w:val="13"/>
        <w:shd w:val="clear" w:color="auto" w:fill="FFFFFF"/>
        <w:spacing w:before="0" w:beforeAutospacing="0" w:after="0" w:afterAutospacing="0" w:line="360" w:lineRule="auto"/>
        <w:ind w:firstLine="420" w:firstLineChars="200"/>
        <w:contextualSpacing/>
        <w:rPr>
          <w:rFonts w:hint="eastAsia" w:asciiTheme="majorEastAsia" w:hAnsiTheme="majorEastAsia" w:eastAsiaTheme="majorEastAsia" w:cstheme="majorEastAsia"/>
          <w:color w:val="auto"/>
          <w:sz w:val="21"/>
          <w:szCs w:val="21"/>
          <w:lang w:eastAsia="zh-CN"/>
        </w:rPr>
      </w:pPr>
      <w:r>
        <w:rPr>
          <w:rFonts w:hint="eastAsia" w:asciiTheme="majorEastAsia" w:hAnsiTheme="majorEastAsia" w:eastAsiaTheme="majorEastAsia" w:cstheme="majorEastAsia"/>
          <w:color w:val="auto"/>
          <w:sz w:val="21"/>
          <w:szCs w:val="21"/>
        </w:rPr>
        <w:t>1、交付地点：福州、</w:t>
      </w:r>
      <w:r>
        <w:rPr>
          <w:rFonts w:hint="eastAsia" w:asciiTheme="majorEastAsia" w:hAnsiTheme="majorEastAsia" w:eastAsiaTheme="majorEastAsia" w:cstheme="majorEastAsia"/>
          <w:color w:val="auto"/>
          <w:sz w:val="21"/>
          <w:szCs w:val="21"/>
          <w:lang w:eastAsia="zh-CN"/>
        </w:rPr>
        <w:t>厦门</w:t>
      </w:r>
    </w:p>
    <w:p w14:paraId="3A3885B3">
      <w:pPr>
        <w:pStyle w:val="13"/>
        <w:shd w:val="clear" w:color="auto" w:fill="FFFFFF"/>
        <w:spacing w:before="0" w:beforeAutospacing="0" w:after="0" w:afterAutospacing="0" w:line="360" w:lineRule="auto"/>
        <w:ind w:firstLine="420" w:firstLineChars="200"/>
        <w:contextualSpacing/>
        <w:rPr>
          <w:rFonts w:asciiTheme="majorEastAsia" w:hAnsiTheme="majorEastAsia" w:eastAsiaTheme="majorEastAsia" w:cstheme="majorEastAsia"/>
          <w:color w:val="auto"/>
          <w:sz w:val="21"/>
          <w:szCs w:val="21"/>
        </w:rPr>
      </w:pPr>
      <w:r>
        <w:rPr>
          <w:rFonts w:hint="eastAsia" w:asciiTheme="majorEastAsia" w:hAnsiTheme="majorEastAsia" w:eastAsiaTheme="majorEastAsia" w:cstheme="majorEastAsia"/>
          <w:color w:val="auto"/>
          <w:sz w:val="21"/>
          <w:szCs w:val="21"/>
        </w:rPr>
        <w:t>2、交付时间：202</w:t>
      </w:r>
      <w:r>
        <w:rPr>
          <w:rFonts w:hint="eastAsia" w:asciiTheme="majorEastAsia" w:hAnsiTheme="majorEastAsia" w:eastAsiaTheme="majorEastAsia" w:cstheme="majorEastAsia"/>
          <w:color w:val="auto"/>
          <w:sz w:val="21"/>
          <w:szCs w:val="21"/>
          <w:lang w:val="en-US" w:eastAsia="zh-CN"/>
        </w:rPr>
        <w:t>6</w:t>
      </w:r>
      <w:r>
        <w:rPr>
          <w:rFonts w:hint="eastAsia" w:asciiTheme="majorEastAsia" w:hAnsiTheme="majorEastAsia" w:eastAsiaTheme="majorEastAsia" w:cstheme="majorEastAsia"/>
          <w:color w:val="auto"/>
          <w:sz w:val="21"/>
          <w:szCs w:val="21"/>
        </w:rPr>
        <w:t>年</w:t>
      </w:r>
      <w:r>
        <w:rPr>
          <w:rFonts w:hint="eastAsia" w:asciiTheme="majorEastAsia" w:hAnsiTheme="majorEastAsia" w:eastAsiaTheme="majorEastAsia" w:cstheme="majorEastAsia"/>
          <w:color w:val="auto"/>
          <w:sz w:val="21"/>
          <w:szCs w:val="21"/>
          <w:lang w:val="en-US" w:eastAsia="zh-CN"/>
        </w:rPr>
        <w:t>8</w:t>
      </w:r>
      <w:r>
        <w:rPr>
          <w:rFonts w:hint="eastAsia" w:asciiTheme="majorEastAsia" w:hAnsiTheme="majorEastAsia" w:eastAsiaTheme="majorEastAsia" w:cstheme="majorEastAsia"/>
          <w:color w:val="auto"/>
          <w:sz w:val="21"/>
          <w:szCs w:val="21"/>
        </w:rPr>
        <w:t>月-</w:t>
      </w:r>
      <w:r>
        <w:rPr>
          <w:rFonts w:hint="eastAsia" w:asciiTheme="majorEastAsia" w:hAnsiTheme="majorEastAsia" w:eastAsiaTheme="majorEastAsia" w:cstheme="majorEastAsia"/>
          <w:color w:val="auto"/>
          <w:sz w:val="21"/>
          <w:szCs w:val="21"/>
          <w:lang w:val="en-US" w:eastAsia="zh-CN"/>
        </w:rPr>
        <w:t>9</w:t>
      </w:r>
      <w:r>
        <w:rPr>
          <w:rFonts w:hint="eastAsia" w:asciiTheme="majorEastAsia" w:hAnsiTheme="majorEastAsia" w:eastAsiaTheme="majorEastAsia" w:cstheme="majorEastAsia"/>
          <w:color w:val="auto"/>
          <w:sz w:val="21"/>
          <w:szCs w:val="21"/>
        </w:rPr>
        <w:t>月，各项具体截至时间以甲方要求为准</w:t>
      </w:r>
    </w:p>
    <w:p w14:paraId="65AD6B33">
      <w:pPr>
        <w:pStyle w:val="13"/>
        <w:shd w:val="clear" w:color="auto" w:fill="FFFFFF"/>
        <w:spacing w:before="0" w:beforeAutospacing="0" w:after="0" w:afterAutospacing="0" w:line="360" w:lineRule="auto"/>
        <w:ind w:firstLine="420" w:firstLineChars="200"/>
        <w:contextualSpacing/>
        <w:rPr>
          <w:rFonts w:asciiTheme="majorEastAsia" w:hAnsiTheme="majorEastAsia" w:eastAsiaTheme="majorEastAsia" w:cstheme="majorEastAsia"/>
          <w:color w:val="auto"/>
          <w:sz w:val="21"/>
          <w:szCs w:val="21"/>
        </w:rPr>
      </w:pPr>
      <w:r>
        <w:rPr>
          <w:rFonts w:hint="eastAsia" w:asciiTheme="majorEastAsia" w:hAnsiTheme="majorEastAsia" w:eastAsiaTheme="majorEastAsia" w:cstheme="majorEastAsia"/>
          <w:color w:val="auto"/>
          <w:sz w:val="21"/>
          <w:szCs w:val="21"/>
        </w:rPr>
        <w:t>3、交付条件：项目验收合格后，据实一次性支付款项。</w:t>
      </w:r>
    </w:p>
    <w:p w14:paraId="49FFC978">
      <w:pPr>
        <w:pStyle w:val="13"/>
        <w:shd w:val="clear" w:color="auto" w:fill="FFFFFF"/>
        <w:spacing w:before="0" w:beforeAutospacing="0" w:after="0" w:afterAutospacing="0" w:line="360" w:lineRule="auto"/>
        <w:ind w:firstLine="420" w:firstLineChars="200"/>
        <w:contextualSpacing/>
        <w:rPr>
          <w:rFonts w:asciiTheme="majorEastAsia" w:hAnsiTheme="majorEastAsia" w:eastAsiaTheme="majorEastAsia" w:cstheme="majorEastAsia"/>
          <w:color w:val="auto"/>
          <w:sz w:val="21"/>
          <w:szCs w:val="21"/>
        </w:rPr>
      </w:pPr>
      <w:r>
        <w:rPr>
          <w:rFonts w:hint="eastAsia" w:asciiTheme="majorEastAsia" w:hAnsiTheme="majorEastAsia" w:eastAsiaTheme="majorEastAsia" w:cstheme="majorEastAsia"/>
          <w:color w:val="auto"/>
          <w:sz w:val="21"/>
          <w:szCs w:val="21"/>
        </w:rPr>
        <w:t>4、是否收取履约保证金：否</w:t>
      </w:r>
    </w:p>
    <w:p w14:paraId="3D39F575">
      <w:pPr>
        <w:widowControl/>
        <w:spacing w:line="360" w:lineRule="auto"/>
        <w:ind w:left="479" w:leftChars="228"/>
        <w:contextualSpacing/>
        <w:jc w:val="left"/>
        <w:rPr>
          <w:rFonts w:asciiTheme="majorEastAsia" w:hAnsiTheme="majorEastAsia" w:eastAsiaTheme="majorEastAsia" w:cstheme="majorEastAsia"/>
          <w:kern w:val="0"/>
          <w:szCs w:val="21"/>
        </w:rPr>
      </w:pPr>
      <w:r>
        <w:rPr>
          <w:rFonts w:hint="eastAsia" w:asciiTheme="majorEastAsia" w:hAnsiTheme="majorEastAsia" w:eastAsiaTheme="majorEastAsia" w:cstheme="majorEastAsia"/>
          <w:kern w:val="0"/>
          <w:szCs w:val="21"/>
        </w:rPr>
        <w:t>5、是否邀请供应商参与验收：否</w:t>
      </w:r>
      <w:r>
        <w:rPr>
          <w:rFonts w:hint="eastAsia" w:asciiTheme="majorEastAsia" w:hAnsiTheme="majorEastAsia" w:eastAsiaTheme="majorEastAsia" w:cstheme="majorEastAsia"/>
          <w:kern w:val="0"/>
          <w:szCs w:val="21"/>
        </w:rPr>
        <w:br w:type="textWrapping"/>
      </w:r>
      <w:r>
        <w:rPr>
          <w:rFonts w:hint="eastAsia" w:asciiTheme="majorEastAsia" w:hAnsiTheme="majorEastAsia" w:eastAsiaTheme="majorEastAsia" w:cstheme="majorEastAsia"/>
          <w:kern w:val="0"/>
          <w:szCs w:val="21"/>
        </w:rPr>
        <w:t>6、验收方式数据表格</w:t>
      </w:r>
    </w:p>
    <w:tbl>
      <w:tblPr>
        <w:tblStyle w:val="14"/>
        <w:tblW w:w="5008" w:type="pct"/>
        <w:tblInd w:w="0" w:type="dxa"/>
        <w:tblBorders>
          <w:top w:val="outset" w:color="666666" w:sz="6" w:space="0"/>
          <w:left w:val="outset" w:color="666666" w:sz="6" w:space="0"/>
          <w:bottom w:val="outset" w:color="666666" w:sz="6" w:space="0"/>
          <w:right w:val="outset" w:color="666666" w:sz="6" w:space="0"/>
          <w:insideH w:val="none" w:color="auto" w:sz="0" w:space="0"/>
          <w:insideV w:val="none" w:color="auto" w:sz="0" w:space="0"/>
        </w:tblBorders>
        <w:tblLayout w:type="autofit"/>
        <w:tblCellMar>
          <w:top w:w="0" w:type="dxa"/>
          <w:left w:w="0" w:type="dxa"/>
          <w:bottom w:w="0" w:type="dxa"/>
          <w:right w:w="0" w:type="dxa"/>
        </w:tblCellMar>
      </w:tblPr>
      <w:tblGrid>
        <w:gridCol w:w="1140"/>
        <w:gridCol w:w="7195"/>
      </w:tblGrid>
      <w:tr w14:paraId="1A820E8B">
        <w:tblPrEx>
          <w:tblBorders>
            <w:top w:val="outset" w:color="666666" w:sz="6" w:space="0"/>
            <w:left w:val="outset" w:color="666666" w:sz="6" w:space="0"/>
            <w:bottom w:val="outset" w:color="666666" w:sz="6" w:space="0"/>
            <w:right w:val="outset" w:color="666666" w:sz="6" w:space="0"/>
            <w:insideH w:val="none" w:color="auto" w:sz="0" w:space="0"/>
            <w:insideV w:val="none" w:color="auto" w:sz="0" w:space="0"/>
          </w:tblBorders>
          <w:tblCellMar>
            <w:top w:w="0" w:type="dxa"/>
            <w:left w:w="0" w:type="dxa"/>
            <w:bottom w:w="0" w:type="dxa"/>
            <w:right w:w="0" w:type="dxa"/>
          </w:tblCellMar>
        </w:tblPrEx>
        <w:trPr>
          <w:tblHeader/>
        </w:trPr>
        <w:tc>
          <w:tcPr>
            <w:tcW w:w="684" w:type="pct"/>
            <w:tcBorders>
              <w:top w:val="single" w:color="666666" w:sz="6" w:space="0"/>
              <w:left w:val="single" w:color="666666" w:sz="6" w:space="0"/>
              <w:bottom w:val="single" w:color="666666" w:sz="6" w:space="0"/>
              <w:right w:val="single" w:color="666666" w:sz="6" w:space="0"/>
            </w:tcBorders>
            <w:shd w:val="clear" w:color="auto" w:fill="FFFFFF"/>
            <w:vAlign w:val="center"/>
          </w:tcPr>
          <w:p w14:paraId="2D2761BE">
            <w:pPr>
              <w:widowControl/>
              <w:spacing w:line="360" w:lineRule="auto"/>
              <w:contextualSpacing/>
              <w:jc w:val="center"/>
              <w:rPr>
                <w:rFonts w:asciiTheme="majorEastAsia" w:hAnsiTheme="majorEastAsia" w:eastAsiaTheme="majorEastAsia" w:cstheme="majorEastAsia"/>
                <w:kern w:val="0"/>
                <w:szCs w:val="21"/>
              </w:rPr>
            </w:pPr>
            <w:r>
              <w:rPr>
                <w:rFonts w:hint="eastAsia" w:asciiTheme="majorEastAsia" w:hAnsiTheme="majorEastAsia" w:eastAsiaTheme="majorEastAsia" w:cstheme="majorEastAsia"/>
                <w:kern w:val="0"/>
                <w:szCs w:val="21"/>
              </w:rPr>
              <w:t>验收</w:t>
            </w:r>
          </w:p>
          <w:p w14:paraId="1366C679">
            <w:pPr>
              <w:widowControl/>
              <w:spacing w:line="360" w:lineRule="auto"/>
              <w:contextualSpacing/>
              <w:jc w:val="center"/>
              <w:rPr>
                <w:rFonts w:asciiTheme="majorEastAsia" w:hAnsiTheme="majorEastAsia" w:eastAsiaTheme="majorEastAsia" w:cstheme="majorEastAsia"/>
                <w:kern w:val="0"/>
                <w:szCs w:val="21"/>
              </w:rPr>
            </w:pPr>
            <w:r>
              <w:rPr>
                <w:rFonts w:hint="eastAsia" w:asciiTheme="majorEastAsia" w:hAnsiTheme="majorEastAsia" w:eastAsiaTheme="majorEastAsia" w:cstheme="majorEastAsia"/>
                <w:kern w:val="0"/>
                <w:szCs w:val="21"/>
              </w:rPr>
              <w:t>期次</w:t>
            </w:r>
          </w:p>
        </w:tc>
        <w:tc>
          <w:tcPr>
            <w:tcW w:w="4315" w:type="pct"/>
            <w:tcBorders>
              <w:top w:val="single" w:color="666666" w:sz="6" w:space="0"/>
              <w:left w:val="single" w:color="666666" w:sz="6" w:space="0"/>
              <w:bottom w:val="single" w:color="666666" w:sz="6" w:space="0"/>
              <w:right w:val="single" w:color="666666" w:sz="6" w:space="0"/>
            </w:tcBorders>
            <w:shd w:val="clear" w:color="auto" w:fill="FFFFFF"/>
            <w:vAlign w:val="center"/>
          </w:tcPr>
          <w:p w14:paraId="5A6E4188">
            <w:pPr>
              <w:widowControl/>
              <w:spacing w:line="360" w:lineRule="auto"/>
              <w:ind w:firstLine="420" w:firstLineChars="200"/>
              <w:contextualSpacing/>
              <w:jc w:val="left"/>
              <w:rPr>
                <w:rFonts w:asciiTheme="majorEastAsia" w:hAnsiTheme="majorEastAsia" w:eastAsiaTheme="majorEastAsia" w:cstheme="majorEastAsia"/>
                <w:kern w:val="0"/>
                <w:szCs w:val="21"/>
              </w:rPr>
            </w:pPr>
            <w:r>
              <w:rPr>
                <w:rFonts w:hint="eastAsia" w:asciiTheme="majorEastAsia" w:hAnsiTheme="majorEastAsia" w:eastAsiaTheme="majorEastAsia" w:cstheme="majorEastAsia"/>
                <w:kern w:val="0"/>
                <w:szCs w:val="21"/>
              </w:rPr>
              <w:t>验收期次说明</w:t>
            </w:r>
          </w:p>
        </w:tc>
      </w:tr>
      <w:tr w14:paraId="629C1602">
        <w:tblPrEx>
          <w:tblBorders>
            <w:top w:val="outset" w:color="666666" w:sz="6" w:space="0"/>
            <w:left w:val="outset" w:color="666666" w:sz="6" w:space="0"/>
            <w:bottom w:val="outset" w:color="666666" w:sz="6" w:space="0"/>
            <w:right w:val="outset" w:color="666666" w:sz="6" w:space="0"/>
            <w:insideH w:val="none" w:color="auto" w:sz="0" w:space="0"/>
            <w:insideV w:val="none" w:color="auto" w:sz="0" w:space="0"/>
          </w:tblBorders>
          <w:tblCellMar>
            <w:top w:w="0" w:type="dxa"/>
            <w:left w:w="0" w:type="dxa"/>
            <w:bottom w:w="0" w:type="dxa"/>
            <w:right w:w="0" w:type="dxa"/>
          </w:tblCellMar>
        </w:tblPrEx>
        <w:tc>
          <w:tcPr>
            <w:tcW w:w="684" w:type="pct"/>
            <w:tcBorders>
              <w:top w:val="single" w:color="666666" w:sz="6" w:space="0"/>
              <w:left w:val="single" w:color="666666" w:sz="6" w:space="0"/>
              <w:bottom w:val="single" w:color="666666" w:sz="6" w:space="0"/>
              <w:right w:val="single" w:color="666666" w:sz="6" w:space="0"/>
            </w:tcBorders>
            <w:shd w:val="clear" w:color="auto" w:fill="FFFFFF"/>
            <w:vAlign w:val="center"/>
          </w:tcPr>
          <w:p w14:paraId="25F33256">
            <w:pPr>
              <w:widowControl/>
              <w:spacing w:line="360" w:lineRule="auto"/>
              <w:contextualSpacing/>
              <w:jc w:val="center"/>
              <w:rPr>
                <w:rFonts w:asciiTheme="majorEastAsia" w:hAnsiTheme="majorEastAsia" w:eastAsiaTheme="majorEastAsia" w:cstheme="majorEastAsia"/>
                <w:kern w:val="0"/>
                <w:szCs w:val="21"/>
              </w:rPr>
            </w:pPr>
            <w:r>
              <w:rPr>
                <w:rFonts w:hint="eastAsia" w:asciiTheme="majorEastAsia" w:hAnsiTheme="majorEastAsia" w:eastAsiaTheme="majorEastAsia" w:cstheme="majorEastAsia"/>
                <w:kern w:val="0"/>
                <w:szCs w:val="21"/>
              </w:rPr>
              <w:t>1</w:t>
            </w:r>
          </w:p>
        </w:tc>
        <w:tc>
          <w:tcPr>
            <w:tcW w:w="4315" w:type="pct"/>
            <w:tcBorders>
              <w:top w:val="single" w:color="666666" w:sz="6" w:space="0"/>
              <w:left w:val="single" w:color="666666" w:sz="6" w:space="0"/>
              <w:bottom w:val="single" w:color="666666" w:sz="6" w:space="0"/>
              <w:right w:val="single" w:color="666666" w:sz="6" w:space="0"/>
            </w:tcBorders>
            <w:shd w:val="clear" w:color="auto" w:fill="FFFFFF"/>
            <w:vAlign w:val="center"/>
          </w:tcPr>
          <w:p w14:paraId="73F76C04">
            <w:pPr>
              <w:widowControl/>
              <w:spacing w:line="360" w:lineRule="auto"/>
              <w:ind w:firstLine="420" w:firstLineChars="200"/>
              <w:contextualSpacing/>
              <w:jc w:val="left"/>
              <w:rPr>
                <w:rFonts w:asciiTheme="majorEastAsia" w:hAnsiTheme="majorEastAsia" w:eastAsiaTheme="majorEastAsia" w:cstheme="majorEastAsia"/>
                <w:kern w:val="0"/>
                <w:szCs w:val="21"/>
              </w:rPr>
            </w:pPr>
            <w:r>
              <w:rPr>
                <w:rFonts w:hint="eastAsia" w:asciiTheme="majorEastAsia" w:hAnsiTheme="majorEastAsia" w:eastAsiaTheme="majorEastAsia" w:cstheme="majorEastAsia"/>
                <w:kern w:val="0"/>
                <w:szCs w:val="21"/>
              </w:rPr>
              <w:t>服务期满、乙方服务完成并在甲方收到乙方提交的纸质验收申请函后，甲方根据乙方对合同约定的服务内容的完成情况进行验收，验收合格后甲乙双方签署项目验收单；若验收不合格，乙方应按照甲方要求及时重做、修改，由此造成的损失、交付时间延误责任由乙方承担。</w:t>
            </w:r>
          </w:p>
        </w:tc>
      </w:tr>
    </w:tbl>
    <w:p w14:paraId="390D2F34">
      <w:pPr>
        <w:widowControl/>
        <w:shd w:val="clear" w:color="auto" w:fill="FFFFFF"/>
        <w:spacing w:line="360" w:lineRule="auto"/>
        <w:ind w:firstLine="420" w:firstLineChars="200"/>
        <w:contextualSpacing/>
        <w:jc w:val="left"/>
        <w:rPr>
          <w:rFonts w:asciiTheme="majorEastAsia" w:hAnsiTheme="majorEastAsia" w:eastAsiaTheme="majorEastAsia" w:cstheme="majorEastAsia"/>
          <w:kern w:val="0"/>
          <w:szCs w:val="21"/>
        </w:rPr>
      </w:pPr>
      <w:r>
        <w:rPr>
          <w:rFonts w:hint="eastAsia" w:asciiTheme="majorEastAsia" w:hAnsiTheme="majorEastAsia" w:eastAsiaTheme="majorEastAsia" w:cstheme="majorEastAsia"/>
          <w:kern w:val="0"/>
          <w:szCs w:val="21"/>
        </w:rPr>
        <w:t>7、支付方式数据表格</w:t>
      </w:r>
    </w:p>
    <w:tbl>
      <w:tblPr>
        <w:tblStyle w:val="14"/>
        <w:tblW w:w="5031" w:type="pct"/>
        <w:tblInd w:w="0" w:type="dxa"/>
        <w:tblBorders>
          <w:top w:val="outset" w:color="666666" w:sz="6" w:space="0"/>
          <w:left w:val="outset" w:color="666666" w:sz="6" w:space="0"/>
          <w:bottom w:val="outset" w:color="666666" w:sz="6" w:space="0"/>
          <w:right w:val="outset" w:color="666666" w:sz="6" w:space="0"/>
          <w:insideH w:val="none" w:color="auto" w:sz="0" w:space="0"/>
          <w:insideV w:val="none" w:color="auto" w:sz="0" w:space="0"/>
        </w:tblBorders>
        <w:tblLayout w:type="autofit"/>
        <w:tblCellMar>
          <w:top w:w="0" w:type="dxa"/>
          <w:left w:w="0" w:type="dxa"/>
          <w:bottom w:w="0" w:type="dxa"/>
          <w:right w:w="0" w:type="dxa"/>
        </w:tblCellMar>
      </w:tblPr>
      <w:tblGrid>
        <w:gridCol w:w="987"/>
        <w:gridCol w:w="1012"/>
        <w:gridCol w:w="6375"/>
      </w:tblGrid>
      <w:tr w14:paraId="1E132BAE">
        <w:tblPrEx>
          <w:tblBorders>
            <w:top w:val="outset" w:color="666666" w:sz="6" w:space="0"/>
            <w:left w:val="outset" w:color="666666" w:sz="6" w:space="0"/>
            <w:bottom w:val="outset" w:color="666666" w:sz="6" w:space="0"/>
            <w:right w:val="outset" w:color="666666" w:sz="6" w:space="0"/>
            <w:insideH w:val="none" w:color="auto" w:sz="0" w:space="0"/>
            <w:insideV w:val="none" w:color="auto" w:sz="0" w:space="0"/>
          </w:tblBorders>
          <w:tblCellMar>
            <w:top w:w="0" w:type="dxa"/>
            <w:left w:w="0" w:type="dxa"/>
            <w:bottom w:w="0" w:type="dxa"/>
            <w:right w:w="0" w:type="dxa"/>
          </w:tblCellMar>
        </w:tblPrEx>
        <w:trPr>
          <w:tblHeader/>
        </w:trPr>
        <w:tc>
          <w:tcPr>
            <w:tcW w:w="589" w:type="pct"/>
            <w:tcBorders>
              <w:top w:val="single" w:color="666666" w:sz="6" w:space="0"/>
              <w:left w:val="single" w:color="666666" w:sz="6" w:space="0"/>
              <w:bottom w:val="single" w:color="666666" w:sz="6" w:space="0"/>
              <w:right w:val="single" w:color="666666" w:sz="6" w:space="0"/>
            </w:tcBorders>
            <w:shd w:val="clear" w:color="auto" w:fill="FFFFFF"/>
            <w:vAlign w:val="center"/>
          </w:tcPr>
          <w:p w14:paraId="6D8D351F">
            <w:pPr>
              <w:widowControl/>
              <w:spacing w:line="360" w:lineRule="auto"/>
              <w:contextualSpacing/>
              <w:jc w:val="center"/>
              <w:rPr>
                <w:rFonts w:asciiTheme="majorEastAsia" w:hAnsiTheme="majorEastAsia" w:eastAsiaTheme="majorEastAsia" w:cstheme="majorEastAsia"/>
                <w:kern w:val="0"/>
                <w:szCs w:val="21"/>
              </w:rPr>
            </w:pPr>
            <w:r>
              <w:rPr>
                <w:rFonts w:hint="eastAsia" w:asciiTheme="majorEastAsia" w:hAnsiTheme="majorEastAsia" w:eastAsiaTheme="majorEastAsia" w:cstheme="majorEastAsia"/>
                <w:kern w:val="0"/>
                <w:szCs w:val="21"/>
              </w:rPr>
              <w:t>支付</w:t>
            </w:r>
          </w:p>
          <w:p w14:paraId="6742D994">
            <w:pPr>
              <w:widowControl/>
              <w:spacing w:line="360" w:lineRule="auto"/>
              <w:contextualSpacing/>
              <w:jc w:val="center"/>
              <w:rPr>
                <w:rFonts w:asciiTheme="majorEastAsia" w:hAnsiTheme="majorEastAsia" w:eastAsiaTheme="majorEastAsia" w:cstheme="majorEastAsia"/>
                <w:kern w:val="0"/>
                <w:szCs w:val="21"/>
              </w:rPr>
            </w:pPr>
            <w:r>
              <w:rPr>
                <w:rFonts w:hint="eastAsia" w:asciiTheme="majorEastAsia" w:hAnsiTheme="majorEastAsia" w:eastAsiaTheme="majorEastAsia" w:cstheme="majorEastAsia"/>
                <w:kern w:val="0"/>
                <w:szCs w:val="21"/>
              </w:rPr>
              <w:t>期次</w:t>
            </w:r>
          </w:p>
        </w:tc>
        <w:tc>
          <w:tcPr>
            <w:tcW w:w="604" w:type="pct"/>
            <w:tcBorders>
              <w:top w:val="single" w:color="666666" w:sz="6" w:space="0"/>
              <w:left w:val="single" w:color="666666" w:sz="6" w:space="0"/>
              <w:bottom w:val="single" w:color="666666" w:sz="6" w:space="0"/>
              <w:right w:val="single" w:color="666666" w:sz="6" w:space="0"/>
            </w:tcBorders>
            <w:shd w:val="clear" w:color="auto" w:fill="FFFFFF"/>
            <w:vAlign w:val="center"/>
          </w:tcPr>
          <w:p w14:paraId="03AADE5A">
            <w:pPr>
              <w:widowControl/>
              <w:spacing w:line="360" w:lineRule="auto"/>
              <w:contextualSpacing/>
              <w:jc w:val="center"/>
              <w:rPr>
                <w:rFonts w:asciiTheme="majorEastAsia" w:hAnsiTheme="majorEastAsia" w:eastAsiaTheme="majorEastAsia" w:cstheme="majorEastAsia"/>
                <w:kern w:val="0"/>
                <w:szCs w:val="21"/>
              </w:rPr>
            </w:pPr>
            <w:r>
              <w:rPr>
                <w:rFonts w:hint="eastAsia" w:asciiTheme="majorEastAsia" w:hAnsiTheme="majorEastAsia" w:eastAsiaTheme="majorEastAsia" w:cstheme="majorEastAsia"/>
                <w:kern w:val="0"/>
                <w:szCs w:val="21"/>
              </w:rPr>
              <w:t>支付比例(%)</w:t>
            </w:r>
          </w:p>
        </w:tc>
        <w:tc>
          <w:tcPr>
            <w:tcW w:w="3805" w:type="pct"/>
            <w:tcBorders>
              <w:top w:val="single" w:color="666666" w:sz="6" w:space="0"/>
              <w:left w:val="single" w:color="666666" w:sz="6" w:space="0"/>
              <w:bottom w:val="single" w:color="666666" w:sz="6" w:space="0"/>
              <w:right w:val="single" w:color="666666" w:sz="6" w:space="0"/>
            </w:tcBorders>
            <w:shd w:val="clear" w:color="auto" w:fill="FFFFFF"/>
            <w:vAlign w:val="center"/>
          </w:tcPr>
          <w:p w14:paraId="3D4E2708">
            <w:pPr>
              <w:widowControl/>
              <w:spacing w:line="360" w:lineRule="auto"/>
              <w:ind w:firstLine="420" w:firstLineChars="200"/>
              <w:contextualSpacing/>
              <w:jc w:val="left"/>
              <w:rPr>
                <w:rFonts w:asciiTheme="majorEastAsia" w:hAnsiTheme="majorEastAsia" w:eastAsiaTheme="majorEastAsia" w:cstheme="majorEastAsia"/>
                <w:kern w:val="0"/>
                <w:szCs w:val="21"/>
              </w:rPr>
            </w:pPr>
            <w:r>
              <w:rPr>
                <w:rFonts w:hint="eastAsia" w:asciiTheme="majorEastAsia" w:hAnsiTheme="majorEastAsia" w:eastAsiaTheme="majorEastAsia" w:cstheme="majorEastAsia"/>
                <w:kern w:val="0"/>
                <w:szCs w:val="21"/>
              </w:rPr>
              <w:t>支付期次说明</w:t>
            </w:r>
          </w:p>
        </w:tc>
      </w:tr>
      <w:tr w14:paraId="01BE15FE">
        <w:tblPrEx>
          <w:tblBorders>
            <w:top w:val="outset" w:color="666666" w:sz="6" w:space="0"/>
            <w:left w:val="outset" w:color="666666" w:sz="6" w:space="0"/>
            <w:bottom w:val="outset" w:color="666666" w:sz="6" w:space="0"/>
            <w:right w:val="outset" w:color="666666" w:sz="6" w:space="0"/>
            <w:insideH w:val="none" w:color="auto" w:sz="0" w:space="0"/>
            <w:insideV w:val="none" w:color="auto" w:sz="0" w:space="0"/>
          </w:tblBorders>
          <w:tblCellMar>
            <w:top w:w="0" w:type="dxa"/>
            <w:left w:w="0" w:type="dxa"/>
            <w:bottom w:w="0" w:type="dxa"/>
            <w:right w:w="0" w:type="dxa"/>
          </w:tblCellMar>
        </w:tblPrEx>
        <w:tc>
          <w:tcPr>
            <w:tcW w:w="589" w:type="pct"/>
            <w:tcBorders>
              <w:top w:val="single" w:color="666666" w:sz="6" w:space="0"/>
              <w:left w:val="single" w:color="666666" w:sz="6" w:space="0"/>
              <w:bottom w:val="single" w:color="666666" w:sz="6" w:space="0"/>
              <w:right w:val="single" w:color="666666" w:sz="6" w:space="0"/>
            </w:tcBorders>
            <w:shd w:val="clear" w:color="auto" w:fill="FFFFFF"/>
            <w:vAlign w:val="center"/>
          </w:tcPr>
          <w:p w14:paraId="1463A520">
            <w:pPr>
              <w:widowControl/>
              <w:spacing w:line="360" w:lineRule="auto"/>
              <w:contextualSpacing/>
              <w:jc w:val="center"/>
              <w:rPr>
                <w:rFonts w:asciiTheme="majorEastAsia" w:hAnsiTheme="majorEastAsia" w:eastAsiaTheme="majorEastAsia" w:cstheme="majorEastAsia"/>
                <w:kern w:val="0"/>
                <w:szCs w:val="21"/>
              </w:rPr>
            </w:pPr>
            <w:r>
              <w:rPr>
                <w:rFonts w:hint="eastAsia" w:asciiTheme="majorEastAsia" w:hAnsiTheme="majorEastAsia" w:eastAsiaTheme="majorEastAsia" w:cstheme="majorEastAsia"/>
                <w:kern w:val="0"/>
                <w:szCs w:val="21"/>
              </w:rPr>
              <w:t>1</w:t>
            </w:r>
          </w:p>
        </w:tc>
        <w:tc>
          <w:tcPr>
            <w:tcW w:w="604" w:type="pct"/>
            <w:tcBorders>
              <w:top w:val="single" w:color="666666" w:sz="6" w:space="0"/>
              <w:left w:val="single" w:color="666666" w:sz="6" w:space="0"/>
              <w:bottom w:val="single" w:color="666666" w:sz="6" w:space="0"/>
              <w:right w:val="single" w:color="666666" w:sz="6" w:space="0"/>
            </w:tcBorders>
            <w:shd w:val="clear" w:color="auto" w:fill="FFFFFF"/>
            <w:vAlign w:val="center"/>
          </w:tcPr>
          <w:p w14:paraId="49BDEE2E">
            <w:pPr>
              <w:widowControl/>
              <w:spacing w:line="360" w:lineRule="auto"/>
              <w:contextualSpacing/>
              <w:jc w:val="center"/>
              <w:rPr>
                <w:rFonts w:asciiTheme="majorEastAsia" w:hAnsiTheme="majorEastAsia" w:eastAsiaTheme="majorEastAsia" w:cstheme="majorEastAsia"/>
                <w:kern w:val="0"/>
                <w:szCs w:val="21"/>
              </w:rPr>
            </w:pPr>
            <w:r>
              <w:rPr>
                <w:rFonts w:hint="eastAsia" w:asciiTheme="majorEastAsia" w:hAnsiTheme="majorEastAsia" w:eastAsiaTheme="majorEastAsia" w:cstheme="majorEastAsia"/>
                <w:kern w:val="0"/>
                <w:szCs w:val="21"/>
              </w:rPr>
              <w:t>100</w:t>
            </w:r>
          </w:p>
        </w:tc>
        <w:tc>
          <w:tcPr>
            <w:tcW w:w="3805" w:type="pct"/>
            <w:tcBorders>
              <w:top w:val="single" w:color="666666" w:sz="6" w:space="0"/>
              <w:left w:val="single" w:color="666666" w:sz="6" w:space="0"/>
              <w:bottom w:val="single" w:color="666666" w:sz="6" w:space="0"/>
              <w:right w:val="single" w:color="666666" w:sz="6" w:space="0"/>
            </w:tcBorders>
            <w:shd w:val="clear" w:color="auto" w:fill="FFFFFF"/>
            <w:vAlign w:val="center"/>
          </w:tcPr>
          <w:p w14:paraId="7B4B5E96">
            <w:pPr>
              <w:widowControl/>
              <w:spacing w:line="360" w:lineRule="auto"/>
              <w:ind w:firstLine="420" w:firstLineChars="200"/>
              <w:contextualSpacing/>
              <w:jc w:val="left"/>
              <w:rPr>
                <w:rFonts w:asciiTheme="majorEastAsia" w:hAnsiTheme="majorEastAsia" w:eastAsiaTheme="majorEastAsia" w:cstheme="majorEastAsia"/>
                <w:kern w:val="0"/>
                <w:szCs w:val="21"/>
              </w:rPr>
            </w:pPr>
            <w:r>
              <w:rPr>
                <w:rFonts w:hint="eastAsia" w:asciiTheme="majorEastAsia" w:hAnsiTheme="majorEastAsia" w:eastAsiaTheme="majorEastAsia" w:cstheme="majorEastAsia"/>
                <w:kern w:val="0"/>
                <w:szCs w:val="21"/>
              </w:rPr>
              <w:t>项目验收合格后</w:t>
            </w:r>
            <w:r>
              <w:rPr>
                <w:rFonts w:hint="eastAsia" w:asciiTheme="minorEastAsia" w:hAnsiTheme="minorEastAsia" w:eastAsiaTheme="minorEastAsia" w:cstheme="minorEastAsia"/>
                <w:szCs w:val="21"/>
              </w:rPr>
              <w:t>，</w:t>
            </w:r>
            <w:r>
              <w:rPr>
                <w:rFonts w:hint="eastAsia" w:asciiTheme="majorEastAsia" w:hAnsiTheme="majorEastAsia" w:eastAsiaTheme="majorEastAsia" w:cstheme="majorEastAsia"/>
                <w:kern w:val="0"/>
                <w:szCs w:val="21"/>
              </w:rPr>
              <w:t>据实一次性支付款项。</w:t>
            </w:r>
          </w:p>
        </w:tc>
      </w:tr>
    </w:tbl>
    <w:p w14:paraId="58E237D6">
      <w:pPr>
        <w:spacing w:line="360" w:lineRule="auto"/>
        <w:ind w:firstLine="420" w:firstLineChars="200"/>
        <w:contextualSpacing/>
        <w:rPr>
          <w:rFonts w:asciiTheme="majorEastAsia" w:hAnsiTheme="majorEastAsia" w:eastAsiaTheme="majorEastAsia" w:cstheme="majorEastAsia"/>
          <w:szCs w:val="21"/>
        </w:rPr>
      </w:pPr>
      <w:r>
        <w:rPr>
          <w:rFonts w:hint="eastAsia" w:asciiTheme="majorEastAsia" w:hAnsiTheme="majorEastAsia" w:eastAsiaTheme="majorEastAsia" w:cstheme="majorEastAsia"/>
          <w:szCs w:val="21"/>
        </w:rPr>
        <w:t>8、违约责任</w:t>
      </w:r>
    </w:p>
    <w:p w14:paraId="419F3ACF">
      <w:pPr>
        <w:pStyle w:val="4"/>
        <w:spacing w:line="360" w:lineRule="auto"/>
        <w:ind w:firstLine="420" w:firstLineChars="200"/>
        <w:contextualSpacing/>
        <w:rPr>
          <w:rFonts w:asciiTheme="majorEastAsia" w:hAnsiTheme="majorEastAsia" w:eastAsiaTheme="majorEastAsia" w:cstheme="majorEastAsia"/>
          <w:szCs w:val="21"/>
        </w:rPr>
      </w:pPr>
      <w:r>
        <w:rPr>
          <w:rFonts w:hint="eastAsia" w:asciiTheme="majorEastAsia" w:hAnsiTheme="majorEastAsia" w:eastAsiaTheme="majorEastAsia" w:cstheme="majorEastAsia"/>
          <w:szCs w:val="21"/>
        </w:rPr>
        <w:t>8.1甲乙双方应严格履约，承担各自的责任和义务，单方不能任意终止协议，否则违约方必须负责赔偿守约方的经济损失。</w:t>
      </w:r>
    </w:p>
    <w:p w14:paraId="502632AE">
      <w:pPr>
        <w:pStyle w:val="4"/>
        <w:spacing w:line="360" w:lineRule="auto"/>
        <w:ind w:firstLine="420" w:firstLineChars="200"/>
        <w:contextualSpacing/>
        <w:rPr>
          <w:rFonts w:asciiTheme="majorEastAsia" w:hAnsiTheme="majorEastAsia" w:eastAsiaTheme="majorEastAsia" w:cstheme="majorEastAsia"/>
          <w:szCs w:val="21"/>
        </w:rPr>
      </w:pPr>
      <w:r>
        <w:rPr>
          <w:rFonts w:hint="eastAsia" w:asciiTheme="majorEastAsia" w:hAnsiTheme="majorEastAsia" w:eastAsiaTheme="majorEastAsia" w:cstheme="majorEastAsia"/>
          <w:szCs w:val="21"/>
        </w:rPr>
        <w:t>8.2乙方须按双方约定的标准严格执行，如出现不按约定标准提供服务或未按时提供服务，乙方需支付合同金额30%的违约金，甲方有权要求乙方继续赔偿损失、律师费、诉讼费等实现债权的费用。同时，若乙方所提供服务始终不符合甲方要求，甲方有权视情况委托第三方代为履行或采取补救措施，由此产生的费用由乙方承担，且甲方有权从应向乙方支付的合同价款中直接予以扣除。</w:t>
      </w:r>
    </w:p>
    <w:p w14:paraId="65063089">
      <w:pPr>
        <w:pStyle w:val="24"/>
        <w:spacing w:line="360" w:lineRule="auto"/>
        <w:ind w:firstLine="420" w:firstLineChars="200"/>
        <w:contextualSpacing/>
        <w:jc w:val="both"/>
        <w:rPr>
          <w:rFonts w:asciiTheme="majorEastAsia" w:hAnsiTheme="majorEastAsia" w:eastAsiaTheme="majorEastAsia" w:cstheme="majorEastAsia"/>
          <w:color w:val="auto"/>
          <w:kern w:val="2"/>
          <w:sz w:val="21"/>
          <w:szCs w:val="21"/>
        </w:rPr>
      </w:pPr>
      <w:r>
        <w:rPr>
          <w:rFonts w:hint="eastAsia" w:asciiTheme="majorEastAsia" w:hAnsiTheme="majorEastAsia" w:eastAsiaTheme="majorEastAsia" w:cstheme="majorEastAsia"/>
          <w:color w:val="auto"/>
          <w:sz w:val="21"/>
          <w:szCs w:val="21"/>
        </w:rPr>
        <w:t>9</w:t>
      </w:r>
      <w:r>
        <w:rPr>
          <w:rFonts w:hint="eastAsia" w:asciiTheme="majorEastAsia" w:hAnsiTheme="majorEastAsia" w:eastAsiaTheme="majorEastAsia" w:cstheme="majorEastAsia"/>
          <w:color w:val="auto"/>
          <w:kern w:val="2"/>
          <w:sz w:val="21"/>
          <w:szCs w:val="21"/>
        </w:rPr>
        <w:t>、保密条款</w:t>
      </w:r>
    </w:p>
    <w:p w14:paraId="2D9934E3">
      <w:pPr>
        <w:spacing w:line="360" w:lineRule="auto"/>
        <w:ind w:firstLine="420" w:firstLineChars="200"/>
        <w:contextualSpacing/>
        <w:rPr>
          <w:rFonts w:asciiTheme="majorEastAsia" w:hAnsiTheme="majorEastAsia" w:eastAsiaTheme="majorEastAsia" w:cstheme="majorEastAsia"/>
          <w:szCs w:val="21"/>
        </w:rPr>
      </w:pPr>
      <w:r>
        <w:rPr>
          <w:rFonts w:hint="eastAsia" w:asciiTheme="majorEastAsia" w:hAnsiTheme="majorEastAsia" w:eastAsiaTheme="majorEastAsia" w:cstheme="majorEastAsia"/>
          <w:szCs w:val="21"/>
        </w:rPr>
        <w:t>9.1成交人应当对合同的内容、因履行合同或在合同期间知悉的或收到的采购人的财务、技术、产品信息、民警资料或其他工作上的文件资料、工作内容等予以保密，不得向合同以外的任何第三方披露；成交人进入采购人工作区域的工作人员需严格履行保密义务。</w:t>
      </w:r>
    </w:p>
    <w:p w14:paraId="0DF55AD1">
      <w:pPr>
        <w:spacing w:line="360" w:lineRule="auto"/>
        <w:ind w:firstLine="420" w:firstLineChars="200"/>
        <w:contextualSpacing/>
        <w:rPr>
          <w:rFonts w:asciiTheme="majorEastAsia" w:hAnsiTheme="majorEastAsia" w:eastAsiaTheme="majorEastAsia" w:cstheme="majorEastAsia"/>
          <w:szCs w:val="21"/>
        </w:rPr>
      </w:pPr>
      <w:r>
        <w:rPr>
          <w:rFonts w:hint="eastAsia" w:asciiTheme="majorEastAsia" w:hAnsiTheme="majorEastAsia" w:eastAsiaTheme="majorEastAsia" w:cstheme="majorEastAsia"/>
          <w:szCs w:val="21"/>
        </w:rPr>
        <w:t>9.2保密承诺：成交人需了解有关保密法律法规，知悉应当承担的保密义务和法律责任，并庄重承诺：</w:t>
      </w:r>
    </w:p>
    <w:p w14:paraId="75BFBC4D">
      <w:pPr>
        <w:spacing w:line="360" w:lineRule="auto"/>
        <w:ind w:firstLine="420" w:firstLineChars="200"/>
        <w:contextualSpacing/>
        <w:rPr>
          <w:rFonts w:asciiTheme="majorEastAsia" w:hAnsiTheme="majorEastAsia" w:eastAsiaTheme="majorEastAsia" w:cstheme="majorEastAsia"/>
          <w:szCs w:val="21"/>
        </w:rPr>
      </w:pPr>
      <w:r>
        <w:rPr>
          <w:rFonts w:hint="eastAsia" w:asciiTheme="majorEastAsia" w:hAnsiTheme="majorEastAsia" w:eastAsiaTheme="majorEastAsia" w:cstheme="majorEastAsia"/>
          <w:szCs w:val="21"/>
        </w:rPr>
        <w:t>9.2.1认真遵守国家保密法律、法规和规章制度，履行保密义务；</w:t>
      </w:r>
    </w:p>
    <w:p w14:paraId="1D495599">
      <w:pPr>
        <w:spacing w:line="360" w:lineRule="auto"/>
        <w:ind w:firstLine="420" w:firstLineChars="200"/>
        <w:contextualSpacing/>
        <w:rPr>
          <w:rFonts w:asciiTheme="majorEastAsia" w:hAnsiTheme="majorEastAsia" w:eastAsiaTheme="majorEastAsia" w:cstheme="majorEastAsia"/>
          <w:szCs w:val="21"/>
        </w:rPr>
      </w:pPr>
      <w:r>
        <w:rPr>
          <w:rFonts w:hint="eastAsia" w:asciiTheme="majorEastAsia" w:hAnsiTheme="majorEastAsia" w:eastAsiaTheme="majorEastAsia" w:cstheme="majorEastAsia"/>
          <w:szCs w:val="21"/>
        </w:rPr>
        <w:t>9.2.2不提供虚假个人信息，自愿接受保密审查；</w:t>
      </w:r>
    </w:p>
    <w:p w14:paraId="4965583B">
      <w:pPr>
        <w:spacing w:line="360" w:lineRule="auto"/>
        <w:ind w:firstLine="420" w:firstLineChars="200"/>
        <w:contextualSpacing/>
        <w:rPr>
          <w:rFonts w:asciiTheme="majorEastAsia" w:hAnsiTheme="majorEastAsia" w:eastAsiaTheme="majorEastAsia" w:cstheme="majorEastAsia"/>
          <w:szCs w:val="21"/>
        </w:rPr>
      </w:pPr>
      <w:r>
        <w:rPr>
          <w:rFonts w:hint="eastAsia" w:asciiTheme="majorEastAsia" w:hAnsiTheme="majorEastAsia" w:eastAsiaTheme="majorEastAsia" w:cstheme="majorEastAsia"/>
          <w:szCs w:val="21"/>
        </w:rPr>
        <w:t>9.2.3不违规记录、存储、复制国家秘密信息，不违规留存国家秘密载体；</w:t>
      </w:r>
    </w:p>
    <w:p w14:paraId="2D496515">
      <w:pPr>
        <w:spacing w:line="360" w:lineRule="auto"/>
        <w:ind w:firstLine="420" w:firstLineChars="200"/>
        <w:contextualSpacing/>
        <w:rPr>
          <w:rFonts w:asciiTheme="majorEastAsia" w:hAnsiTheme="majorEastAsia" w:eastAsiaTheme="majorEastAsia" w:cstheme="majorEastAsia"/>
          <w:szCs w:val="21"/>
        </w:rPr>
      </w:pPr>
      <w:r>
        <w:rPr>
          <w:rFonts w:hint="eastAsia" w:asciiTheme="majorEastAsia" w:hAnsiTheme="majorEastAsia" w:eastAsiaTheme="majorEastAsia" w:cstheme="majorEastAsia"/>
          <w:szCs w:val="21"/>
        </w:rPr>
        <w:t>9.2.4不以任何方式泄露所接触和知悉的国家秘密；</w:t>
      </w:r>
    </w:p>
    <w:p w14:paraId="009F7C8B">
      <w:pPr>
        <w:spacing w:line="360" w:lineRule="auto"/>
        <w:ind w:firstLine="420" w:firstLineChars="200"/>
        <w:contextualSpacing/>
        <w:rPr>
          <w:rFonts w:asciiTheme="majorEastAsia" w:hAnsiTheme="majorEastAsia" w:eastAsiaTheme="majorEastAsia" w:cstheme="majorEastAsia"/>
          <w:szCs w:val="21"/>
        </w:rPr>
      </w:pPr>
      <w:r>
        <w:rPr>
          <w:rFonts w:hint="eastAsia" w:asciiTheme="majorEastAsia" w:hAnsiTheme="majorEastAsia" w:eastAsiaTheme="majorEastAsia" w:cstheme="majorEastAsia"/>
          <w:szCs w:val="21"/>
        </w:rPr>
        <w:t>9.2.5未经采购人审查批准，不擅自发表涉及未公开工作内容的文章、著述；</w:t>
      </w:r>
    </w:p>
    <w:p w14:paraId="3D660BC4">
      <w:pPr>
        <w:spacing w:line="360" w:lineRule="auto"/>
        <w:ind w:firstLine="420" w:firstLineChars="200"/>
        <w:contextualSpacing/>
        <w:rPr>
          <w:rFonts w:asciiTheme="majorEastAsia" w:hAnsiTheme="majorEastAsia" w:eastAsiaTheme="majorEastAsia" w:cstheme="majorEastAsia"/>
          <w:szCs w:val="21"/>
        </w:rPr>
      </w:pPr>
      <w:r>
        <w:rPr>
          <w:rFonts w:hint="eastAsia" w:asciiTheme="majorEastAsia" w:hAnsiTheme="majorEastAsia" w:eastAsiaTheme="majorEastAsia" w:cstheme="majorEastAsia"/>
          <w:szCs w:val="21"/>
        </w:rPr>
        <w:t>9.2.6若违反保密承诺，自愿承担有关法律后果；</w:t>
      </w:r>
    </w:p>
    <w:p w14:paraId="02D3ED40">
      <w:pPr>
        <w:spacing w:line="360" w:lineRule="auto"/>
        <w:ind w:firstLine="420" w:firstLineChars="200"/>
        <w:contextualSpacing/>
        <w:rPr>
          <w:rFonts w:asciiTheme="majorEastAsia" w:hAnsiTheme="majorEastAsia" w:eastAsiaTheme="majorEastAsia" w:cstheme="majorEastAsia"/>
          <w:szCs w:val="21"/>
        </w:rPr>
      </w:pPr>
      <w:r>
        <w:rPr>
          <w:rFonts w:hint="eastAsia" w:asciiTheme="majorEastAsia" w:hAnsiTheme="majorEastAsia" w:eastAsiaTheme="majorEastAsia" w:cstheme="majorEastAsia"/>
          <w:szCs w:val="21"/>
        </w:rPr>
        <w:t>9.3成交人违反本条约定泄露采购人的涉密信息的，应承担相应的法律责任，造成采购人损失的，成交人应当依法承担赔偿责任；</w:t>
      </w:r>
    </w:p>
    <w:p w14:paraId="04799C41">
      <w:pPr>
        <w:spacing w:line="360" w:lineRule="auto"/>
        <w:ind w:firstLine="420" w:firstLineChars="200"/>
        <w:contextualSpacing/>
        <w:rPr>
          <w:rFonts w:asciiTheme="majorEastAsia" w:hAnsiTheme="majorEastAsia" w:eastAsiaTheme="majorEastAsia" w:cstheme="majorEastAsia"/>
          <w:szCs w:val="21"/>
        </w:rPr>
      </w:pPr>
      <w:r>
        <w:rPr>
          <w:rFonts w:hint="eastAsia" w:asciiTheme="majorEastAsia" w:hAnsiTheme="majorEastAsia" w:eastAsiaTheme="majorEastAsia" w:cstheme="majorEastAsia"/>
          <w:szCs w:val="21"/>
        </w:rPr>
        <w:t>9.4本条款不因合同届满或解除而失效。</w:t>
      </w:r>
    </w:p>
    <w:p w14:paraId="3A4DAD64">
      <w:pPr>
        <w:spacing w:line="360" w:lineRule="auto"/>
        <w:ind w:firstLine="420" w:firstLineChars="200"/>
        <w:contextualSpacing/>
        <w:rPr>
          <w:rFonts w:asciiTheme="majorEastAsia" w:hAnsiTheme="majorEastAsia" w:eastAsiaTheme="majorEastAsia" w:cstheme="majorEastAsia"/>
          <w:bCs/>
          <w:szCs w:val="21"/>
        </w:rPr>
      </w:pPr>
      <w:r>
        <w:rPr>
          <w:rFonts w:hint="eastAsia" w:asciiTheme="majorEastAsia" w:hAnsiTheme="majorEastAsia" w:eastAsiaTheme="majorEastAsia" w:cstheme="majorEastAsia"/>
          <w:bCs/>
          <w:szCs w:val="21"/>
        </w:rPr>
        <w:t>10、廉政条款</w:t>
      </w:r>
    </w:p>
    <w:p w14:paraId="7079C0A2">
      <w:pPr>
        <w:spacing w:line="360" w:lineRule="auto"/>
        <w:ind w:firstLine="420" w:firstLineChars="200"/>
        <w:contextualSpacing/>
        <w:rPr>
          <w:rFonts w:asciiTheme="majorEastAsia" w:hAnsiTheme="majorEastAsia" w:eastAsiaTheme="majorEastAsia" w:cstheme="majorEastAsia"/>
          <w:szCs w:val="21"/>
        </w:rPr>
      </w:pPr>
      <w:r>
        <w:rPr>
          <w:rFonts w:hint="eastAsia" w:asciiTheme="majorEastAsia" w:hAnsiTheme="majorEastAsia" w:eastAsiaTheme="majorEastAsia" w:cstheme="majorEastAsia"/>
          <w:szCs w:val="21"/>
        </w:rPr>
        <w:t>成交人及其工作人员不得有以任何形式行贿采购人工作人员的行为，若发现并被核查属实的，采购人有权解除合同且不退还履约保证金，情节严重的，成交人及其工作人员还要承担相应的法律责任；采购人及其工作人员不得索要或接受成交人的礼金及吃请等，如有违反廉政纪律等行为的，依据有关规定给予党纪、政纪或组织处理，情节严重的，还应承担相应的法律责任。</w:t>
      </w:r>
    </w:p>
    <w:p w14:paraId="10FF78F3">
      <w:pPr>
        <w:widowControl/>
        <w:shd w:val="clear" w:color="auto" w:fill="FFFFFF"/>
        <w:spacing w:line="360" w:lineRule="auto"/>
        <w:ind w:firstLine="422" w:firstLineChars="200"/>
        <w:contextualSpacing/>
        <w:jc w:val="left"/>
        <w:rPr>
          <w:rFonts w:asciiTheme="majorEastAsia" w:hAnsiTheme="majorEastAsia" w:eastAsiaTheme="majorEastAsia" w:cstheme="majorEastAsia"/>
          <w:b/>
          <w:kern w:val="0"/>
          <w:szCs w:val="21"/>
        </w:rPr>
      </w:pPr>
      <w:r>
        <w:rPr>
          <w:rFonts w:hint="eastAsia" w:asciiTheme="majorEastAsia" w:hAnsiTheme="majorEastAsia" w:eastAsiaTheme="majorEastAsia" w:cstheme="majorEastAsia"/>
          <w:b/>
          <w:kern w:val="0"/>
          <w:szCs w:val="21"/>
        </w:rPr>
        <w:t>四、其他事项</w:t>
      </w:r>
    </w:p>
    <w:p w14:paraId="536A7293">
      <w:pPr>
        <w:widowControl/>
        <w:shd w:val="clear" w:color="auto" w:fill="FFFFFF"/>
        <w:spacing w:line="360" w:lineRule="auto"/>
        <w:ind w:firstLine="420" w:firstLineChars="200"/>
        <w:contextualSpacing/>
        <w:jc w:val="left"/>
        <w:rPr>
          <w:rFonts w:asciiTheme="majorEastAsia" w:hAnsiTheme="majorEastAsia" w:eastAsiaTheme="majorEastAsia" w:cstheme="majorEastAsia"/>
          <w:szCs w:val="21"/>
        </w:rPr>
      </w:pPr>
      <w:r>
        <w:rPr>
          <w:rFonts w:hint="eastAsia" w:asciiTheme="majorEastAsia" w:hAnsiTheme="majorEastAsia" w:eastAsiaTheme="majorEastAsia" w:cstheme="majorEastAsia"/>
          <w:szCs w:val="21"/>
        </w:rPr>
        <w:t>1、除询价通知书另有规定外，若出现有关法律、法规和规章有强制性规定但询价通知书未列明的情形，则供应商应按照有关法律、法规和规章强制性规定执行。</w:t>
      </w:r>
    </w:p>
    <w:p w14:paraId="50C9D84E">
      <w:pPr>
        <w:widowControl/>
        <w:shd w:val="clear" w:color="auto" w:fill="FFFFFF"/>
        <w:spacing w:line="360" w:lineRule="auto"/>
        <w:ind w:firstLine="420" w:firstLineChars="200"/>
        <w:contextualSpacing/>
        <w:jc w:val="left"/>
        <w:rPr>
          <w:rFonts w:asciiTheme="majorEastAsia" w:hAnsiTheme="majorEastAsia" w:eastAsiaTheme="majorEastAsia" w:cstheme="majorEastAsia"/>
          <w:szCs w:val="21"/>
        </w:rPr>
      </w:pPr>
      <w:r>
        <w:rPr>
          <w:rFonts w:hint="eastAsia" w:asciiTheme="majorEastAsia" w:hAnsiTheme="majorEastAsia" w:eastAsiaTheme="majorEastAsia" w:cstheme="majorEastAsia"/>
          <w:szCs w:val="21"/>
        </w:rPr>
        <w:t>2、供应商必须对其响应文件中提供各种资料、说明、声明的真实性负责。</w:t>
      </w:r>
    </w:p>
    <w:p w14:paraId="270E50AB">
      <w:pPr>
        <w:widowControl/>
        <w:shd w:val="clear" w:color="auto" w:fill="FFFFFF"/>
        <w:spacing w:line="360" w:lineRule="auto"/>
        <w:ind w:firstLine="420" w:firstLineChars="200"/>
        <w:contextualSpacing/>
        <w:jc w:val="left"/>
        <w:rPr>
          <w:rFonts w:asciiTheme="majorEastAsia" w:hAnsiTheme="majorEastAsia" w:eastAsiaTheme="majorEastAsia" w:cstheme="majorEastAsia"/>
          <w:szCs w:val="21"/>
        </w:rPr>
      </w:pPr>
      <w:r>
        <w:rPr>
          <w:rFonts w:hint="eastAsia" w:asciiTheme="majorEastAsia" w:hAnsiTheme="majorEastAsia" w:eastAsiaTheme="majorEastAsia" w:cstheme="majorEastAsia"/>
          <w:szCs w:val="21"/>
        </w:rPr>
        <w:t>3、本文所述技术和服务要求，应视为保证本项目正常实施所需的最低要求，如有遗漏，供应商应予以补充，否则，一旦成交将认为供应商认同遗漏部分并免费提供。</w:t>
      </w:r>
    </w:p>
    <w:p w14:paraId="3BA3EDC6">
      <w:pPr>
        <w:widowControl/>
        <w:shd w:val="clear" w:color="auto" w:fill="FFFFFF"/>
        <w:spacing w:line="360" w:lineRule="auto"/>
        <w:ind w:firstLine="420" w:firstLineChars="200"/>
        <w:contextualSpacing/>
        <w:jc w:val="left"/>
        <w:rPr>
          <w:rFonts w:asciiTheme="majorEastAsia" w:hAnsiTheme="majorEastAsia" w:eastAsiaTheme="majorEastAsia" w:cstheme="majorEastAsia"/>
          <w:szCs w:val="21"/>
        </w:rPr>
      </w:pPr>
      <w:r>
        <w:rPr>
          <w:rFonts w:hint="eastAsia" w:asciiTheme="majorEastAsia" w:hAnsiTheme="majorEastAsia" w:eastAsiaTheme="majorEastAsia" w:cstheme="majorEastAsia"/>
          <w:szCs w:val="21"/>
        </w:rPr>
        <w:t>4、本询价通知书未明确的其它约定事项或条款，待采购人与成交人签订合同时，由双方协商订立。</w:t>
      </w:r>
    </w:p>
    <w:p w14:paraId="459D5C37">
      <w:pPr>
        <w:spacing w:line="400" w:lineRule="exact"/>
        <w:ind w:firstLine="422" w:firstLineChars="200"/>
        <w:jc w:val="left"/>
        <w:rPr>
          <w:rFonts w:asciiTheme="majorEastAsia" w:hAnsiTheme="majorEastAsia" w:eastAsiaTheme="majorEastAsia" w:cstheme="majorEastAsia"/>
          <w:b/>
          <w:szCs w:val="21"/>
        </w:rPr>
      </w:pPr>
      <w:r>
        <w:rPr>
          <w:rFonts w:hint="eastAsia" w:asciiTheme="majorEastAsia" w:hAnsiTheme="majorEastAsia" w:eastAsiaTheme="majorEastAsia" w:cstheme="majorEastAsia"/>
          <w:b/>
          <w:szCs w:val="21"/>
        </w:rPr>
        <w:t>5</w:t>
      </w:r>
      <w:r>
        <w:rPr>
          <w:rFonts w:hint="eastAsia" w:asciiTheme="majorEastAsia" w:hAnsiTheme="majorEastAsia" w:eastAsiaTheme="majorEastAsia" w:cstheme="majorEastAsia"/>
          <w:b/>
          <w:szCs w:val="21"/>
          <w:lang w:val="zh-CN"/>
        </w:rPr>
        <w:t>、采购人有权根据需要对未考虑到的事项、技术要求进行补充，以采购方要求为准。</w:t>
      </w:r>
      <w:r>
        <w:rPr>
          <w:rFonts w:hint="eastAsia" w:asciiTheme="majorEastAsia" w:hAnsiTheme="majorEastAsia" w:eastAsiaTheme="majorEastAsia" w:cstheme="majorEastAsia"/>
          <w:b/>
          <w:szCs w:val="21"/>
        </w:rPr>
        <w:t>报价</w:t>
      </w:r>
      <w:r>
        <w:rPr>
          <w:rFonts w:hint="eastAsia" w:asciiTheme="majorEastAsia" w:hAnsiTheme="majorEastAsia" w:eastAsiaTheme="majorEastAsia" w:cstheme="majorEastAsia"/>
          <w:b/>
          <w:szCs w:val="21"/>
          <w:lang w:val="zh-CN"/>
        </w:rPr>
        <w:t>文件最终解释权属采购方。</w:t>
      </w:r>
    </w:p>
    <w:p w14:paraId="4B12F86F">
      <w:pPr>
        <w:spacing w:line="360" w:lineRule="auto"/>
        <w:ind w:firstLine="422" w:firstLineChars="200"/>
        <w:contextualSpacing/>
        <w:outlineLvl w:val="0"/>
        <w:rPr>
          <w:rFonts w:asciiTheme="majorEastAsia" w:hAnsiTheme="majorEastAsia" w:eastAsiaTheme="majorEastAsia" w:cstheme="majorEastAsia"/>
          <w:b/>
          <w:bCs/>
          <w:szCs w:val="21"/>
        </w:rPr>
        <w:sectPr>
          <w:pgSz w:w="11906" w:h="16838"/>
          <w:pgMar w:top="1440" w:right="1800" w:bottom="1440" w:left="1800" w:header="851" w:footer="992" w:gutter="0"/>
          <w:pgNumType w:start="1"/>
          <w:cols w:space="425" w:num="1"/>
          <w:docGrid w:type="lines" w:linePitch="312" w:charSpace="0"/>
        </w:sectPr>
      </w:pPr>
      <w:bookmarkStart w:id="5" w:name="_Toc113457528"/>
    </w:p>
    <w:p w14:paraId="4275D5CC">
      <w:pPr>
        <w:spacing w:line="360" w:lineRule="auto"/>
        <w:ind w:firstLine="643" w:firstLineChars="200"/>
        <w:contextualSpacing/>
        <w:outlineLvl w:val="0"/>
        <w:rPr>
          <w:rFonts w:ascii="宋体" w:hAnsi="宋体" w:cs="宋体"/>
          <w:b/>
          <w:bCs/>
          <w:kern w:val="0"/>
          <w:sz w:val="24"/>
        </w:rPr>
      </w:pPr>
      <w:r>
        <w:rPr>
          <w:rFonts w:hint="eastAsia" w:ascii="宋体" w:hAnsi="宋体" w:cs="宋体"/>
          <w:b/>
          <w:bCs/>
          <w:sz w:val="32"/>
          <w:szCs w:val="28"/>
        </w:rPr>
        <w:t xml:space="preserve"> 报价文件格式</w:t>
      </w:r>
      <w:bookmarkEnd w:id="5"/>
    </w:p>
    <w:p w14:paraId="1E5B371D">
      <w:pPr>
        <w:pStyle w:val="4"/>
        <w:rPr>
          <w:rFonts w:ascii="宋体" w:hAnsi="宋体" w:cs="宋体"/>
          <w:b/>
          <w:bCs/>
          <w:kern w:val="0"/>
        </w:rPr>
      </w:pPr>
    </w:p>
    <w:p w14:paraId="6E0B7F1B">
      <w:pPr>
        <w:widowControl/>
        <w:spacing w:line="1300" w:lineRule="exact"/>
        <w:jc w:val="center"/>
        <w:rPr>
          <w:rFonts w:ascii="宋体"/>
          <w:b/>
          <w:bCs/>
          <w:sz w:val="72"/>
          <w:szCs w:val="22"/>
        </w:rPr>
      </w:pPr>
      <w:r>
        <w:rPr>
          <w:rFonts w:hint="eastAsia" w:ascii="宋体"/>
          <w:b/>
          <w:bCs/>
          <w:sz w:val="72"/>
          <w:szCs w:val="22"/>
        </w:rPr>
        <w:t>___服务采购项目</w:t>
      </w:r>
    </w:p>
    <w:p w14:paraId="16F515CB">
      <w:pPr>
        <w:pStyle w:val="25"/>
        <w:ind w:firstLine="480"/>
      </w:pPr>
    </w:p>
    <w:p w14:paraId="21B05166">
      <w:pPr>
        <w:widowControl/>
        <w:spacing w:line="1300" w:lineRule="exact"/>
        <w:jc w:val="center"/>
        <w:rPr>
          <w:rFonts w:ascii="宋体"/>
          <w:b/>
          <w:bCs/>
          <w:sz w:val="72"/>
          <w:szCs w:val="22"/>
        </w:rPr>
      </w:pPr>
      <w:r>
        <w:rPr>
          <w:rFonts w:hint="eastAsia" w:ascii="宋体"/>
          <w:b/>
          <w:bCs/>
          <w:sz w:val="72"/>
          <w:szCs w:val="22"/>
        </w:rPr>
        <w:t>报价文件</w:t>
      </w:r>
    </w:p>
    <w:p w14:paraId="22832DFB">
      <w:pPr>
        <w:ind w:firstLine="562" w:firstLineChars="200"/>
        <w:jc w:val="center"/>
        <w:rPr>
          <w:rFonts w:ascii="宋体" w:hAnsi="宋体" w:cs="宋体"/>
          <w:b/>
          <w:bCs/>
          <w:sz w:val="28"/>
          <w:szCs w:val="28"/>
        </w:rPr>
      </w:pPr>
    </w:p>
    <w:p w14:paraId="7EC5682A">
      <w:pPr>
        <w:ind w:firstLine="562" w:firstLineChars="200"/>
        <w:jc w:val="center"/>
        <w:rPr>
          <w:rFonts w:ascii="宋体" w:hAnsi="宋体" w:cs="宋体"/>
          <w:b/>
          <w:bCs/>
          <w:sz w:val="28"/>
          <w:szCs w:val="28"/>
        </w:rPr>
      </w:pPr>
    </w:p>
    <w:p w14:paraId="4D90D099">
      <w:pPr>
        <w:pStyle w:val="25"/>
        <w:ind w:firstLine="562"/>
        <w:rPr>
          <w:rFonts w:ascii="宋体" w:hAnsi="宋体" w:cs="宋体"/>
          <w:b/>
          <w:bCs/>
          <w:sz w:val="28"/>
          <w:szCs w:val="28"/>
        </w:rPr>
      </w:pPr>
    </w:p>
    <w:p w14:paraId="2CD48028">
      <w:pPr>
        <w:pStyle w:val="25"/>
        <w:ind w:firstLine="562"/>
        <w:rPr>
          <w:rFonts w:ascii="宋体" w:hAnsi="宋体" w:cs="宋体"/>
          <w:b/>
          <w:bCs/>
          <w:sz w:val="28"/>
          <w:szCs w:val="28"/>
        </w:rPr>
      </w:pPr>
    </w:p>
    <w:p w14:paraId="1D47CF56">
      <w:pPr>
        <w:rPr>
          <w:rFonts w:ascii="宋体" w:hAnsi="宋体"/>
          <w:b/>
          <w:sz w:val="36"/>
        </w:rPr>
      </w:pPr>
    </w:p>
    <w:p w14:paraId="7A890FA5">
      <w:pPr>
        <w:rPr>
          <w:rFonts w:ascii="宋体" w:hAnsi="宋体"/>
          <w:b/>
          <w:sz w:val="36"/>
        </w:rPr>
      </w:pPr>
    </w:p>
    <w:p w14:paraId="0CBDA589">
      <w:pPr>
        <w:rPr>
          <w:rFonts w:ascii="宋体" w:hAnsi="宋体"/>
          <w:b/>
          <w:sz w:val="36"/>
        </w:rPr>
      </w:pPr>
    </w:p>
    <w:p w14:paraId="6F25DB55">
      <w:pPr>
        <w:ind w:firstLine="1446" w:firstLineChars="400"/>
        <w:rPr>
          <w:rFonts w:ascii="宋体" w:hAnsi="宋体"/>
          <w:b/>
          <w:sz w:val="36"/>
          <w:u w:val="single"/>
        </w:rPr>
      </w:pPr>
      <w:r>
        <w:rPr>
          <w:rFonts w:hint="eastAsia" w:ascii="宋体" w:hAnsi="宋体"/>
          <w:b/>
          <w:sz w:val="36"/>
        </w:rPr>
        <w:t>报价人名称：</w:t>
      </w:r>
      <w:r>
        <w:rPr>
          <w:rFonts w:hint="eastAsia" w:ascii="宋体" w:hAnsi="宋体"/>
          <w:b/>
          <w:sz w:val="36"/>
          <w:u w:val="single"/>
        </w:rPr>
        <w:t xml:space="preserve">               </w:t>
      </w:r>
    </w:p>
    <w:p w14:paraId="4991D80A">
      <w:pPr>
        <w:rPr>
          <w:rFonts w:ascii="宋体" w:hAnsi="宋体"/>
          <w:b/>
          <w:sz w:val="36"/>
          <w:u w:val="single"/>
        </w:rPr>
      </w:pPr>
      <w:r>
        <w:rPr>
          <w:rFonts w:hint="eastAsia" w:ascii="宋体" w:hAnsi="宋体"/>
          <w:b/>
          <w:sz w:val="36"/>
        </w:rPr>
        <w:t xml:space="preserve">        </w:t>
      </w:r>
    </w:p>
    <w:p w14:paraId="34849A16">
      <w:pPr>
        <w:ind w:firstLine="1446" w:firstLineChars="400"/>
        <w:rPr>
          <w:rFonts w:ascii="宋体"/>
          <w:b/>
          <w:sz w:val="36"/>
          <w:u w:val="single"/>
        </w:rPr>
      </w:pPr>
      <w:r>
        <w:rPr>
          <w:rFonts w:hint="eastAsia" w:ascii="宋体" w:hAnsi="宋体"/>
          <w:b/>
          <w:sz w:val="36"/>
        </w:rPr>
        <w:t>联系人：</w:t>
      </w:r>
      <w:r>
        <w:rPr>
          <w:rFonts w:hint="eastAsia" w:ascii="宋体"/>
          <w:b/>
          <w:sz w:val="36"/>
          <w:u w:val="single"/>
        </w:rPr>
        <w:t xml:space="preserve">                           </w:t>
      </w:r>
    </w:p>
    <w:p w14:paraId="3D25A7BF">
      <w:pPr>
        <w:ind w:firstLine="1446" w:firstLineChars="400"/>
        <w:rPr>
          <w:rFonts w:ascii="宋体"/>
          <w:b/>
          <w:sz w:val="36"/>
          <w:u w:val="single"/>
        </w:rPr>
      </w:pPr>
      <w:r>
        <w:rPr>
          <w:rFonts w:hint="eastAsia" w:ascii="宋体" w:hAnsi="宋体"/>
          <w:b/>
          <w:sz w:val="36"/>
        </w:rPr>
        <w:t>联系电话：</w:t>
      </w:r>
      <w:r>
        <w:rPr>
          <w:rFonts w:hint="eastAsia" w:ascii="宋体" w:hAnsi="宋体"/>
          <w:b/>
          <w:sz w:val="36"/>
          <w:u w:val="single"/>
        </w:rPr>
        <w:t xml:space="preserve">                         </w:t>
      </w:r>
    </w:p>
    <w:p w14:paraId="27DE1A77">
      <w:pPr>
        <w:ind w:firstLine="1446" w:firstLineChars="400"/>
        <w:rPr>
          <w:rFonts w:ascii="宋体"/>
          <w:b/>
          <w:sz w:val="36"/>
          <w:u w:val="single"/>
        </w:rPr>
      </w:pPr>
      <w:r>
        <w:rPr>
          <w:rFonts w:hint="eastAsia" w:ascii="宋体" w:hAnsi="宋体"/>
          <w:b/>
          <w:sz w:val="36"/>
        </w:rPr>
        <w:t>联系地址：</w:t>
      </w:r>
      <w:r>
        <w:rPr>
          <w:rFonts w:hint="eastAsia" w:ascii="宋体" w:hAnsi="宋体"/>
          <w:b/>
          <w:sz w:val="36"/>
          <w:u w:val="single"/>
        </w:rPr>
        <w:t xml:space="preserve">                         </w:t>
      </w:r>
    </w:p>
    <w:p w14:paraId="35DE4769">
      <w:pPr>
        <w:pStyle w:val="25"/>
      </w:pPr>
    </w:p>
    <w:p w14:paraId="579A59F6">
      <w:pPr>
        <w:pStyle w:val="27"/>
        <w:spacing w:line="400" w:lineRule="exact"/>
        <w:jc w:val="center"/>
        <w:rPr>
          <w:rFonts w:hAnsi="宋体"/>
          <w:b/>
          <w:sz w:val="36"/>
          <w:szCs w:val="36"/>
        </w:rPr>
      </w:pPr>
    </w:p>
    <w:p w14:paraId="415BBB15">
      <w:pPr>
        <w:pStyle w:val="27"/>
        <w:spacing w:line="400" w:lineRule="exact"/>
        <w:jc w:val="center"/>
        <w:rPr>
          <w:rFonts w:hAnsi="宋体"/>
          <w:b/>
          <w:sz w:val="36"/>
          <w:szCs w:val="36"/>
        </w:rPr>
      </w:pPr>
      <w:r>
        <w:rPr>
          <w:rFonts w:hint="eastAsia" w:hAnsi="宋体"/>
          <w:b/>
          <w:sz w:val="36"/>
        </w:rPr>
        <w:t>日期：202</w:t>
      </w:r>
      <w:r>
        <w:rPr>
          <w:rFonts w:hint="eastAsia" w:hAnsi="宋体"/>
          <w:b/>
          <w:sz w:val="36"/>
          <w:lang w:val="en-US" w:eastAsia="zh-CN"/>
        </w:rPr>
        <w:t>6</w:t>
      </w:r>
      <w:r>
        <w:rPr>
          <w:rFonts w:hint="eastAsia" w:hAnsi="宋体"/>
          <w:b/>
          <w:sz w:val="36"/>
        </w:rPr>
        <w:t>年</w:t>
      </w:r>
      <w:r>
        <w:rPr>
          <w:rFonts w:hint="eastAsia" w:hAnsi="宋体"/>
          <w:b/>
          <w:sz w:val="36"/>
          <w:lang w:val="en-US" w:eastAsia="zh-CN"/>
        </w:rPr>
        <w:t>7</w:t>
      </w:r>
      <w:r>
        <w:rPr>
          <w:rFonts w:hint="eastAsia" w:hAnsi="宋体"/>
          <w:b/>
          <w:sz w:val="36"/>
        </w:rPr>
        <w:t>月  日</w:t>
      </w:r>
    </w:p>
    <w:p w14:paraId="72AA5EE2">
      <w:pPr>
        <w:pStyle w:val="27"/>
        <w:spacing w:line="240" w:lineRule="auto"/>
        <w:jc w:val="center"/>
        <w:rPr>
          <w:rFonts w:hAnsi="宋体"/>
          <w:b/>
          <w:sz w:val="36"/>
          <w:szCs w:val="36"/>
        </w:rPr>
      </w:pPr>
      <w:r>
        <w:rPr>
          <w:rFonts w:hint="eastAsia" w:hAnsi="宋体"/>
          <w:b/>
          <w:sz w:val="36"/>
          <w:szCs w:val="36"/>
        </w:rPr>
        <w:br w:type="page"/>
      </w:r>
      <w:bookmarkStart w:id="6" w:name="_Toc113457529"/>
      <w:r>
        <w:rPr>
          <w:rFonts w:hint="eastAsia" w:hAnsi="宋体"/>
          <w:b/>
          <w:sz w:val="36"/>
          <w:szCs w:val="36"/>
        </w:rPr>
        <w:t>目录</w:t>
      </w:r>
      <w:bookmarkEnd w:id="6"/>
    </w:p>
    <w:p w14:paraId="51FA2AEE">
      <w:pPr>
        <w:spacing w:line="600" w:lineRule="exact"/>
        <w:ind w:left="960" w:hanging="960" w:hangingChars="400"/>
        <w:rPr>
          <w:rFonts w:ascii="宋体" w:hAnsi="宋体" w:cs="宋体"/>
          <w:sz w:val="24"/>
        </w:rPr>
      </w:pPr>
      <w:r>
        <w:rPr>
          <w:rFonts w:hint="eastAsia" w:ascii="宋体" w:hAnsi="宋体" w:cs="宋体"/>
          <w:sz w:val="24"/>
        </w:rPr>
        <w:t>附件1：报价一览表</w:t>
      </w:r>
    </w:p>
    <w:p w14:paraId="6826829C">
      <w:pPr>
        <w:spacing w:line="600" w:lineRule="exact"/>
        <w:ind w:left="960" w:hanging="960" w:hangingChars="400"/>
        <w:rPr>
          <w:rFonts w:ascii="宋体" w:hAnsi="宋体" w:cs="宋体"/>
          <w:sz w:val="24"/>
        </w:rPr>
      </w:pPr>
      <w:r>
        <w:rPr>
          <w:rFonts w:hint="eastAsia" w:ascii="宋体" w:hAnsi="宋体" w:cs="宋体"/>
          <w:sz w:val="24"/>
        </w:rPr>
        <w:t>附件2：技术和服务要求偏离表</w:t>
      </w:r>
    </w:p>
    <w:p w14:paraId="0B31395B">
      <w:pPr>
        <w:spacing w:line="600" w:lineRule="exact"/>
        <w:ind w:left="960" w:hanging="960" w:hangingChars="400"/>
        <w:rPr>
          <w:rFonts w:ascii="宋体" w:hAnsi="宋体" w:cs="宋体"/>
          <w:sz w:val="24"/>
        </w:rPr>
      </w:pPr>
      <w:r>
        <w:rPr>
          <w:rFonts w:hint="eastAsia" w:ascii="宋体" w:hAnsi="宋体" w:cs="宋体"/>
          <w:sz w:val="24"/>
        </w:rPr>
        <w:t>附件3：商务条件要求偏离表</w:t>
      </w:r>
    </w:p>
    <w:p w14:paraId="24777C5C">
      <w:pPr>
        <w:spacing w:line="600" w:lineRule="exact"/>
        <w:ind w:left="960" w:hanging="960" w:hangingChars="400"/>
        <w:rPr>
          <w:rFonts w:ascii="宋体" w:hAnsi="宋体" w:cs="宋体"/>
          <w:sz w:val="24"/>
        </w:rPr>
      </w:pPr>
      <w:r>
        <w:rPr>
          <w:rFonts w:hint="eastAsia" w:ascii="宋体" w:hAnsi="宋体" w:cs="宋体"/>
          <w:sz w:val="24"/>
        </w:rPr>
        <w:t>附件4：供应商的资格证明材料</w:t>
      </w:r>
    </w:p>
    <w:p w14:paraId="1D3E7410">
      <w:pPr>
        <w:pStyle w:val="4"/>
        <w:spacing w:line="600" w:lineRule="exact"/>
        <w:ind w:left="960" w:hanging="960" w:hangingChars="400"/>
        <w:rPr>
          <w:rFonts w:ascii="宋体" w:hAnsi="宋体" w:cs="宋体"/>
          <w:sz w:val="24"/>
        </w:rPr>
      </w:pPr>
      <w:r>
        <w:rPr>
          <w:rFonts w:hint="eastAsia" w:ascii="宋体" w:hAnsi="宋体" w:cs="宋体"/>
          <w:sz w:val="24"/>
        </w:rPr>
        <w:t>附件5：退还保证金函</w:t>
      </w:r>
    </w:p>
    <w:p w14:paraId="32BE4794">
      <w:pPr>
        <w:pStyle w:val="4"/>
      </w:pPr>
    </w:p>
    <w:p w14:paraId="67A67CC5">
      <w:pPr>
        <w:widowControl/>
        <w:jc w:val="left"/>
      </w:pPr>
      <w:r>
        <w:br w:type="page"/>
      </w:r>
    </w:p>
    <w:p w14:paraId="2A251ACB">
      <w:pPr>
        <w:spacing w:line="360" w:lineRule="auto"/>
        <w:contextualSpacing/>
        <w:jc w:val="center"/>
        <w:rPr>
          <w:rFonts w:ascii="宋体" w:hAnsi="宋体"/>
          <w:b/>
          <w:sz w:val="32"/>
          <w:szCs w:val="30"/>
        </w:rPr>
      </w:pPr>
      <w:r>
        <w:rPr>
          <w:rFonts w:hint="eastAsia" w:ascii="宋体" w:hAnsi="宋体" w:cs="宋体"/>
          <w:b/>
          <w:sz w:val="32"/>
          <w:szCs w:val="30"/>
        </w:rPr>
        <w:t>附件1：</w:t>
      </w:r>
      <w:r>
        <w:rPr>
          <w:rFonts w:hint="eastAsia" w:ascii="宋体" w:hAnsi="宋体"/>
          <w:b/>
          <w:sz w:val="32"/>
          <w:szCs w:val="30"/>
        </w:rPr>
        <w:t>报价一览表</w:t>
      </w:r>
    </w:p>
    <w:p w14:paraId="0279DCAA">
      <w:pPr>
        <w:pStyle w:val="4"/>
      </w:pPr>
    </w:p>
    <w:p w14:paraId="7208E229">
      <w:pPr>
        <w:spacing w:line="360" w:lineRule="auto"/>
        <w:contextualSpacing/>
        <w:rPr>
          <w:rFonts w:ascii="宋体" w:hAnsi="宋体"/>
          <w:szCs w:val="21"/>
        </w:rPr>
      </w:pPr>
      <w:r>
        <w:rPr>
          <w:rFonts w:hint="eastAsia" w:ascii="宋体" w:hAnsi="宋体"/>
          <w:szCs w:val="21"/>
        </w:rPr>
        <w:t>供应商名称</w:t>
      </w:r>
      <w:r>
        <w:rPr>
          <w:rFonts w:ascii="宋体" w:hAnsi="宋体"/>
          <w:szCs w:val="21"/>
        </w:rPr>
        <w:t>(</w:t>
      </w:r>
      <w:r>
        <w:rPr>
          <w:rFonts w:hint="eastAsia" w:ascii="宋体" w:hAnsi="宋体"/>
          <w:szCs w:val="21"/>
        </w:rPr>
        <w:t>公章</w:t>
      </w:r>
      <w:r>
        <w:rPr>
          <w:rFonts w:ascii="宋体" w:hAnsi="宋体"/>
          <w:szCs w:val="21"/>
        </w:rPr>
        <w:t>)</w:t>
      </w:r>
      <w:r>
        <w:rPr>
          <w:rFonts w:hint="eastAsia" w:ascii="宋体" w:hAnsi="宋体"/>
          <w:szCs w:val="21"/>
        </w:rPr>
        <w:t xml:space="preserve">：                                   </w:t>
      </w:r>
      <w:r>
        <w:rPr>
          <w:rFonts w:hint="eastAsia" w:ascii="宋体" w:hAnsi="宋体" w:cs="宋体"/>
          <w:szCs w:val="21"/>
        </w:rPr>
        <w:t>货币单位：元</w:t>
      </w:r>
    </w:p>
    <w:tbl>
      <w:tblPr>
        <w:tblStyle w:val="14"/>
        <w:tblW w:w="92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4"/>
        <w:gridCol w:w="2405"/>
        <w:gridCol w:w="2532"/>
        <w:gridCol w:w="3356"/>
      </w:tblGrid>
      <w:tr w14:paraId="2605A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2" w:hRule="atLeast"/>
          <w:jc w:val="center"/>
        </w:trPr>
        <w:tc>
          <w:tcPr>
            <w:tcW w:w="944" w:type="dxa"/>
            <w:vAlign w:val="center"/>
          </w:tcPr>
          <w:p w14:paraId="77A01B47">
            <w:pPr>
              <w:tabs>
                <w:tab w:val="left" w:pos="13000"/>
              </w:tabs>
              <w:spacing w:line="360" w:lineRule="auto"/>
              <w:contextualSpacing/>
              <w:jc w:val="center"/>
              <w:rPr>
                <w:rFonts w:ascii="宋体"/>
                <w:szCs w:val="21"/>
              </w:rPr>
            </w:pPr>
            <w:r>
              <w:rPr>
                <w:rFonts w:hint="eastAsia" w:ascii="宋体" w:hAnsi="宋体"/>
                <w:szCs w:val="21"/>
              </w:rPr>
              <w:t>采购包</w:t>
            </w:r>
          </w:p>
        </w:tc>
        <w:tc>
          <w:tcPr>
            <w:tcW w:w="2405" w:type="dxa"/>
            <w:vAlign w:val="center"/>
          </w:tcPr>
          <w:p w14:paraId="359B47BB">
            <w:pPr>
              <w:tabs>
                <w:tab w:val="left" w:pos="13000"/>
              </w:tabs>
              <w:spacing w:line="360" w:lineRule="auto"/>
              <w:contextualSpacing/>
              <w:jc w:val="center"/>
              <w:rPr>
                <w:rFonts w:ascii="宋体"/>
                <w:szCs w:val="21"/>
              </w:rPr>
            </w:pPr>
            <w:r>
              <w:rPr>
                <w:rFonts w:hint="eastAsia" w:ascii="宋体" w:hAnsi="宋体"/>
                <w:szCs w:val="21"/>
              </w:rPr>
              <w:t>项目名称</w:t>
            </w:r>
          </w:p>
        </w:tc>
        <w:tc>
          <w:tcPr>
            <w:tcW w:w="2532" w:type="dxa"/>
            <w:vAlign w:val="center"/>
          </w:tcPr>
          <w:p w14:paraId="3AA30ACB">
            <w:pPr>
              <w:tabs>
                <w:tab w:val="left" w:pos="13000"/>
              </w:tabs>
              <w:spacing w:line="360" w:lineRule="auto"/>
              <w:contextualSpacing/>
              <w:jc w:val="center"/>
              <w:rPr>
                <w:rFonts w:ascii="宋体"/>
                <w:szCs w:val="21"/>
              </w:rPr>
            </w:pPr>
            <w:r>
              <w:rPr>
                <w:rFonts w:hint="eastAsia" w:ascii="宋体" w:hAnsi="宋体"/>
                <w:szCs w:val="21"/>
              </w:rPr>
              <w:t>数量</w:t>
            </w:r>
          </w:p>
        </w:tc>
        <w:tc>
          <w:tcPr>
            <w:tcW w:w="3356" w:type="dxa"/>
            <w:vAlign w:val="center"/>
          </w:tcPr>
          <w:p w14:paraId="0F4AD737">
            <w:pPr>
              <w:tabs>
                <w:tab w:val="left" w:pos="13000"/>
              </w:tabs>
              <w:spacing w:line="360" w:lineRule="auto"/>
              <w:contextualSpacing/>
              <w:jc w:val="center"/>
              <w:rPr>
                <w:rFonts w:ascii="宋体"/>
                <w:szCs w:val="21"/>
              </w:rPr>
            </w:pPr>
            <w:r>
              <w:rPr>
                <w:rFonts w:hint="eastAsia" w:ascii="宋体" w:hAnsi="宋体"/>
                <w:szCs w:val="21"/>
              </w:rPr>
              <w:t>报价总价</w:t>
            </w:r>
          </w:p>
        </w:tc>
      </w:tr>
      <w:tr w14:paraId="1DBEF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8" w:hRule="atLeast"/>
          <w:jc w:val="center"/>
        </w:trPr>
        <w:tc>
          <w:tcPr>
            <w:tcW w:w="944" w:type="dxa"/>
            <w:vAlign w:val="center"/>
          </w:tcPr>
          <w:p w14:paraId="60393B17">
            <w:pPr>
              <w:adjustRightInd w:val="0"/>
              <w:spacing w:line="360" w:lineRule="auto"/>
              <w:contextualSpacing/>
              <w:jc w:val="center"/>
              <w:rPr>
                <w:rFonts w:ascii="宋体"/>
                <w:szCs w:val="21"/>
              </w:rPr>
            </w:pPr>
            <w:r>
              <w:rPr>
                <w:rFonts w:ascii="宋体" w:hAnsi="宋体"/>
                <w:szCs w:val="21"/>
              </w:rPr>
              <w:t>1</w:t>
            </w:r>
          </w:p>
        </w:tc>
        <w:tc>
          <w:tcPr>
            <w:tcW w:w="2405" w:type="dxa"/>
            <w:vAlign w:val="center"/>
          </w:tcPr>
          <w:p w14:paraId="54687483">
            <w:pPr>
              <w:tabs>
                <w:tab w:val="center" w:pos="4201"/>
              </w:tabs>
              <w:adjustRightInd w:val="0"/>
              <w:spacing w:line="360" w:lineRule="auto"/>
              <w:ind w:firstLine="630" w:firstLineChars="300"/>
              <w:contextualSpacing/>
              <w:rPr>
                <w:rFonts w:ascii="宋体"/>
                <w:szCs w:val="21"/>
              </w:rPr>
            </w:pPr>
            <w:r>
              <w:rPr>
                <w:rFonts w:hint="eastAsia" w:asciiTheme="majorEastAsia" w:hAnsiTheme="majorEastAsia" w:eastAsiaTheme="majorEastAsia" w:cstheme="majorEastAsia"/>
                <w:szCs w:val="21"/>
                <w:lang w:val="en-US" w:eastAsia="zh-CN"/>
              </w:rPr>
              <w:t>服务指南</w:t>
            </w:r>
          </w:p>
        </w:tc>
        <w:tc>
          <w:tcPr>
            <w:tcW w:w="2532" w:type="dxa"/>
            <w:vAlign w:val="center"/>
          </w:tcPr>
          <w:p w14:paraId="153CB571">
            <w:pPr>
              <w:tabs>
                <w:tab w:val="left" w:pos="13000"/>
              </w:tabs>
              <w:spacing w:line="360" w:lineRule="auto"/>
              <w:contextualSpacing/>
              <w:jc w:val="center"/>
              <w:rPr>
                <w:rFonts w:ascii="宋体"/>
                <w:szCs w:val="21"/>
              </w:rPr>
            </w:pPr>
          </w:p>
        </w:tc>
        <w:tc>
          <w:tcPr>
            <w:tcW w:w="3356" w:type="dxa"/>
          </w:tcPr>
          <w:p w14:paraId="7609DF58">
            <w:pPr>
              <w:tabs>
                <w:tab w:val="left" w:pos="13000"/>
              </w:tabs>
              <w:spacing w:line="360" w:lineRule="auto"/>
              <w:contextualSpacing/>
              <w:rPr>
                <w:rFonts w:hint="eastAsia" w:ascii="宋体" w:hAnsi="宋体" w:cs="宋体"/>
                <w:szCs w:val="21"/>
              </w:rPr>
            </w:pPr>
            <w:r>
              <w:rPr>
                <w:rFonts w:hint="eastAsia" w:ascii="宋体" w:hAnsi="宋体" w:cs="宋体"/>
                <w:szCs w:val="21"/>
              </w:rPr>
              <w:t>（人民币大写金额）：</w:t>
            </w:r>
            <w:r>
              <w:rPr>
                <w:rFonts w:hint="eastAsia" w:ascii="宋体" w:hAnsi="宋体" w:cs="宋体"/>
                <w:szCs w:val="21"/>
                <w:u w:val="single"/>
              </w:rPr>
              <w:t xml:space="preserve">        </w:t>
            </w:r>
            <w:r>
              <w:rPr>
                <w:rFonts w:hint="eastAsia" w:ascii="宋体" w:hAnsi="宋体" w:cs="宋体"/>
                <w:szCs w:val="21"/>
              </w:rPr>
              <w:t>。</w:t>
            </w:r>
          </w:p>
          <w:p w14:paraId="547DB240">
            <w:pPr>
              <w:tabs>
                <w:tab w:val="left" w:pos="13000"/>
              </w:tabs>
              <w:spacing w:line="360" w:lineRule="auto"/>
              <w:contextualSpacing/>
              <w:rPr>
                <w:rFonts w:hint="eastAsia" w:ascii="宋体" w:hAnsi="宋体" w:cs="宋体"/>
                <w:szCs w:val="21"/>
              </w:rPr>
            </w:pPr>
            <w:r>
              <w:rPr>
                <w:rFonts w:hint="eastAsia" w:asciiTheme="majorEastAsia" w:hAnsiTheme="majorEastAsia" w:eastAsiaTheme="majorEastAsia" w:cstheme="majorEastAsia"/>
                <w:szCs w:val="21"/>
                <w:lang w:val="en-US" w:eastAsia="zh-CN"/>
              </w:rPr>
              <w:t>（费用包含：</w:t>
            </w:r>
            <w:r>
              <w:rPr>
                <w:rFonts w:hint="eastAsia" w:asciiTheme="majorEastAsia" w:hAnsiTheme="majorEastAsia" w:eastAsiaTheme="majorEastAsia" w:cstheme="majorEastAsia"/>
                <w:szCs w:val="21"/>
                <w:lang w:eastAsia="zh-CN"/>
              </w:rPr>
              <w:t>设计排版制作</w:t>
            </w:r>
            <w:r>
              <w:rPr>
                <w:rFonts w:hint="eastAsia" w:asciiTheme="majorEastAsia" w:hAnsiTheme="majorEastAsia" w:eastAsiaTheme="majorEastAsia" w:cstheme="majorEastAsia"/>
                <w:szCs w:val="21"/>
                <w:lang w:val="en-US" w:eastAsia="zh-CN"/>
              </w:rPr>
              <w:t>印刷</w:t>
            </w:r>
            <w:r>
              <w:rPr>
                <w:rFonts w:hint="eastAsia" w:asciiTheme="majorEastAsia" w:hAnsiTheme="majorEastAsia" w:eastAsiaTheme="majorEastAsia" w:cstheme="majorEastAsia"/>
                <w:szCs w:val="21"/>
                <w:lang w:eastAsia="zh-CN"/>
              </w:rPr>
              <w:t>费，</w:t>
            </w:r>
            <w:r>
              <w:rPr>
                <w:rFonts w:hint="default" w:asciiTheme="majorEastAsia" w:hAnsiTheme="majorEastAsia" w:eastAsiaTheme="majorEastAsia" w:cstheme="majorEastAsia"/>
                <w:szCs w:val="21"/>
                <w:lang w:eastAsia="zh-CN"/>
              </w:rPr>
              <w:t>工价按本计算</w:t>
            </w:r>
            <w:r>
              <w:rPr>
                <w:rFonts w:hint="eastAsia" w:asciiTheme="majorEastAsia" w:hAnsiTheme="majorEastAsia" w:eastAsiaTheme="majorEastAsia" w:cstheme="majorEastAsia"/>
                <w:szCs w:val="21"/>
                <w:lang w:eastAsia="zh-CN"/>
              </w:rPr>
              <w:t>）</w:t>
            </w:r>
          </w:p>
        </w:tc>
      </w:tr>
      <w:tr w14:paraId="1F158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8" w:hRule="atLeast"/>
          <w:jc w:val="center"/>
        </w:trPr>
        <w:tc>
          <w:tcPr>
            <w:tcW w:w="944" w:type="dxa"/>
            <w:vAlign w:val="center"/>
          </w:tcPr>
          <w:p w14:paraId="293EA8E8">
            <w:pPr>
              <w:adjustRightInd w:val="0"/>
              <w:spacing w:line="360" w:lineRule="auto"/>
              <w:contextualSpacing/>
              <w:jc w:val="center"/>
              <w:rPr>
                <w:rFonts w:hint="eastAsia" w:ascii="宋体" w:hAnsi="宋体" w:eastAsia="宋体"/>
                <w:szCs w:val="21"/>
                <w:lang w:val="en-US" w:eastAsia="zh-CN"/>
              </w:rPr>
            </w:pPr>
            <w:r>
              <w:rPr>
                <w:rFonts w:hint="eastAsia" w:ascii="宋体" w:hAnsi="宋体"/>
                <w:szCs w:val="21"/>
                <w:lang w:val="en-US" w:eastAsia="zh-CN"/>
              </w:rPr>
              <w:t>2</w:t>
            </w:r>
          </w:p>
        </w:tc>
        <w:tc>
          <w:tcPr>
            <w:tcW w:w="2405" w:type="dxa"/>
            <w:vAlign w:val="center"/>
          </w:tcPr>
          <w:p w14:paraId="64DA9011">
            <w:pPr>
              <w:tabs>
                <w:tab w:val="center" w:pos="4201"/>
              </w:tabs>
              <w:adjustRightInd w:val="0"/>
              <w:spacing w:line="360" w:lineRule="auto"/>
              <w:ind w:firstLine="420" w:firstLineChars="200"/>
              <w:contextualSpacing/>
              <w:rPr>
                <w:rFonts w:hint="eastAsia" w:asciiTheme="majorEastAsia" w:hAnsiTheme="majorEastAsia" w:eastAsiaTheme="majorEastAsia" w:cstheme="majorEastAsia"/>
                <w:szCs w:val="21"/>
                <w:lang w:eastAsia="zh-CN"/>
              </w:rPr>
            </w:pPr>
          </w:p>
          <w:p w14:paraId="3FA687FC">
            <w:pPr>
              <w:tabs>
                <w:tab w:val="center" w:pos="4201"/>
              </w:tabs>
              <w:adjustRightInd w:val="0"/>
              <w:spacing w:line="360" w:lineRule="auto"/>
              <w:ind w:firstLine="420" w:firstLineChars="200"/>
              <w:contextualSpacing/>
              <w:rPr>
                <w:rFonts w:hint="eastAsia" w:asciiTheme="majorEastAsia" w:hAnsiTheme="majorEastAsia" w:eastAsiaTheme="majorEastAsia" w:cstheme="majorEastAsia"/>
                <w:szCs w:val="21"/>
                <w:lang w:val="en-US" w:eastAsia="zh-CN"/>
              </w:rPr>
            </w:pPr>
            <w:r>
              <w:rPr>
                <w:rFonts w:hint="eastAsia" w:asciiTheme="majorEastAsia" w:hAnsiTheme="majorEastAsia" w:eastAsiaTheme="majorEastAsia" w:cstheme="majorEastAsia"/>
                <w:szCs w:val="21"/>
                <w:lang w:val="en-US" w:eastAsia="zh-CN"/>
              </w:rPr>
              <w:t>招商项目手册</w:t>
            </w:r>
          </w:p>
          <w:p w14:paraId="5DC12E68">
            <w:pPr>
              <w:widowControl/>
              <w:adjustRightInd w:val="0"/>
              <w:spacing w:line="360" w:lineRule="auto"/>
              <w:contextualSpacing/>
              <w:jc w:val="center"/>
              <w:rPr>
                <w:rFonts w:ascii="宋体"/>
                <w:szCs w:val="21"/>
              </w:rPr>
            </w:pPr>
          </w:p>
        </w:tc>
        <w:tc>
          <w:tcPr>
            <w:tcW w:w="2532" w:type="dxa"/>
            <w:vAlign w:val="center"/>
          </w:tcPr>
          <w:p w14:paraId="3F121309">
            <w:pPr>
              <w:tabs>
                <w:tab w:val="left" w:pos="13000"/>
              </w:tabs>
              <w:spacing w:line="360" w:lineRule="auto"/>
              <w:contextualSpacing/>
              <w:jc w:val="center"/>
              <w:rPr>
                <w:rFonts w:ascii="宋体"/>
                <w:szCs w:val="21"/>
              </w:rPr>
            </w:pPr>
          </w:p>
        </w:tc>
        <w:tc>
          <w:tcPr>
            <w:tcW w:w="3356" w:type="dxa"/>
          </w:tcPr>
          <w:p w14:paraId="2D14D887">
            <w:pPr>
              <w:tabs>
                <w:tab w:val="left" w:pos="13000"/>
              </w:tabs>
              <w:spacing w:line="360" w:lineRule="auto"/>
              <w:contextualSpacing/>
              <w:rPr>
                <w:rFonts w:hint="eastAsia" w:ascii="宋体" w:hAnsi="宋体" w:cs="宋体"/>
                <w:szCs w:val="21"/>
              </w:rPr>
            </w:pPr>
            <w:r>
              <w:rPr>
                <w:rFonts w:hint="eastAsia" w:ascii="宋体" w:hAnsi="宋体" w:cs="宋体"/>
                <w:szCs w:val="21"/>
              </w:rPr>
              <w:t>（人民币大写金额）：</w:t>
            </w:r>
            <w:r>
              <w:rPr>
                <w:rFonts w:hint="eastAsia" w:ascii="宋体" w:hAnsi="宋体" w:cs="宋体"/>
                <w:szCs w:val="21"/>
                <w:u w:val="single"/>
              </w:rPr>
              <w:t xml:space="preserve">        </w:t>
            </w:r>
            <w:r>
              <w:rPr>
                <w:rFonts w:hint="eastAsia" w:ascii="宋体" w:hAnsi="宋体" w:cs="宋体"/>
                <w:szCs w:val="21"/>
              </w:rPr>
              <w:t>。</w:t>
            </w:r>
          </w:p>
          <w:p w14:paraId="2EEB16FC">
            <w:pPr>
              <w:tabs>
                <w:tab w:val="left" w:pos="13000"/>
              </w:tabs>
              <w:spacing w:line="360" w:lineRule="auto"/>
              <w:contextualSpacing/>
              <w:rPr>
                <w:rFonts w:hint="eastAsia" w:ascii="宋体" w:hAnsi="宋体" w:cs="宋体"/>
                <w:szCs w:val="21"/>
              </w:rPr>
            </w:pPr>
            <w:r>
              <w:rPr>
                <w:rFonts w:hint="eastAsia" w:asciiTheme="majorEastAsia" w:hAnsiTheme="majorEastAsia" w:eastAsiaTheme="majorEastAsia" w:cstheme="majorEastAsia"/>
                <w:szCs w:val="21"/>
                <w:lang w:val="en-US" w:eastAsia="zh-CN"/>
              </w:rPr>
              <w:t>（费用包含：</w:t>
            </w:r>
            <w:r>
              <w:rPr>
                <w:rFonts w:hint="eastAsia" w:asciiTheme="majorEastAsia" w:hAnsiTheme="majorEastAsia" w:eastAsiaTheme="majorEastAsia" w:cstheme="majorEastAsia"/>
                <w:szCs w:val="21"/>
                <w:lang w:eastAsia="zh-CN"/>
              </w:rPr>
              <w:t>设计排版制作</w:t>
            </w:r>
            <w:r>
              <w:rPr>
                <w:rFonts w:hint="eastAsia" w:asciiTheme="majorEastAsia" w:hAnsiTheme="majorEastAsia" w:eastAsiaTheme="majorEastAsia" w:cstheme="majorEastAsia"/>
                <w:szCs w:val="21"/>
                <w:lang w:val="en-US" w:eastAsia="zh-CN"/>
              </w:rPr>
              <w:t>印刷</w:t>
            </w:r>
            <w:r>
              <w:rPr>
                <w:rFonts w:hint="eastAsia" w:asciiTheme="majorEastAsia" w:hAnsiTheme="majorEastAsia" w:eastAsiaTheme="majorEastAsia" w:cstheme="majorEastAsia"/>
                <w:szCs w:val="21"/>
                <w:lang w:eastAsia="zh-CN"/>
              </w:rPr>
              <w:t>费，</w:t>
            </w:r>
            <w:r>
              <w:rPr>
                <w:rFonts w:hint="default" w:asciiTheme="majorEastAsia" w:hAnsiTheme="majorEastAsia" w:eastAsiaTheme="majorEastAsia" w:cstheme="majorEastAsia"/>
                <w:szCs w:val="21"/>
                <w:lang w:eastAsia="zh-CN"/>
              </w:rPr>
              <w:t>工价按本计算</w:t>
            </w:r>
            <w:r>
              <w:rPr>
                <w:rFonts w:hint="eastAsia" w:asciiTheme="majorEastAsia" w:hAnsiTheme="majorEastAsia" w:eastAsiaTheme="majorEastAsia" w:cstheme="majorEastAsia"/>
                <w:szCs w:val="21"/>
                <w:lang w:eastAsia="zh-CN"/>
              </w:rPr>
              <w:t>）</w:t>
            </w:r>
          </w:p>
        </w:tc>
      </w:tr>
      <w:tr w14:paraId="58C18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28" w:hRule="atLeast"/>
          <w:jc w:val="center"/>
        </w:trPr>
        <w:tc>
          <w:tcPr>
            <w:tcW w:w="944" w:type="dxa"/>
            <w:vAlign w:val="center"/>
          </w:tcPr>
          <w:p w14:paraId="557F6FAB">
            <w:pPr>
              <w:adjustRightInd w:val="0"/>
              <w:spacing w:line="360" w:lineRule="auto"/>
              <w:contextualSpacing/>
              <w:jc w:val="center"/>
              <w:rPr>
                <w:rFonts w:hint="eastAsia" w:ascii="宋体" w:hAnsi="宋体" w:eastAsia="宋体"/>
                <w:szCs w:val="21"/>
                <w:lang w:val="en-US" w:eastAsia="zh-CN"/>
              </w:rPr>
            </w:pPr>
            <w:r>
              <w:rPr>
                <w:rFonts w:hint="eastAsia" w:ascii="宋体" w:hAnsi="宋体"/>
                <w:szCs w:val="21"/>
                <w:lang w:val="en-US" w:eastAsia="zh-CN"/>
              </w:rPr>
              <w:t>3</w:t>
            </w:r>
          </w:p>
        </w:tc>
        <w:tc>
          <w:tcPr>
            <w:tcW w:w="2405" w:type="dxa"/>
            <w:vAlign w:val="center"/>
          </w:tcPr>
          <w:p w14:paraId="39A48DB0">
            <w:pPr>
              <w:widowControl/>
              <w:adjustRightInd w:val="0"/>
              <w:spacing w:line="360" w:lineRule="auto"/>
              <w:contextualSpacing/>
              <w:jc w:val="center"/>
              <w:rPr>
                <w:rFonts w:ascii="宋体"/>
                <w:szCs w:val="21"/>
              </w:rPr>
            </w:pPr>
            <w:r>
              <w:rPr>
                <w:rFonts w:hint="eastAsia" w:asciiTheme="majorEastAsia" w:hAnsiTheme="majorEastAsia" w:eastAsiaTheme="majorEastAsia" w:cstheme="majorEastAsia"/>
                <w:szCs w:val="21"/>
                <w:lang w:val="en-US" w:eastAsia="zh-CN"/>
              </w:rPr>
              <w:t>高清图片版权</w:t>
            </w:r>
          </w:p>
        </w:tc>
        <w:tc>
          <w:tcPr>
            <w:tcW w:w="2532" w:type="dxa"/>
            <w:vAlign w:val="center"/>
          </w:tcPr>
          <w:p w14:paraId="00198E80">
            <w:pPr>
              <w:tabs>
                <w:tab w:val="left" w:pos="13000"/>
              </w:tabs>
              <w:spacing w:line="360" w:lineRule="auto"/>
              <w:contextualSpacing/>
              <w:jc w:val="center"/>
              <w:rPr>
                <w:rFonts w:ascii="宋体"/>
                <w:szCs w:val="21"/>
              </w:rPr>
            </w:pPr>
          </w:p>
        </w:tc>
        <w:tc>
          <w:tcPr>
            <w:tcW w:w="3356" w:type="dxa"/>
          </w:tcPr>
          <w:p w14:paraId="00878C60">
            <w:pPr>
              <w:tabs>
                <w:tab w:val="left" w:pos="13000"/>
              </w:tabs>
              <w:spacing w:line="360" w:lineRule="auto"/>
              <w:contextualSpacing/>
              <w:rPr>
                <w:rFonts w:hint="eastAsia" w:ascii="宋体" w:hAnsi="宋体" w:cs="宋体"/>
                <w:szCs w:val="21"/>
              </w:rPr>
            </w:pPr>
            <w:r>
              <w:rPr>
                <w:rFonts w:hint="eastAsia" w:ascii="宋体" w:hAnsi="宋体" w:cs="宋体"/>
                <w:szCs w:val="21"/>
              </w:rPr>
              <w:t>（人民币大写金额）：</w:t>
            </w:r>
            <w:r>
              <w:rPr>
                <w:rFonts w:hint="eastAsia" w:ascii="宋体" w:hAnsi="宋体" w:cs="宋体"/>
                <w:szCs w:val="21"/>
                <w:u w:val="single"/>
              </w:rPr>
              <w:t xml:space="preserve">      </w:t>
            </w:r>
            <w:r>
              <w:rPr>
                <w:rFonts w:hint="eastAsia" w:ascii="宋体" w:hAnsi="宋体" w:cs="宋体"/>
                <w:szCs w:val="21"/>
              </w:rPr>
              <w:t>。</w:t>
            </w:r>
          </w:p>
        </w:tc>
      </w:tr>
      <w:tr w14:paraId="594A1E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8" w:hRule="atLeast"/>
          <w:jc w:val="center"/>
        </w:trPr>
        <w:tc>
          <w:tcPr>
            <w:tcW w:w="9237" w:type="dxa"/>
            <w:gridSpan w:val="4"/>
            <w:vAlign w:val="center"/>
          </w:tcPr>
          <w:p w14:paraId="3F4C2A64">
            <w:pPr>
              <w:tabs>
                <w:tab w:val="left" w:pos="13000"/>
              </w:tabs>
              <w:spacing w:line="360" w:lineRule="auto"/>
              <w:contextualSpacing/>
              <w:rPr>
                <w:rFonts w:hint="default" w:ascii="宋体" w:hAnsi="宋体" w:eastAsia="宋体" w:cs="宋体"/>
                <w:szCs w:val="21"/>
                <w:lang w:val="en-US" w:eastAsia="zh-CN"/>
              </w:rPr>
            </w:pPr>
            <w:r>
              <w:rPr>
                <w:rFonts w:hint="eastAsia" w:ascii="宋体" w:hAnsi="宋体" w:cs="宋体"/>
                <w:szCs w:val="21"/>
                <w:lang w:val="en-US" w:eastAsia="zh-CN"/>
              </w:rPr>
              <w:t>合计金额：</w:t>
            </w:r>
          </w:p>
        </w:tc>
      </w:tr>
      <w:tr w14:paraId="1666F4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atLeast"/>
          <w:jc w:val="center"/>
        </w:trPr>
        <w:tc>
          <w:tcPr>
            <w:tcW w:w="9237" w:type="dxa"/>
            <w:gridSpan w:val="4"/>
            <w:vAlign w:val="center"/>
          </w:tcPr>
          <w:p w14:paraId="1623ED26">
            <w:pPr>
              <w:tabs>
                <w:tab w:val="left" w:pos="13000"/>
              </w:tabs>
              <w:spacing w:line="360" w:lineRule="auto"/>
              <w:contextualSpacing/>
              <w:rPr>
                <w:rFonts w:hint="default" w:ascii="宋体" w:eastAsia="宋体"/>
                <w:szCs w:val="21"/>
                <w:lang w:val="en-US" w:eastAsia="zh-CN"/>
              </w:rPr>
            </w:pPr>
            <w:r>
              <w:rPr>
                <w:rFonts w:hint="eastAsia" w:ascii="宋体" w:hAnsi="宋体"/>
                <w:szCs w:val="21"/>
              </w:rPr>
              <w:t>备注</w:t>
            </w:r>
            <w:r>
              <w:rPr>
                <w:rFonts w:hint="eastAsia" w:ascii="宋体" w:hAnsi="宋体"/>
                <w:szCs w:val="21"/>
                <w:lang w:eastAsia="zh-CN"/>
              </w:rPr>
              <w:t>：</w:t>
            </w:r>
            <w:r>
              <w:rPr>
                <w:rFonts w:hint="eastAsia" w:ascii="宋体" w:hAnsi="宋体"/>
                <w:szCs w:val="21"/>
                <w:lang w:val="en-US" w:eastAsia="zh-CN"/>
              </w:rPr>
              <w:t>上述费用包含税费、物流费</w:t>
            </w:r>
          </w:p>
        </w:tc>
      </w:tr>
    </w:tbl>
    <w:p w14:paraId="7A9468CE">
      <w:pPr>
        <w:tabs>
          <w:tab w:val="left" w:pos="13000"/>
        </w:tabs>
        <w:spacing w:line="360" w:lineRule="auto"/>
        <w:ind w:firstLine="211" w:firstLineChars="100"/>
        <w:contextualSpacing/>
        <w:rPr>
          <w:rFonts w:ascii="宋体"/>
          <w:b/>
          <w:szCs w:val="21"/>
        </w:rPr>
      </w:pPr>
    </w:p>
    <w:p w14:paraId="599B5253">
      <w:pPr>
        <w:tabs>
          <w:tab w:val="left" w:pos="13000"/>
        </w:tabs>
        <w:spacing w:line="360" w:lineRule="auto"/>
        <w:contextualSpacing/>
        <w:rPr>
          <w:rFonts w:ascii="宋体"/>
          <w:b/>
          <w:szCs w:val="21"/>
        </w:rPr>
      </w:pPr>
      <w:r>
        <w:rPr>
          <w:rFonts w:hint="eastAsia" w:ascii="宋体"/>
          <w:b/>
          <w:szCs w:val="21"/>
        </w:rPr>
        <w:t>注意：</w:t>
      </w:r>
    </w:p>
    <w:p w14:paraId="381F2BC3">
      <w:pPr>
        <w:tabs>
          <w:tab w:val="left" w:pos="13000"/>
        </w:tabs>
        <w:spacing w:line="360" w:lineRule="auto"/>
        <w:ind w:firstLine="422" w:firstLineChars="200"/>
        <w:contextualSpacing/>
        <w:rPr>
          <w:rFonts w:ascii="宋体"/>
          <w:szCs w:val="21"/>
        </w:rPr>
      </w:pPr>
      <w:r>
        <w:rPr>
          <w:rFonts w:hint="eastAsia" w:ascii="宋体"/>
          <w:b/>
          <w:szCs w:val="21"/>
        </w:rPr>
        <w:t>1.请后附详细报价表（格式自拟）。</w:t>
      </w:r>
    </w:p>
    <w:p w14:paraId="12DEE1D8">
      <w:pPr>
        <w:tabs>
          <w:tab w:val="left" w:pos="13000"/>
        </w:tabs>
        <w:spacing w:line="360" w:lineRule="auto"/>
        <w:ind w:firstLine="420" w:firstLineChars="200"/>
        <w:contextualSpacing/>
        <w:rPr>
          <w:rFonts w:ascii="宋体"/>
          <w:szCs w:val="21"/>
        </w:rPr>
      </w:pPr>
      <w:r>
        <w:rPr>
          <w:rFonts w:hint="eastAsia" w:ascii="宋体"/>
          <w:szCs w:val="21"/>
        </w:rPr>
        <w:t>2.“大写金额”指“报价</w:t>
      </w:r>
      <w:r>
        <w:rPr>
          <w:rFonts w:hint="eastAsia" w:ascii="宋体"/>
          <w:szCs w:val="21"/>
          <w:lang w:eastAsia="zh-CN"/>
        </w:rPr>
        <w:t>总</w:t>
      </w:r>
      <w:bookmarkStart w:id="10" w:name="_GoBack"/>
      <w:bookmarkEnd w:id="10"/>
      <w:r>
        <w:rPr>
          <w:rFonts w:hint="eastAsia" w:ascii="宋体"/>
          <w:szCs w:val="21"/>
        </w:rPr>
        <w:t>价”应用“壹、贰、叁、肆、伍、陆、柒、捌、玖、拾、佰、仟、万、亿、元、角、分、零”等进行填写。</w:t>
      </w:r>
    </w:p>
    <w:p w14:paraId="1331F7DF">
      <w:pPr>
        <w:pStyle w:val="4"/>
        <w:rPr>
          <w:rFonts w:ascii="宋体"/>
          <w:szCs w:val="21"/>
        </w:rPr>
      </w:pPr>
    </w:p>
    <w:p w14:paraId="6826E65B">
      <w:pPr>
        <w:rPr>
          <w:szCs w:val="21"/>
        </w:rPr>
      </w:pPr>
    </w:p>
    <w:p w14:paraId="7BA60817">
      <w:pPr>
        <w:spacing w:line="360" w:lineRule="auto"/>
        <w:ind w:firstLine="420" w:firstLineChars="200"/>
        <w:contextualSpacing/>
        <w:rPr>
          <w:rFonts w:ascii="宋体" w:hAnsi="宋体" w:cs="宋体"/>
          <w:szCs w:val="21"/>
          <w:u w:val="single"/>
        </w:rPr>
      </w:pPr>
      <w:r>
        <w:rPr>
          <w:rFonts w:hint="eastAsia" w:ascii="宋体" w:hAnsi="宋体" w:cs="宋体"/>
          <w:szCs w:val="21"/>
        </w:rPr>
        <w:t>供应商代表签名：</w:t>
      </w:r>
      <w:r>
        <w:rPr>
          <w:rFonts w:hint="eastAsia" w:ascii="宋体" w:hAnsi="宋体" w:cs="宋体"/>
          <w:szCs w:val="21"/>
          <w:u w:val="single"/>
        </w:rPr>
        <w:t xml:space="preserve">               </w:t>
      </w:r>
    </w:p>
    <w:p w14:paraId="068DA388">
      <w:pPr>
        <w:spacing w:line="360" w:lineRule="auto"/>
        <w:ind w:firstLine="420" w:firstLineChars="200"/>
        <w:contextualSpacing/>
        <w:rPr>
          <w:rFonts w:ascii="宋体" w:hAnsi="宋体" w:cs="宋体"/>
          <w:szCs w:val="21"/>
          <w:u w:val="single"/>
        </w:rPr>
      </w:pPr>
      <w:r>
        <w:rPr>
          <w:rFonts w:hint="eastAsia" w:ascii="宋体" w:hAnsi="宋体" w:cs="宋体"/>
          <w:szCs w:val="21"/>
        </w:rPr>
        <w:t>供应商（全称并加盖公章）：</w:t>
      </w:r>
      <w:r>
        <w:rPr>
          <w:rFonts w:hint="eastAsia" w:ascii="宋体" w:hAnsi="宋体" w:cs="宋体"/>
          <w:szCs w:val="21"/>
          <w:u w:val="single"/>
        </w:rPr>
        <w:t xml:space="preserve">                       </w:t>
      </w:r>
    </w:p>
    <w:p w14:paraId="48C29452">
      <w:pPr>
        <w:spacing w:line="360" w:lineRule="auto"/>
        <w:ind w:firstLine="600"/>
        <w:contextualSpacing/>
        <w:rPr>
          <w:rFonts w:ascii="宋体"/>
          <w:b/>
          <w:szCs w:val="21"/>
        </w:rPr>
      </w:pPr>
    </w:p>
    <w:p w14:paraId="0ECB61BC">
      <w:pPr>
        <w:spacing w:line="360" w:lineRule="auto"/>
        <w:ind w:firstLine="600"/>
        <w:contextualSpacing/>
        <w:rPr>
          <w:rFonts w:ascii="宋体"/>
          <w:b/>
          <w:szCs w:val="21"/>
        </w:rPr>
      </w:pPr>
    </w:p>
    <w:p w14:paraId="13A2A34E">
      <w:pPr>
        <w:spacing w:line="240" w:lineRule="atLeast"/>
        <w:jc w:val="center"/>
        <w:rPr>
          <w:rFonts w:ascii="宋体" w:hAnsi="宋体" w:cs="宋体"/>
          <w:b/>
          <w:sz w:val="32"/>
          <w:szCs w:val="30"/>
        </w:rPr>
      </w:pPr>
      <w:r>
        <w:rPr>
          <w:rFonts w:ascii="宋体"/>
          <w:b/>
          <w:szCs w:val="21"/>
        </w:rPr>
        <w:br w:type="page"/>
      </w:r>
      <w:r>
        <w:rPr>
          <w:rFonts w:hint="eastAsia" w:ascii="宋体" w:hAnsi="宋体" w:cs="宋体"/>
          <w:b/>
          <w:sz w:val="32"/>
          <w:szCs w:val="30"/>
        </w:rPr>
        <w:t>附件2：技术和服务要求偏离表</w:t>
      </w:r>
    </w:p>
    <w:p w14:paraId="2EF7B461">
      <w:pPr>
        <w:pStyle w:val="4"/>
      </w:pPr>
    </w:p>
    <w:p w14:paraId="77063CD7">
      <w:pPr>
        <w:spacing w:line="360" w:lineRule="auto"/>
        <w:contextualSpacing/>
        <w:rPr>
          <w:rFonts w:ascii="宋体"/>
          <w:szCs w:val="21"/>
        </w:rPr>
      </w:pPr>
      <w:r>
        <w:rPr>
          <w:rFonts w:hint="eastAsia" w:ascii="宋体" w:hAnsi="宋体"/>
          <w:szCs w:val="21"/>
        </w:rPr>
        <w:t>供应商名称</w:t>
      </w:r>
      <w:r>
        <w:rPr>
          <w:rFonts w:ascii="宋体" w:hAnsi="宋体"/>
          <w:szCs w:val="21"/>
        </w:rPr>
        <w:t>(</w:t>
      </w:r>
      <w:r>
        <w:rPr>
          <w:rFonts w:hint="eastAsia" w:ascii="宋体" w:hAnsi="宋体"/>
          <w:szCs w:val="21"/>
        </w:rPr>
        <w:t>公章</w:t>
      </w:r>
      <w:r>
        <w:rPr>
          <w:rFonts w:ascii="宋体" w:hAnsi="宋体"/>
          <w:szCs w:val="21"/>
        </w:rPr>
        <w:t>)</w:t>
      </w:r>
      <w:r>
        <w:rPr>
          <w:rFonts w:hint="eastAsia" w:ascii="宋体" w:hAnsi="宋体"/>
          <w:szCs w:val="21"/>
        </w:rPr>
        <w:t xml:space="preserve">：                              </w:t>
      </w:r>
    </w:p>
    <w:tbl>
      <w:tblPr>
        <w:tblStyle w:val="14"/>
        <w:tblW w:w="9540" w:type="dxa"/>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20"/>
        <w:gridCol w:w="2380"/>
        <w:gridCol w:w="2519"/>
        <w:gridCol w:w="1801"/>
        <w:gridCol w:w="1620"/>
      </w:tblGrid>
      <w:tr w14:paraId="35A943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43" w:hRule="atLeast"/>
        </w:trPr>
        <w:tc>
          <w:tcPr>
            <w:tcW w:w="1220" w:type="dxa"/>
            <w:vAlign w:val="center"/>
          </w:tcPr>
          <w:p w14:paraId="058B1DA5">
            <w:pPr>
              <w:spacing w:line="380" w:lineRule="exact"/>
              <w:jc w:val="center"/>
              <w:rPr>
                <w:rFonts w:ascii="宋体"/>
                <w:szCs w:val="21"/>
              </w:rPr>
            </w:pPr>
            <w:r>
              <w:rPr>
                <w:rFonts w:hint="eastAsia" w:ascii="宋体" w:hAnsi="宋体"/>
                <w:szCs w:val="21"/>
              </w:rPr>
              <w:t>采购包</w:t>
            </w:r>
          </w:p>
        </w:tc>
        <w:tc>
          <w:tcPr>
            <w:tcW w:w="2380" w:type="dxa"/>
            <w:vAlign w:val="center"/>
          </w:tcPr>
          <w:p w14:paraId="5F374843">
            <w:pPr>
              <w:spacing w:line="380" w:lineRule="exact"/>
              <w:jc w:val="center"/>
              <w:rPr>
                <w:rFonts w:ascii="宋体"/>
                <w:szCs w:val="21"/>
              </w:rPr>
            </w:pPr>
            <w:r>
              <w:rPr>
                <w:rFonts w:hint="eastAsia" w:ascii="宋体" w:hAnsi="宋体"/>
                <w:szCs w:val="21"/>
              </w:rPr>
              <w:t>项目名称</w:t>
            </w:r>
          </w:p>
        </w:tc>
        <w:tc>
          <w:tcPr>
            <w:tcW w:w="2519" w:type="dxa"/>
            <w:vAlign w:val="center"/>
          </w:tcPr>
          <w:p w14:paraId="72428056">
            <w:pPr>
              <w:spacing w:line="380" w:lineRule="exact"/>
              <w:jc w:val="center"/>
              <w:rPr>
                <w:rFonts w:ascii="宋体"/>
                <w:szCs w:val="21"/>
              </w:rPr>
            </w:pPr>
            <w:r>
              <w:rPr>
                <w:rFonts w:hint="eastAsia" w:ascii="宋体" w:hAnsi="宋体"/>
                <w:szCs w:val="21"/>
              </w:rPr>
              <w:t>询价通知书要求</w:t>
            </w:r>
          </w:p>
        </w:tc>
        <w:tc>
          <w:tcPr>
            <w:tcW w:w="1801" w:type="dxa"/>
            <w:vAlign w:val="center"/>
          </w:tcPr>
          <w:p w14:paraId="733B068B">
            <w:pPr>
              <w:spacing w:line="380" w:lineRule="exact"/>
              <w:jc w:val="center"/>
              <w:rPr>
                <w:rFonts w:ascii="宋体"/>
                <w:szCs w:val="21"/>
              </w:rPr>
            </w:pPr>
            <w:r>
              <w:rPr>
                <w:rFonts w:hint="eastAsia" w:ascii="宋体" w:hAnsi="宋体"/>
                <w:szCs w:val="21"/>
              </w:rPr>
              <w:t>响应情况</w:t>
            </w:r>
          </w:p>
        </w:tc>
        <w:tc>
          <w:tcPr>
            <w:tcW w:w="1620" w:type="dxa"/>
            <w:vAlign w:val="center"/>
          </w:tcPr>
          <w:p w14:paraId="08E67A36">
            <w:pPr>
              <w:spacing w:line="380" w:lineRule="exact"/>
              <w:jc w:val="center"/>
              <w:rPr>
                <w:rFonts w:ascii="宋体"/>
                <w:szCs w:val="21"/>
              </w:rPr>
            </w:pPr>
            <w:r>
              <w:rPr>
                <w:rFonts w:hint="eastAsia" w:ascii="宋体" w:hAnsi="宋体"/>
                <w:szCs w:val="21"/>
              </w:rPr>
              <w:t>偏离说明</w:t>
            </w:r>
          </w:p>
        </w:tc>
      </w:tr>
      <w:tr w14:paraId="5FE8DF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44" w:hRule="atLeast"/>
        </w:trPr>
        <w:tc>
          <w:tcPr>
            <w:tcW w:w="1220" w:type="dxa"/>
          </w:tcPr>
          <w:p w14:paraId="355159A0">
            <w:pPr>
              <w:spacing w:line="380" w:lineRule="exact"/>
              <w:rPr>
                <w:rFonts w:ascii="宋体"/>
                <w:szCs w:val="21"/>
              </w:rPr>
            </w:pPr>
          </w:p>
        </w:tc>
        <w:tc>
          <w:tcPr>
            <w:tcW w:w="2380" w:type="dxa"/>
          </w:tcPr>
          <w:p w14:paraId="0A57D645">
            <w:pPr>
              <w:spacing w:line="380" w:lineRule="exact"/>
              <w:rPr>
                <w:rFonts w:ascii="宋体"/>
                <w:szCs w:val="21"/>
              </w:rPr>
            </w:pPr>
          </w:p>
        </w:tc>
        <w:tc>
          <w:tcPr>
            <w:tcW w:w="2519" w:type="dxa"/>
          </w:tcPr>
          <w:p w14:paraId="2093915F">
            <w:pPr>
              <w:spacing w:line="380" w:lineRule="exact"/>
              <w:rPr>
                <w:rFonts w:ascii="宋体"/>
                <w:szCs w:val="21"/>
              </w:rPr>
            </w:pPr>
          </w:p>
        </w:tc>
        <w:tc>
          <w:tcPr>
            <w:tcW w:w="1801" w:type="dxa"/>
          </w:tcPr>
          <w:p w14:paraId="60FCD1D3">
            <w:pPr>
              <w:spacing w:line="380" w:lineRule="exact"/>
              <w:rPr>
                <w:rFonts w:ascii="宋体"/>
                <w:szCs w:val="21"/>
              </w:rPr>
            </w:pPr>
          </w:p>
        </w:tc>
        <w:tc>
          <w:tcPr>
            <w:tcW w:w="1620" w:type="dxa"/>
          </w:tcPr>
          <w:p w14:paraId="1C87A834">
            <w:pPr>
              <w:spacing w:line="380" w:lineRule="exact"/>
              <w:rPr>
                <w:rFonts w:ascii="宋体"/>
                <w:szCs w:val="21"/>
              </w:rPr>
            </w:pPr>
          </w:p>
        </w:tc>
      </w:tr>
      <w:tr w14:paraId="12F741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43" w:hRule="atLeast"/>
        </w:trPr>
        <w:tc>
          <w:tcPr>
            <w:tcW w:w="1220" w:type="dxa"/>
          </w:tcPr>
          <w:p w14:paraId="44DCA7DB">
            <w:pPr>
              <w:spacing w:line="380" w:lineRule="exact"/>
              <w:rPr>
                <w:rFonts w:ascii="宋体"/>
                <w:szCs w:val="21"/>
              </w:rPr>
            </w:pPr>
          </w:p>
        </w:tc>
        <w:tc>
          <w:tcPr>
            <w:tcW w:w="2380" w:type="dxa"/>
          </w:tcPr>
          <w:p w14:paraId="5B602726">
            <w:pPr>
              <w:spacing w:line="380" w:lineRule="exact"/>
              <w:rPr>
                <w:rFonts w:ascii="宋体"/>
                <w:szCs w:val="21"/>
              </w:rPr>
            </w:pPr>
          </w:p>
        </w:tc>
        <w:tc>
          <w:tcPr>
            <w:tcW w:w="2519" w:type="dxa"/>
          </w:tcPr>
          <w:p w14:paraId="4777DC41">
            <w:pPr>
              <w:spacing w:line="380" w:lineRule="exact"/>
              <w:rPr>
                <w:rFonts w:ascii="宋体"/>
                <w:szCs w:val="21"/>
              </w:rPr>
            </w:pPr>
          </w:p>
        </w:tc>
        <w:tc>
          <w:tcPr>
            <w:tcW w:w="1801" w:type="dxa"/>
          </w:tcPr>
          <w:p w14:paraId="11E1C6F1">
            <w:pPr>
              <w:spacing w:line="380" w:lineRule="exact"/>
              <w:rPr>
                <w:rFonts w:ascii="宋体"/>
                <w:szCs w:val="21"/>
              </w:rPr>
            </w:pPr>
          </w:p>
        </w:tc>
        <w:tc>
          <w:tcPr>
            <w:tcW w:w="1620" w:type="dxa"/>
          </w:tcPr>
          <w:p w14:paraId="110D27D2">
            <w:pPr>
              <w:spacing w:line="380" w:lineRule="exact"/>
              <w:rPr>
                <w:rFonts w:ascii="宋体"/>
                <w:szCs w:val="21"/>
              </w:rPr>
            </w:pPr>
          </w:p>
        </w:tc>
      </w:tr>
      <w:tr w14:paraId="399C5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44" w:hRule="atLeast"/>
        </w:trPr>
        <w:tc>
          <w:tcPr>
            <w:tcW w:w="1220" w:type="dxa"/>
          </w:tcPr>
          <w:p w14:paraId="5FF41743">
            <w:pPr>
              <w:spacing w:line="380" w:lineRule="exact"/>
              <w:rPr>
                <w:rFonts w:ascii="宋体"/>
                <w:szCs w:val="21"/>
              </w:rPr>
            </w:pPr>
          </w:p>
        </w:tc>
        <w:tc>
          <w:tcPr>
            <w:tcW w:w="2380" w:type="dxa"/>
          </w:tcPr>
          <w:p w14:paraId="658D5F22">
            <w:pPr>
              <w:spacing w:line="380" w:lineRule="exact"/>
              <w:rPr>
                <w:rFonts w:ascii="宋体"/>
                <w:szCs w:val="21"/>
              </w:rPr>
            </w:pPr>
          </w:p>
        </w:tc>
        <w:tc>
          <w:tcPr>
            <w:tcW w:w="2519" w:type="dxa"/>
          </w:tcPr>
          <w:p w14:paraId="732AC84A">
            <w:pPr>
              <w:spacing w:line="380" w:lineRule="exact"/>
              <w:rPr>
                <w:rFonts w:ascii="宋体"/>
                <w:szCs w:val="21"/>
              </w:rPr>
            </w:pPr>
          </w:p>
        </w:tc>
        <w:tc>
          <w:tcPr>
            <w:tcW w:w="1801" w:type="dxa"/>
          </w:tcPr>
          <w:p w14:paraId="3E0CB1D1">
            <w:pPr>
              <w:spacing w:line="380" w:lineRule="exact"/>
              <w:rPr>
                <w:rFonts w:ascii="宋体"/>
                <w:szCs w:val="21"/>
              </w:rPr>
            </w:pPr>
          </w:p>
        </w:tc>
        <w:tc>
          <w:tcPr>
            <w:tcW w:w="1620" w:type="dxa"/>
          </w:tcPr>
          <w:p w14:paraId="62635067">
            <w:pPr>
              <w:spacing w:line="380" w:lineRule="exact"/>
              <w:rPr>
                <w:rFonts w:ascii="宋体"/>
                <w:szCs w:val="21"/>
              </w:rPr>
            </w:pPr>
          </w:p>
        </w:tc>
      </w:tr>
      <w:tr w14:paraId="260969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44" w:hRule="atLeast"/>
        </w:trPr>
        <w:tc>
          <w:tcPr>
            <w:tcW w:w="1220" w:type="dxa"/>
          </w:tcPr>
          <w:p w14:paraId="66386817">
            <w:pPr>
              <w:spacing w:line="380" w:lineRule="exact"/>
              <w:rPr>
                <w:rFonts w:ascii="宋体"/>
                <w:szCs w:val="21"/>
              </w:rPr>
            </w:pPr>
          </w:p>
        </w:tc>
        <w:tc>
          <w:tcPr>
            <w:tcW w:w="2380" w:type="dxa"/>
          </w:tcPr>
          <w:p w14:paraId="7B428303">
            <w:pPr>
              <w:spacing w:line="380" w:lineRule="exact"/>
              <w:rPr>
                <w:rFonts w:ascii="宋体"/>
                <w:szCs w:val="21"/>
              </w:rPr>
            </w:pPr>
          </w:p>
        </w:tc>
        <w:tc>
          <w:tcPr>
            <w:tcW w:w="2519" w:type="dxa"/>
          </w:tcPr>
          <w:p w14:paraId="19B9FF8F">
            <w:pPr>
              <w:spacing w:line="380" w:lineRule="exact"/>
              <w:rPr>
                <w:rFonts w:ascii="宋体"/>
                <w:szCs w:val="21"/>
              </w:rPr>
            </w:pPr>
          </w:p>
        </w:tc>
        <w:tc>
          <w:tcPr>
            <w:tcW w:w="1801" w:type="dxa"/>
          </w:tcPr>
          <w:p w14:paraId="0BA30B76">
            <w:pPr>
              <w:spacing w:line="380" w:lineRule="exact"/>
              <w:rPr>
                <w:rFonts w:ascii="宋体"/>
                <w:szCs w:val="21"/>
              </w:rPr>
            </w:pPr>
          </w:p>
        </w:tc>
        <w:tc>
          <w:tcPr>
            <w:tcW w:w="1620" w:type="dxa"/>
          </w:tcPr>
          <w:p w14:paraId="6580F7B0">
            <w:pPr>
              <w:spacing w:line="380" w:lineRule="exact"/>
              <w:rPr>
                <w:rFonts w:ascii="宋体"/>
                <w:szCs w:val="21"/>
              </w:rPr>
            </w:pPr>
          </w:p>
        </w:tc>
      </w:tr>
      <w:tr w14:paraId="7E8EC5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43" w:hRule="atLeast"/>
        </w:trPr>
        <w:tc>
          <w:tcPr>
            <w:tcW w:w="1220" w:type="dxa"/>
          </w:tcPr>
          <w:p w14:paraId="3D6322BF">
            <w:pPr>
              <w:spacing w:line="380" w:lineRule="exact"/>
              <w:rPr>
                <w:rFonts w:ascii="宋体"/>
                <w:szCs w:val="21"/>
              </w:rPr>
            </w:pPr>
          </w:p>
        </w:tc>
        <w:tc>
          <w:tcPr>
            <w:tcW w:w="2380" w:type="dxa"/>
          </w:tcPr>
          <w:p w14:paraId="2015FE1B">
            <w:pPr>
              <w:spacing w:line="380" w:lineRule="exact"/>
              <w:rPr>
                <w:rFonts w:ascii="宋体"/>
                <w:szCs w:val="21"/>
              </w:rPr>
            </w:pPr>
          </w:p>
        </w:tc>
        <w:tc>
          <w:tcPr>
            <w:tcW w:w="2519" w:type="dxa"/>
          </w:tcPr>
          <w:p w14:paraId="061F4E6C">
            <w:pPr>
              <w:spacing w:line="380" w:lineRule="exact"/>
              <w:rPr>
                <w:rFonts w:ascii="宋体"/>
                <w:szCs w:val="21"/>
              </w:rPr>
            </w:pPr>
          </w:p>
        </w:tc>
        <w:tc>
          <w:tcPr>
            <w:tcW w:w="1801" w:type="dxa"/>
          </w:tcPr>
          <w:p w14:paraId="49605942">
            <w:pPr>
              <w:spacing w:line="380" w:lineRule="exact"/>
              <w:rPr>
                <w:rFonts w:ascii="宋体"/>
                <w:szCs w:val="21"/>
              </w:rPr>
            </w:pPr>
          </w:p>
        </w:tc>
        <w:tc>
          <w:tcPr>
            <w:tcW w:w="1620" w:type="dxa"/>
          </w:tcPr>
          <w:p w14:paraId="6FA4E1A8">
            <w:pPr>
              <w:spacing w:line="380" w:lineRule="exact"/>
              <w:rPr>
                <w:rFonts w:ascii="宋体"/>
                <w:szCs w:val="21"/>
              </w:rPr>
            </w:pPr>
          </w:p>
        </w:tc>
      </w:tr>
    </w:tbl>
    <w:p w14:paraId="05158267">
      <w:pPr>
        <w:spacing w:line="360" w:lineRule="auto"/>
        <w:contextualSpacing/>
        <w:rPr>
          <w:rFonts w:ascii="宋体"/>
          <w:szCs w:val="21"/>
        </w:rPr>
      </w:pPr>
    </w:p>
    <w:p w14:paraId="64809BFF">
      <w:pPr>
        <w:pStyle w:val="29"/>
        <w:spacing w:line="360" w:lineRule="auto"/>
        <w:contextualSpacing/>
        <w:rPr>
          <w:rFonts w:ascii="宋体"/>
          <w:sz w:val="21"/>
          <w:szCs w:val="21"/>
        </w:rPr>
      </w:pPr>
      <w:r>
        <w:rPr>
          <w:rFonts w:hint="eastAsia" w:ascii="宋体" w:hAnsi="宋体"/>
          <w:sz w:val="21"/>
          <w:szCs w:val="21"/>
        </w:rPr>
        <w:t>注：询价通知书规定的各相关条款要求，如有不满足或不响应或负偏离，不管是多么微小，供应商都应在响应文件中按上表格式加以如实详细说明，否则，供应商成交后才提出或者被采购人发现的任何负偏离或不响应或不满足均视为成交供应商违约，按供应商虚假承诺骗取成交处理，采购人将取消其成交供应商资格，其保证金（如果未签订合同）将不予退还，给采购人造成损失的，还必须进行赔偿并负相关责任。</w:t>
      </w:r>
    </w:p>
    <w:p w14:paraId="67A20E0B">
      <w:pPr>
        <w:spacing w:line="360" w:lineRule="auto"/>
        <w:contextualSpacing/>
        <w:rPr>
          <w:rFonts w:ascii="宋体"/>
          <w:szCs w:val="21"/>
        </w:rPr>
      </w:pPr>
    </w:p>
    <w:p w14:paraId="1DB8203C">
      <w:pPr>
        <w:spacing w:line="360" w:lineRule="auto"/>
        <w:ind w:firstLine="420" w:firstLineChars="200"/>
        <w:contextualSpacing/>
        <w:rPr>
          <w:rFonts w:ascii="宋体" w:hAnsi="宋体" w:cs="宋体"/>
          <w:szCs w:val="21"/>
          <w:u w:val="single"/>
        </w:rPr>
      </w:pPr>
      <w:r>
        <w:rPr>
          <w:rFonts w:hint="eastAsia" w:ascii="宋体" w:hAnsi="宋体" w:cs="宋体"/>
          <w:szCs w:val="21"/>
        </w:rPr>
        <w:t>供应商代表签名：</w:t>
      </w:r>
      <w:r>
        <w:rPr>
          <w:rFonts w:hint="eastAsia" w:ascii="宋体" w:hAnsi="宋体" w:cs="宋体"/>
          <w:szCs w:val="21"/>
          <w:u w:val="single"/>
        </w:rPr>
        <w:t xml:space="preserve">               </w:t>
      </w:r>
    </w:p>
    <w:p w14:paraId="2000CCAC">
      <w:pPr>
        <w:spacing w:line="360" w:lineRule="auto"/>
        <w:ind w:firstLine="420" w:firstLineChars="200"/>
        <w:contextualSpacing/>
        <w:rPr>
          <w:rFonts w:ascii="宋体" w:hAnsi="宋体" w:cs="宋体"/>
          <w:szCs w:val="21"/>
        </w:rPr>
      </w:pPr>
      <w:r>
        <w:rPr>
          <w:rFonts w:hint="eastAsia" w:ascii="宋体" w:hAnsi="宋体" w:cs="宋体"/>
          <w:szCs w:val="21"/>
        </w:rPr>
        <w:t>供应商（全称并加盖公章）：</w:t>
      </w:r>
      <w:r>
        <w:rPr>
          <w:rFonts w:hint="eastAsia" w:ascii="宋体" w:hAnsi="宋体" w:cs="宋体"/>
          <w:szCs w:val="21"/>
          <w:u w:val="single"/>
        </w:rPr>
        <w:t xml:space="preserve">                       </w:t>
      </w:r>
    </w:p>
    <w:p w14:paraId="06A8D267">
      <w:pPr>
        <w:rPr>
          <w:rFonts w:ascii="宋体"/>
          <w:szCs w:val="21"/>
          <w:u w:val="single"/>
        </w:rPr>
      </w:pPr>
    </w:p>
    <w:p w14:paraId="0A570C22">
      <w:pPr>
        <w:widowControl/>
        <w:jc w:val="left"/>
      </w:pPr>
    </w:p>
    <w:p w14:paraId="6725EC2C">
      <w:pPr>
        <w:pStyle w:val="4"/>
      </w:pPr>
    </w:p>
    <w:p w14:paraId="4095C345"/>
    <w:p w14:paraId="0D48BC6D"/>
    <w:p w14:paraId="63C0059F"/>
    <w:p w14:paraId="146F22CA">
      <w:pPr>
        <w:spacing w:line="240" w:lineRule="atLeast"/>
        <w:jc w:val="center"/>
        <w:rPr>
          <w:rFonts w:ascii="宋体" w:hAnsi="宋体" w:cs="宋体"/>
          <w:b/>
          <w:sz w:val="32"/>
          <w:szCs w:val="30"/>
        </w:rPr>
      </w:pPr>
      <w:r>
        <w:rPr>
          <w:rFonts w:hint="eastAsia" w:ascii="宋体" w:hAnsi="宋体" w:cs="宋体"/>
          <w:b/>
          <w:sz w:val="32"/>
          <w:szCs w:val="30"/>
        </w:rPr>
        <w:t>附件3：商务条件要求偏离表</w:t>
      </w:r>
    </w:p>
    <w:p w14:paraId="2AE6F939">
      <w:pPr>
        <w:pStyle w:val="4"/>
      </w:pPr>
    </w:p>
    <w:p w14:paraId="52BC7542">
      <w:pPr>
        <w:spacing w:line="360" w:lineRule="auto"/>
        <w:contextualSpacing/>
        <w:rPr>
          <w:rFonts w:ascii="宋体"/>
          <w:szCs w:val="21"/>
        </w:rPr>
      </w:pPr>
      <w:r>
        <w:rPr>
          <w:rFonts w:hint="eastAsia" w:ascii="宋体" w:hAnsi="宋体"/>
          <w:szCs w:val="21"/>
        </w:rPr>
        <w:t>供应商名称</w:t>
      </w:r>
      <w:r>
        <w:rPr>
          <w:rFonts w:ascii="宋体" w:hAnsi="宋体"/>
          <w:szCs w:val="21"/>
        </w:rPr>
        <w:t>(</w:t>
      </w:r>
      <w:r>
        <w:rPr>
          <w:rFonts w:hint="eastAsia" w:ascii="宋体" w:hAnsi="宋体"/>
          <w:szCs w:val="21"/>
        </w:rPr>
        <w:t>公章</w:t>
      </w:r>
      <w:r>
        <w:rPr>
          <w:rFonts w:ascii="宋体" w:hAnsi="宋体"/>
          <w:szCs w:val="21"/>
        </w:rPr>
        <w:t>)</w:t>
      </w:r>
      <w:r>
        <w:rPr>
          <w:rFonts w:hint="eastAsia" w:ascii="宋体" w:hAnsi="宋体"/>
          <w:szCs w:val="21"/>
        </w:rPr>
        <w:t xml:space="preserve">：                              </w:t>
      </w:r>
    </w:p>
    <w:tbl>
      <w:tblPr>
        <w:tblStyle w:val="14"/>
        <w:tblW w:w="97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
        <w:gridCol w:w="2520"/>
        <w:gridCol w:w="3060"/>
        <w:gridCol w:w="1620"/>
        <w:gridCol w:w="1620"/>
      </w:tblGrid>
      <w:tr w14:paraId="338978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43" w:hRule="atLeast"/>
          <w:jc w:val="center"/>
        </w:trPr>
        <w:tc>
          <w:tcPr>
            <w:tcW w:w="900" w:type="dxa"/>
            <w:vAlign w:val="center"/>
          </w:tcPr>
          <w:p w14:paraId="1F8A25FC">
            <w:pPr>
              <w:spacing w:line="380" w:lineRule="exact"/>
              <w:jc w:val="center"/>
              <w:rPr>
                <w:rFonts w:ascii="宋体"/>
                <w:szCs w:val="21"/>
              </w:rPr>
            </w:pPr>
            <w:r>
              <w:rPr>
                <w:rFonts w:hint="eastAsia" w:ascii="宋体" w:hAnsi="宋体"/>
                <w:szCs w:val="21"/>
              </w:rPr>
              <w:t>序号</w:t>
            </w:r>
          </w:p>
        </w:tc>
        <w:tc>
          <w:tcPr>
            <w:tcW w:w="2520" w:type="dxa"/>
            <w:vAlign w:val="center"/>
          </w:tcPr>
          <w:p w14:paraId="76E7544A">
            <w:pPr>
              <w:spacing w:line="380" w:lineRule="exact"/>
              <w:jc w:val="center"/>
              <w:rPr>
                <w:rFonts w:ascii="宋体"/>
                <w:szCs w:val="21"/>
              </w:rPr>
            </w:pPr>
            <w:r>
              <w:rPr>
                <w:rFonts w:hint="eastAsia" w:ascii="宋体" w:hAnsi="宋体"/>
                <w:szCs w:val="21"/>
              </w:rPr>
              <w:t>询价通知书规定的商务条件要求</w:t>
            </w:r>
          </w:p>
        </w:tc>
        <w:tc>
          <w:tcPr>
            <w:tcW w:w="3060" w:type="dxa"/>
            <w:vAlign w:val="center"/>
          </w:tcPr>
          <w:p w14:paraId="226EDCB7">
            <w:pPr>
              <w:spacing w:line="380" w:lineRule="exact"/>
              <w:jc w:val="center"/>
              <w:rPr>
                <w:rFonts w:ascii="宋体"/>
                <w:szCs w:val="21"/>
              </w:rPr>
            </w:pPr>
            <w:r>
              <w:rPr>
                <w:rFonts w:hint="eastAsia" w:ascii="宋体" w:hAnsi="宋体"/>
                <w:szCs w:val="21"/>
              </w:rPr>
              <w:t>响应文件的商务要求</w:t>
            </w:r>
          </w:p>
        </w:tc>
        <w:tc>
          <w:tcPr>
            <w:tcW w:w="1620" w:type="dxa"/>
            <w:vAlign w:val="center"/>
          </w:tcPr>
          <w:p w14:paraId="2ED73ADA">
            <w:pPr>
              <w:spacing w:line="380" w:lineRule="exact"/>
              <w:jc w:val="center"/>
              <w:rPr>
                <w:rFonts w:ascii="宋体"/>
                <w:szCs w:val="21"/>
              </w:rPr>
            </w:pPr>
            <w:r>
              <w:rPr>
                <w:rFonts w:hint="eastAsia" w:ascii="宋体" w:hAnsi="宋体"/>
                <w:szCs w:val="21"/>
              </w:rPr>
              <w:t>偏离说明</w:t>
            </w:r>
          </w:p>
        </w:tc>
        <w:tc>
          <w:tcPr>
            <w:tcW w:w="1620" w:type="dxa"/>
            <w:vAlign w:val="center"/>
          </w:tcPr>
          <w:p w14:paraId="5DDE71F9">
            <w:pPr>
              <w:spacing w:line="380" w:lineRule="exact"/>
              <w:jc w:val="center"/>
              <w:rPr>
                <w:rFonts w:ascii="宋体"/>
                <w:szCs w:val="21"/>
              </w:rPr>
            </w:pPr>
            <w:r>
              <w:rPr>
                <w:rFonts w:hint="eastAsia" w:ascii="宋体" w:hAnsi="宋体"/>
                <w:szCs w:val="21"/>
              </w:rPr>
              <w:t>响应文件相应页码</w:t>
            </w:r>
          </w:p>
        </w:tc>
      </w:tr>
      <w:tr w14:paraId="538C9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44" w:hRule="atLeast"/>
          <w:jc w:val="center"/>
        </w:trPr>
        <w:tc>
          <w:tcPr>
            <w:tcW w:w="900" w:type="dxa"/>
            <w:vAlign w:val="center"/>
          </w:tcPr>
          <w:p w14:paraId="55C61D72">
            <w:pPr>
              <w:spacing w:line="380" w:lineRule="exact"/>
              <w:jc w:val="center"/>
              <w:rPr>
                <w:rFonts w:ascii="宋体"/>
                <w:szCs w:val="21"/>
              </w:rPr>
            </w:pPr>
            <w:r>
              <w:rPr>
                <w:rFonts w:ascii="宋体" w:hAnsi="宋体"/>
                <w:szCs w:val="21"/>
              </w:rPr>
              <w:t>1</w:t>
            </w:r>
          </w:p>
        </w:tc>
        <w:tc>
          <w:tcPr>
            <w:tcW w:w="2520" w:type="dxa"/>
            <w:vAlign w:val="center"/>
          </w:tcPr>
          <w:p w14:paraId="1CC091B7">
            <w:pPr>
              <w:rPr>
                <w:rFonts w:ascii="宋体" w:cs="仿宋_GB2312"/>
                <w:szCs w:val="21"/>
                <w:lang w:val="zh-CN"/>
              </w:rPr>
            </w:pPr>
          </w:p>
        </w:tc>
        <w:tc>
          <w:tcPr>
            <w:tcW w:w="3060" w:type="dxa"/>
            <w:vAlign w:val="center"/>
          </w:tcPr>
          <w:p w14:paraId="45F5F9FC">
            <w:pPr>
              <w:spacing w:line="380" w:lineRule="exact"/>
              <w:rPr>
                <w:rFonts w:ascii="宋体"/>
                <w:szCs w:val="21"/>
              </w:rPr>
            </w:pPr>
          </w:p>
        </w:tc>
        <w:tc>
          <w:tcPr>
            <w:tcW w:w="1620" w:type="dxa"/>
            <w:vAlign w:val="center"/>
          </w:tcPr>
          <w:p w14:paraId="59DF0808">
            <w:pPr>
              <w:spacing w:line="380" w:lineRule="exact"/>
              <w:rPr>
                <w:rFonts w:ascii="宋体"/>
                <w:szCs w:val="21"/>
              </w:rPr>
            </w:pPr>
          </w:p>
        </w:tc>
        <w:tc>
          <w:tcPr>
            <w:tcW w:w="1620" w:type="dxa"/>
            <w:vAlign w:val="center"/>
          </w:tcPr>
          <w:p w14:paraId="2DAC7359">
            <w:pPr>
              <w:spacing w:line="380" w:lineRule="exact"/>
              <w:rPr>
                <w:rFonts w:ascii="宋体"/>
                <w:szCs w:val="21"/>
              </w:rPr>
            </w:pPr>
          </w:p>
        </w:tc>
      </w:tr>
      <w:tr w14:paraId="1AC3C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43" w:hRule="atLeast"/>
          <w:jc w:val="center"/>
        </w:trPr>
        <w:tc>
          <w:tcPr>
            <w:tcW w:w="900" w:type="dxa"/>
            <w:vAlign w:val="center"/>
          </w:tcPr>
          <w:p w14:paraId="59388EB3">
            <w:pPr>
              <w:spacing w:line="380" w:lineRule="exact"/>
              <w:jc w:val="center"/>
              <w:rPr>
                <w:rFonts w:ascii="宋体"/>
                <w:szCs w:val="21"/>
              </w:rPr>
            </w:pPr>
            <w:r>
              <w:rPr>
                <w:rFonts w:ascii="宋体" w:hAnsi="宋体"/>
                <w:szCs w:val="21"/>
              </w:rPr>
              <w:t>2</w:t>
            </w:r>
          </w:p>
        </w:tc>
        <w:tc>
          <w:tcPr>
            <w:tcW w:w="2520" w:type="dxa"/>
            <w:vAlign w:val="center"/>
          </w:tcPr>
          <w:p w14:paraId="2A6E9176">
            <w:pPr>
              <w:rPr>
                <w:rFonts w:ascii="宋体" w:cs="仿宋_GB2312"/>
                <w:szCs w:val="21"/>
                <w:lang w:val="zh-CN"/>
              </w:rPr>
            </w:pPr>
          </w:p>
        </w:tc>
        <w:tc>
          <w:tcPr>
            <w:tcW w:w="3060" w:type="dxa"/>
            <w:vAlign w:val="center"/>
          </w:tcPr>
          <w:p w14:paraId="40469CA0">
            <w:pPr>
              <w:spacing w:line="380" w:lineRule="exact"/>
              <w:rPr>
                <w:rFonts w:ascii="宋体"/>
                <w:szCs w:val="21"/>
              </w:rPr>
            </w:pPr>
          </w:p>
        </w:tc>
        <w:tc>
          <w:tcPr>
            <w:tcW w:w="1620" w:type="dxa"/>
            <w:vAlign w:val="center"/>
          </w:tcPr>
          <w:p w14:paraId="2E882BA7">
            <w:pPr>
              <w:spacing w:line="380" w:lineRule="exact"/>
              <w:rPr>
                <w:rFonts w:ascii="宋体"/>
                <w:szCs w:val="21"/>
              </w:rPr>
            </w:pPr>
          </w:p>
        </w:tc>
        <w:tc>
          <w:tcPr>
            <w:tcW w:w="1620" w:type="dxa"/>
            <w:vAlign w:val="center"/>
          </w:tcPr>
          <w:p w14:paraId="192777EA">
            <w:pPr>
              <w:spacing w:line="380" w:lineRule="exact"/>
              <w:rPr>
                <w:rFonts w:ascii="宋体"/>
                <w:szCs w:val="21"/>
              </w:rPr>
            </w:pPr>
          </w:p>
        </w:tc>
      </w:tr>
      <w:tr w14:paraId="6D26D3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44" w:hRule="atLeast"/>
          <w:jc w:val="center"/>
        </w:trPr>
        <w:tc>
          <w:tcPr>
            <w:tcW w:w="900" w:type="dxa"/>
            <w:vAlign w:val="center"/>
          </w:tcPr>
          <w:p w14:paraId="4011C9C6">
            <w:pPr>
              <w:spacing w:line="380" w:lineRule="exact"/>
              <w:jc w:val="center"/>
              <w:rPr>
                <w:rFonts w:ascii="宋体"/>
                <w:szCs w:val="21"/>
              </w:rPr>
            </w:pPr>
            <w:r>
              <w:rPr>
                <w:rFonts w:ascii="宋体" w:hAnsi="宋体"/>
                <w:szCs w:val="21"/>
              </w:rPr>
              <w:t>3</w:t>
            </w:r>
          </w:p>
        </w:tc>
        <w:tc>
          <w:tcPr>
            <w:tcW w:w="2520" w:type="dxa"/>
            <w:vAlign w:val="center"/>
          </w:tcPr>
          <w:p w14:paraId="673FDCBC">
            <w:pPr>
              <w:rPr>
                <w:rFonts w:ascii="宋体"/>
                <w:bCs/>
                <w:szCs w:val="21"/>
              </w:rPr>
            </w:pPr>
          </w:p>
        </w:tc>
        <w:tc>
          <w:tcPr>
            <w:tcW w:w="3060" w:type="dxa"/>
            <w:vAlign w:val="center"/>
          </w:tcPr>
          <w:p w14:paraId="02676F79">
            <w:pPr>
              <w:spacing w:line="380" w:lineRule="exact"/>
              <w:rPr>
                <w:rFonts w:ascii="宋体"/>
                <w:szCs w:val="21"/>
              </w:rPr>
            </w:pPr>
          </w:p>
        </w:tc>
        <w:tc>
          <w:tcPr>
            <w:tcW w:w="1620" w:type="dxa"/>
            <w:vAlign w:val="center"/>
          </w:tcPr>
          <w:p w14:paraId="79CCDB78">
            <w:pPr>
              <w:spacing w:line="380" w:lineRule="exact"/>
              <w:rPr>
                <w:rFonts w:ascii="宋体"/>
                <w:szCs w:val="21"/>
              </w:rPr>
            </w:pPr>
          </w:p>
        </w:tc>
        <w:tc>
          <w:tcPr>
            <w:tcW w:w="1620" w:type="dxa"/>
            <w:vAlign w:val="center"/>
          </w:tcPr>
          <w:p w14:paraId="50C18FC8">
            <w:pPr>
              <w:spacing w:line="380" w:lineRule="exact"/>
              <w:rPr>
                <w:rFonts w:ascii="宋体"/>
                <w:szCs w:val="21"/>
              </w:rPr>
            </w:pPr>
          </w:p>
        </w:tc>
      </w:tr>
      <w:tr w14:paraId="43E73E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44" w:hRule="atLeast"/>
          <w:jc w:val="center"/>
        </w:trPr>
        <w:tc>
          <w:tcPr>
            <w:tcW w:w="900" w:type="dxa"/>
            <w:vAlign w:val="center"/>
          </w:tcPr>
          <w:p w14:paraId="55A3151D">
            <w:pPr>
              <w:spacing w:line="380" w:lineRule="exact"/>
              <w:jc w:val="center"/>
              <w:rPr>
                <w:rFonts w:ascii="宋体"/>
                <w:szCs w:val="21"/>
              </w:rPr>
            </w:pPr>
            <w:r>
              <w:rPr>
                <w:rFonts w:ascii="宋体" w:hAnsi="宋体"/>
                <w:szCs w:val="21"/>
              </w:rPr>
              <w:t>4</w:t>
            </w:r>
          </w:p>
        </w:tc>
        <w:tc>
          <w:tcPr>
            <w:tcW w:w="2520" w:type="dxa"/>
            <w:vAlign w:val="center"/>
          </w:tcPr>
          <w:p w14:paraId="71231861">
            <w:pPr>
              <w:rPr>
                <w:rFonts w:ascii="宋体" w:cs="仿宋_GB2312"/>
                <w:szCs w:val="21"/>
                <w:lang w:val="zh-CN"/>
              </w:rPr>
            </w:pPr>
          </w:p>
        </w:tc>
        <w:tc>
          <w:tcPr>
            <w:tcW w:w="3060" w:type="dxa"/>
            <w:vAlign w:val="center"/>
          </w:tcPr>
          <w:p w14:paraId="50A8F0A5">
            <w:pPr>
              <w:spacing w:line="380" w:lineRule="exact"/>
              <w:rPr>
                <w:rFonts w:ascii="宋体"/>
                <w:szCs w:val="21"/>
              </w:rPr>
            </w:pPr>
          </w:p>
        </w:tc>
        <w:tc>
          <w:tcPr>
            <w:tcW w:w="1620" w:type="dxa"/>
            <w:vAlign w:val="center"/>
          </w:tcPr>
          <w:p w14:paraId="5B9AAAA4">
            <w:pPr>
              <w:spacing w:line="380" w:lineRule="exact"/>
              <w:rPr>
                <w:rFonts w:ascii="宋体"/>
                <w:szCs w:val="21"/>
              </w:rPr>
            </w:pPr>
          </w:p>
        </w:tc>
        <w:tc>
          <w:tcPr>
            <w:tcW w:w="1620" w:type="dxa"/>
            <w:vAlign w:val="center"/>
          </w:tcPr>
          <w:p w14:paraId="430E79B3">
            <w:pPr>
              <w:spacing w:line="380" w:lineRule="exact"/>
              <w:rPr>
                <w:rFonts w:ascii="宋体"/>
                <w:szCs w:val="21"/>
              </w:rPr>
            </w:pPr>
          </w:p>
        </w:tc>
      </w:tr>
      <w:tr w14:paraId="5A47EE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43" w:hRule="atLeast"/>
          <w:jc w:val="center"/>
        </w:trPr>
        <w:tc>
          <w:tcPr>
            <w:tcW w:w="900" w:type="dxa"/>
            <w:vAlign w:val="center"/>
          </w:tcPr>
          <w:p w14:paraId="4E5DE1D4">
            <w:pPr>
              <w:spacing w:line="380" w:lineRule="exact"/>
              <w:jc w:val="center"/>
              <w:rPr>
                <w:rFonts w:ascii="宋体"/>
                <w:szCs w:val="21"/>
              </w:rPr>
            </w:pPr>
            <w:r>
              <w:rPr>
                <w:rFonts w:ascii="宋体" w:hAnsi="宋体"/>
                <w:szCs w:val="21"/>
              </w:rPr>
              <w:t>5</w:t>
            </w:r>
          </w:p>
        </w:tc>
        <w:tc>
          <w:tcPr>
            <w:tcW w:w="2520" w:type="dxa"/>
            <w:vAlign w:val="center"/>
          </w:tcPr>
          <w:p w14:paraId="655F5D46">
            <w:pPr>
              <w:rPr>
                <w:rFonts w:ascii="宋体" w:cs="仿宋_GB2312"/>
                <w:szCs w:val="21"/>
                <w:lang w:val="zh-CN"/>
              </w:rPr>
            </w:pPr>
          </w:p>
        </w:tc>
        <w:tc>
          <w:tcPr>
            <w:tcW w:w="3060" w:type="dxa"/>
            <w:vAlign w:val="center"/>
          </w:tcPr>
          <w:p w14:paraId="4499357D">
            <w:pPr>
              <w:spacing w:line="380" w:lineRule="exact"/>
              <w:rPr>
                <w:rFonts w:ascii="宋体"/>
                <w:szCs w:val="21"/>
              </w:rPr>
            </w:pPr>
          </w:p>
        </w:tc>
        <w:tc>
          <w:tcPr>
            <w:tcW w:w="1620" w:type="dxa"/>
            <w:vAlign w:val="center"/>
          </w:tcPr>
          <w:p w14:paraId="2C50EF1F">
            <w:pPr>
              <w:spacing w:line="380" w:lineRule="exact"/>
              <w:rPr>
                <w:rFonts w:ascii="宋体"/>
                <w:szCs w:val="21"/>
              </w:rPr>
            </w:pPr>
          </w:p>
        </w:tc>
        <w:tc>
          <w:tcPr>
            <w:tcW w:w="1620" w:type="dxa"/>
            <w:vAlign w:val="center"/>
          </w:tcPr>
          <w:p w14:paraId="1A919002">
            <w:pPr>
              <w:spacing w:line="380" w:lineRule="exact"/>
              <w:rPr>
                <w:rFonts w:ascii="宋体"/>
                <w:szCs w:val="21"/>
              </w:rPr>
            </w:pPr>
          </w:p>
        </w:tc>
      </w:tr>
    </w:tbl>
    <w:p w14:paraId="01EBD261">
      <w:pPr>
        <w:spacing w:line="380" w:lineRule="exact"/>
        <w:rPr>
          <w:rFonts w:ascii="宋体"/>
          <w:szCs w:val="21"/>
        </w:rPr>
      </w:pPr>
    </w:p>
    <w:p w14:paraId="19B07573">
      <w:pPr>
        <w:pStyle w:val="29"/>
        <w:spacing w:line="360" w:lineRule="auto"/>
        <w:contextualSpacing/>
        <w:rPr>
          <w:rFonts w:ascii="宋体"/>
          <w:sz w:val="21"/>
          <w:szCs w:val="21"/>
        </w:rPr>
      </w:pPr>
      <w:r>
        <w:rPr>
          <w:rFonts w:hint="eastAsia" w:ascii="宋体" w:hAnsi="宋体"/>
          <w:sz w:val="21"/>
          <w:szCs w:val="21"/>
        </w:rPr>
        <w:t>注：询价通知书规定的各相关条款要求，如果供应商在响应文件中没有以书面方式对询价通知书规定的各项要求和条款提出不满足或不响应或负偏离，则视为供应商能够完全理解并满足本询价通知书规定的各相关条款要求。如有不满足或不响应或负偏离，不管是多么微小，供应商都应在响应文件中按上表格式加以如实详细说明，否则，供应商成交后才提出或者被采购人发现的任何负偏离或不响应或不满足均视为成交供应商违约，按供应商虚假承诺骗取成交处理，采购人将取消其成交供应商资格，其保证金（如果未签订合同）将不予退还，给采购人造成损失的，还必须进行赔偿并负相关责任。</w:t>
      </w:r>
    </w:p>
    <w:p w14:paraId="1D867B83">
      <w:pPr>
        <w:spacing w:line="360" w:lineRule="auto"/>
        <w:contextualSpacing/>
        <w:rPr>
          <w:rFonts w:ascii="宋体"/>
          <w:szCs w:val="21"/>
        </w:rPr>
      </w:pPr>
    </w:p>
    <w:p w14:paraId="0C58C661">
      <w:pPr>
        <w:spacing w:line="360" w:lineRule="auto"/>
        <w:ind w:firstLine="420" w:firstLineChars="200"/>
        <w:contextualSpacing/>
        <w:rPr>
          <w:rFonts w:ascii="宋体" w:hAnsi="宋体" w:cs="宋体"/>
          <w:szCs w:val="21"/>
          <w:u w:val="single"/>
        </w:rPr>
      </w:pPr>
      <w:r>
        <w:rPr>
          <w:rFonts w:hint="eastAsia" w:ascii="宋体" w:hAnsi="宋体" w:cs="宋体"/>
          <w:szCs w:val="21"/>
        </w:rPr>
        <w:t>供应商代表签名：</w:t>
      </w:r>
      <w:r>
        <w:rPr>
          <w:rFonts w:hint="eastAsia" w:ascii="宋体" w:hAnsi="宋体" w:cs="宋体"/>
          <w:szCs w:val="21"/>
          <w:u w:val="single"/>
        </w:rPr>
        <w:t xml:space="preserve">               </w:t>
      </w:r>
    </w:p>
    <w:p w14:paraId="3F933DD7">
      <w:pPr>
        <w:spacing w:line="360" w:lineRule="auto"/>
        <w:ind w:firstLine="420" w:firstLineChars="200"/>
        <w:contextualSpacing/>
        <w:rPr>
          <w:rFonts w:ascii="宋体" w:hAnsi="宋体" w:cs="宋体"/>
          <w:szCs w:val="21"/>
        </w:rPr>
      </w:pPr>
      <w:r>
        <w:rPr>
          <w:rFonts w:hint="eastAsia" w:ascii="宋体" w:hAnsi="宋体" w:cs="宋体"/>
          <w:szCs w:val="21"/>
        </w:rPr>
        <w:t>供应商（全称并加盖公章）：</w:t>
      </w:r>
      <w:r>
        <w:rPr>
          <w:rFonts w:hint="eastAsia" w:ascii="宋体" w:hAnsi="宋体" w:cs="宋体"/>
          <w:szCs w:val="21"/>
          <w:u w:val="single"/>
        </w:rPr>
        <w:t xml:space="preserve">                       </w:t>
      </w:r>
    </w:p>
    <w:p w14:paraId="54DD67D4">
      <w:pPr>
        <w:spacing w:line="360" w:lineRule="auto"/>
        <w:contextualSpacing/>
        <w:rPr>
          <w:rFonts w:ascii="宋体"/>
          <w:szCs w:val="21"/>
          <w:u w:val="single"/>
        </w:rPr>
      </w:pPr>
    </w:p>
    <w:p w14:paraId="3E0493EF">
      <w:pPr>
        <w:spacing w:line="360" w:lineRule="auto"/>
        <w:contextualSpacing/>
        <w:rPr>
          <w:rFonts w:asciiTheme="minorEastAsia" w:hAnsiTheme="minorEastAsia" w:eastAsiaTheme="minorEastAsia"/>
          <w:b/>
          <w:szCs w:val="21"/>
        </w:rPr>
      </w:pPr>
    </w:p>
    <w:p w14:paraId="7B8BA604">
      <w:pPr>
        <w:pStyle w:val="4"/>
      </w:pPr>
    </w:p>
    <w:p w14:paraId="429C5E01">
      <w:pPr>
        <w:spacing w:line="360" w:lineRule="auto"/>
        <w:contextualSpacing/>
        <w:jc w:val="center"/>
        <w:rPr>
          <w:rFonts w:asciiTheme="minorEastAsia" w:hAnsiTheme="minorEastAsia" w:eastAsiaTheme="minorEastAsia"/>
          <w:b/>
          <w:sz w:val="32"/>
          <w:szCs w:val="32"/>
        </w:rPr>
      </w:pPr>
      <w:r>
        <w:rPr>
          <w:rFonts w:hint="eastAsia" w:asciiTheme="minorEastAsia" w:hAnsiTheme="minorEastAsia" w:eastAsiaTheme="minorEastAsia"/>
          <w:b/>
          <w:sz w:val="32"/>
          <w:szCs w:val="32"/>
        </w:rPr>
        <w:t>附件4：供应商资格证明材料</w:t>
      </w:r>
    </w:p>
    <w:p w14:paraId="66FB51C6">
      <w:pPr>
        <w:spacing w:line="360" w:lineRule="auto"/>
        <w:contextualSpacing/>
        <w:jc w:val="center"/>
        <w:rPr>
          <w:rFonts w:asciiTheme="minorEastAsia" w:hAnsiTheme="minorEastAsia" w:eastAsiaTheme="minorEastAsia"/>
          <w:b/>
          <w:sz w:val="24"/>
        </w:rPr>
      </w:pPr>
      <w:r>
        <w:rPr>
          <w:rFonts w:hint="eastAsia" w:asciiTheme="minorEastAsia" w:hAnsiTheme="minorEastAsia" w:eastAsiaTheme="minorEastAsia"/>
          <w:b/>
          <w:sz w:val="28"/>
        </w:rPr>
        <w:t>供应商的资格声明</w:t>
      </w:r>
    </w:p>
    <w:p w14:paraId="5BC35C79">
      <w:pPr>
        <w:spacing w:line="360" w:lineRule="auto"/>
        <w:contextualSpacing/>
        <w:jc w:val="center"/>
        <w:rPr>
          <w:rFonts w:asciiTheme="minorEastAsia" w:hAnsiTheme="minorEastAsia" w:eastAsiaTheme="minorEastAsia"/>
          <w:sz w:val="24"/>
        </w:rPr>
      </w:pPr>
    </w:p>
    <w:p w14:paraId="08926026">
      <w:pPr>
        <w:spacing w:line="360" w:lineRule="auto"/>
        <w:contextualSpacing/>
        <w:rPr>
          <w:rFonts w:asciiTheme="minorEastAsia" w:hAnsiTheme="minorEastAsia" w:eastAsiaTheme="minorEastAsia"/>
        </w:rPr>
      </w:pPr>
      <w:r>
        <w:rPr>
          <w:rFonts w:hint="eastAsia" w:asciiTheme="minorEastAsia" w:hAnsiTheme="minorEastAsia" w:eastAsiaTheme="minorEastAsia"/>
          <w:u w:val="single"/>
        </w:rPr>
        <w:t>福建省贸易促进中心（福建省电子口岸服务中心)</w:t>
      </w:r>
      <w:r>
        <w:rPr>
          <w:rFonts w:hint="eastAsia" w:asciiTheme="minorEastAsia" w:hAnsiTheme="minorEastAsia" w:eastAsiaTheme="minorEastAsia"/>
        </w:rPr>
        <w:t>：</w:t>
      </w:r>
    </w:p>
    <w:p w14:paraId="28366E77">
      <w:pPr>
        <w:spacing w:line="360" w:lineRule="auto"/>
        <w:ind w:firstLine="480"/>
        <w:contextualSpacing/>
        <w:rPr>
          <w:rFonts w:asciiTheme="minorEastAsia" w:hAnsiTheme="minorEastAsia" w:eastAsiaTheme="minorEastAsia"/>
        </w:rPr>
      </w:pPr>
      <w:r>
        <w:rPr>
          <w:rFonts w:asciiTheme="minorEastAsia" w:hAnsiTheme="minorEastAsia" w:eastAsiaTheme="minorEastAsia"/>
        </w:rPr>
        <w:t>1</w:t>
      </w:r>
      <w:r>
        <w:rPr>
          <w:rFonts w:hint="eastAsia" w:asciiTheme="minorEastAsia" w:hAnsiTheme="minorEastAsia" w:eastAsiaTheme="minorEastAsia"/>
        </w:rPr>
        <w:t>、本公司参加贵中心组织</w:t>
      </w:r>
      <w:r>
        <w:rPr>
          <w:rFonts w:hint="eastAsia" w:asciiTheme="minorEastAsia" w:hAnsiTheme="minorEastAsia" w:eastAsiaTheme="minorEastAsia"/>
          <w:u w:val="single"/>
        </w:rPr>
        <w:t xml:space="preserve">                </w:t>
      </w:r>
      <w:r>
        <w:rPr>
          <w:rFonts w:hint="eastAsia" w:asciiTheme="minorEastAsia" w:hAnsiTheme="minorEastAsia" w:eastAsiaTheme="minorEastAsia"/>
        </w:rPr>
        <w:t>的项目报价，承诺符合询价文件中对于供应商的资格要求，若有虚假或不实之处，我方将失去合格的供应商资格，且我方的保证金将</w:t>
      </w:r>
      <w:r>
        <w:rPr>
          <w:rFonts w:hint="eastAsia" w:asciiTheme="minorEastAsia" w:hAnsiTheme="minorEastAsia" w:eastAsiaTheme="minorEastAsia"/>
          <w:lang w:eastAsia="zh-CN"/>
        </w:rPr>
        <w:t>不予</w:t>
      </w:r>
      <w:r>
        <w:rPr>
          <w:rFonts w:hint="eastAsia" w:asciiTheme="minorEastAsia" w:hAnsiTheme="minorEastAsia" w:eastAsiaTheme="minorEastAsia"/>
        </w:rPr>
        <w:t>退还。</w:t>
      </w:r>
    </w:p>
    <w:p w14:paraId="5B924C2A">
      <w:pPr>
        <w:spacing w:line="360" w:lineRule="auto"/>
        <w:ind w:firstLine="480"/>
        <w:contextualSpacing/>
        <w:rPr>
          <w:rFonts w:asciiTheme="minorEastAsia" w:hAnsiTheme="minorEastAsia" w:eastAsiaTheme="minorEastAsia"/>
        </w:rPr>
      </w:pPr>
      <w:r>
        <w:rPr>
          <w:rFonts w:asciiTheme="minorEastAsia" w:hAnsiTheme="minorEastAsia" w:eastAsiaTheme="minorEastAsia"/>
        </w:rPr>
        <w:t>2</w:t>
      </w:r>
      <w:r>
        <w:rPr>
          <w:rFonts w:hint="eastAsia" w:asciiTheme="minorEastAsia" w:hAnsiTheme="minorEastAsia" w:eastAsiaTheme="minorEastAsia"/>
        </w:rPr>
        <w:t>、本公司承诺本项目所报价产品均为生正规合格产品，均符合国家相关强制性规定，若有虚假或不实之处，我方将失去合格的供应商资格，且我方的保证金将</w:t>
      </w:r>
      <w:r>
        <w:rPr>
          <w:rFonts w:hint="eastAsia" w:asciiTheme="minorEastAsia" w:hAnsiTheme="minorEastAsia" w:eastAsiaTheme="minorEastAsia"/>
          <w:lang w:eastAsia="zh-CN"/>
        </w:rPr>
        <w:t>不予</w:t>
      </w:r>
      <w:r>
        <w:rPr>
          <w:rFonts w:hint="eastAsia" w:asciiTheme="minorEastAsia" w:hAnsiTheme="minorEastAsia" w:eastAsiaTheme="minorEastAsia"/>
        </w:rPr>
        <w:t>退还。</w:t>
      </w:r>
    </w:p>
    <w:p w14:paraId="6FC71D93">
      <w:pPr>
        <w:spacing w:line="360" w:lineRule="auto"/>
        <w:ind w:firstLine="480"/>
        <w:contextualSpacing/>
        <w:rPr>
          <w:rFonts w:asciiTheme="minorEastAsia" w:hAnsiTheme="minorEastAsia" w:eastAsiaTheme="minorEastAsia"/>
        </w:rPr>
      </w:pPr>
      <w:r>
        <w:rPr>
          <w:rFonts w:hint="eastAsia" w:asciiTheme="minorEastAsia" w:hAnsiTheme="minorEastAsia" w:eastAsiaTheme="minorEastAsia"/>
        </w:rPr>
        <w:t>3、</w:t>
      </w:r>
      <w:r>
        <w:rPr>
          <w:rFonts w:hint="eastAsia" w:cs="宋体" w:asciiTheme="minorEastAsia" w:hAnsiTheme="minorEastAsia" w:eastAsiaTheme="minorEastAsia"/>
        </w:rPr>
        <w:t>本公司具有良好的商业信誉和健全的财务会计制度、有依法缴纳税收和社会保障资金的良好记录。</w:t>
      </w:r>
    </w:p>
    <w:p w14:paraId="62D76CF6">
      <w:pPr>
        <w:spacing w:line="360" w:lineRule="auto"/>
        <w:ind w:firstLine="480"/>
        <w:contextualSpacing/>
        <w:rPr>
          <w:rFonts w:cs="宋体" w:asciiTheme="minorEastAsia" w:hAnsiTheme="minorEastAsia" w:eastAsiaTheme="minorEastAsia"/>
          <w:kern w:val="1"/>
        </w:rPr>
      </w:pPr>
      <w:r>
        <w:rPr>
          <w:rFonts w:hint="eastAsia" w:asciiTheme="minorEastAsia" w:hAnsiTheme="minorEastAsia" w:eastAsiaTheme="minorEastAsia"/>
        </w:rPr>
        <w:t>4、</w:t>
      </w:r>
      <w:r>
        <w:rPr>
          <w:rFonts w:hint="eastAsia" w:cs="宋体" w:asciiTheme="minorEastAsia" w:hAnsiTheme="minorEastAsia" w:eastAsiaTheme="minorEastAsia"/>
          <w:kern w:val="1"/>
        </w:rPr>
        <w:t>本公司承诺参加采购活动前</w:t>
      </w:r>
      <w:r>
        <w:rPr>
          <w:rFonts w:cs="宋体" w:asciiTheme="minorEastAsia" w:hAnsiTheme="minorEastAsia" w:eastAsiaTheme="minorEastAsia"/>
          <w:kern w:val="1"/>
        </w:rPr>
        <w:t>3</w:t>
      </w:r>
      <w:r>
        <w:rPr>
          <w:rFonts w:hint="eastAsia" w:cs="宋体" w:asciiTheme="minorEastAsia" w:hAnsiTheme="minorEastAsia" w:eastAsiaTheme="minorEastAsia"/>
          <w:kern w:val="1"/>
        </w:rPr>
        <w:t>年内在经营活动中没有《政府采购法实施条例》第十九条所规定的重大违法记录</w:t>
      </w:r>
      <w:r>
        <w:rPr>
          <w:rFonts w:cs="宋体" w:asciiTheme="minorEastAsia" w:hAnsiTheme="minorEastAsia" w:eastAsiaTheme="minorEastAsia"/>
          <w:kern w:val="1"/>
        </w:rPr>
        <w:t>(</w:t>
      </w:r>
      <w:r>
        <w:rPr>
          <w:rFonts w:hint="eastAsia" w:cs="宋体" w:asciiTheme="minorEastAsia" w:hAnsiTheme="minorEastAsia" w:eastAsiaTheme="minorEastAsia"/>
          <w:kern w:val="1"/>
        </w:rPr>
        <w:t>重大违法记录，是指供应商因违法经营受到刑事处罚或者责令停产停业、吊销许可证或者执照、较大数额罚款等行政处罚。</w:t>
      </w:r>
      <w:r>
        <w:rPr>
          <w:rFonts w:cs="宋体" w:asciiTheme="minorEastAsia" w:hAnsiTheme="minorEastAsia" w:eastAsiaTheme="minorEastAsia"/>
          <w:kern w:val="1"/>
        </w:rPr>
        <w:t>)</w:t>
      </w:r>
      <w:r>
        <w:rPr>
          <w:rFonts w:hint="eastAsia" w:cs="宋体" w:asciiTheme="minorEastAsia" w:hAnsiTheme="minorEastAsia" w:eastAsiaTheme="minorEastAsia"/>
          <w:kern w:val="1"/>
        </w:rPr>
        <w:t>和无行贿犯罪记录，若有虚假或不实之处，我方将失去合格的供应商资格，且我方的保证金将</w:t>
      </w:r>
      <w:r>
        <w:rPr>
          <w:rFonts w:hint="eastAsia" w:cs="宋体" w:asciiTheme="minorEastAsia" w:hAnsiTheme="minorEastAsia" w:eastAsiaTheme="minorEastAsia"/>
          <w:kern w:val="1"/>
          <w:lang w:eastAsia="zh-CN"/>
        </w:rPr>
        <w:t>不予</w:t>
      </w:r>
      <w:r>
        <w:rPr>
          <w:rFonts w:hint="eastAsia" w:cs="宋体" w:asciiTheme="minorEastAsia" w:hAnsiTheme="minorEastAsia" w:eastAsiaTheme="minorEastAsia"/>
          <w:kern w:val="1"/>
        </w:rPr>
        <w:t>退还。</w:t>
      </w:r>
    </w:p>
    <w:p w14:paraId="0D8D92C4">
      <w:pPr>
        <w:spacing w:line="360" w:lineRule="auto"/>
        <w:ind w:firstLine="480"/>
        <w:contextualSpacing/>
        <w:rPr>
          <w:rFonts w:asciiTheme="minorEastAsia" w:hAnsiTheme="minorEastAsia" w:eastAsiaTheme="minorEastAsia"/>
        </w:rPr>
      </w:pPr>
      <w:r>
        <w:rPr>
          <w:rFonts w:hint="eastAsia" w:cs="宋体" w:asciiTheme="minorEastAsia" w:hAnsiTheme="minorEastAsia" w:eastAsiaTheme="minorEastAsia"/>
          <w:kern w:val="1"/>
        </w:rPr>
        <w:t>5、本公司承诺参加采购活动前</w:t>
      </w:r>
      <w:r>
        <w:rPr>
          <w:rFonts w:cs="宋体" w:asciiTheme="minorEastAsia" w:hAnsiTheme="minorEastAsia" w:eastAsiaTheme="minorEastAsia"/>
          <w:kern w:val="1"/>
        </w:rPr>
        <w:t>3</w:t>
      </w:r>
      <w:r>
        <w:rPr>
          <w:rFonts w:hint="eastAsia" w:cs="宋体" w:asciiTheme="minorEastAsia" w:hAnsiTheme="minorEastAsia" w:eastAsiaTheme="minorEastAsia"/>
          <w:kern w:val="1"/>
        </w:rPr>
        <w:t>年内在经营活动中没有行贿犯罪记录，</w:t>
      </w:r>
      <w:r>
        <w:rPr>
          <w:rFonts w:hint="eastAsia" w:asciiTheme="minorEastAsia" w:hAnsiTheme="minorEastAsia" w:eastAsiaTheme="minorEastAsia"/>
        </w:rPr>
        <w:t>若有虚假或不实之处，我方将失去合格的供应商资格，且我方的报价保证金将</w:t>
      </w:r>
      <w:r>
        <w:rPr>
          <w:rFonts w:hint="eastAsia" w:asciiTheme="minorEastAsia" w:hAnsiTheme="minorEastAsia" w:eastAsiaTheme="minorEastAsia"/>
          <w:lang w:eastAsia="zh-CN"/>
        </w:rPr>
        <w:t>不予</w:t>
      </w:r>
      <w:r>
        <w:rPr>
          <w:rFonts w:hint="eastAsia" w:asciiTheme="minorEastAsia" w:hAnsiTheme="minorEastAsia" w:eastAsiaTheme="minorEastAsia"/>
        </w:rPr>
        <w:t>退还。</w:t>
      </w:r>
    </w:p>
    <w:p w14:paraId="18909717">
      <w:pPr>
        <w:spacing w:line="360" w:lineRule="auto"/>
        <w:ind w:firstLine="480"/>
        <w:contextualSpacing/>
        <w:rPr>
          <w:rFonts w:asciiTheme="minorEastAsia" w:hAnsiTheme="minorEastAsia" w:eastAsiaTheme="minorEastAsia"/>
        </w:rPr>
      </w:pPr>
      <w:r>
        <w:rPr>
          <w:rFonts w:hint="eastAsia" w:asciiTheme="minorEastAsia" w:hAnsiTheme="minorEastAsia" w:eastAsiaTheme="minorEastAsia"/>
        </w:rPr>
        <w:t>6、</w:t>
      </w:r>
      <w:r>
        <w:rPr>
          <w:rFonts w:hint="eastAsia" w:cs="宋体" w:asciiTheme="minorEastAsia" w:hAnsiTheme="minorEastAsia" w:eastAsiaTheme="minorEastAsia"/>
          <w:kern w:val="1"/>
        </w:rPr>
        <w:t>本公司承诺具备履行合同所必需的设备和专业技术能力，</w:t>
      </w:r>
      <w:r>
        <w:rPr>
          <w:rFonts w:hint="eastAsia" w:asciiTheme="minorEastAsia" w:hAnsiTheme="minorEastAsia" w:eastAsiaTheme="minorEastAsia"/>
        </w:rPr>
        <w:t>若有虚假或不实之处，我方将失去合格的供应商资格，且我方的报价保证金将</w:t>
      </w:r>
      <w:r>
        <w:rPr>
          <w:rFonts w:hint="eastAsia" w:asciiTheme="minorEastAsia" w:hAnsiTheme="minorEastAsia" w:eastAsiaTheme="minorEastAsia"/>
          <w:lang w:eastAsia="zh-CN"/>
        </w:rPr>
        <w:t>不予</w:t>
      </w:r>
      <w:r>
        <w:rPr>
          <w:rFonts w:hint="eastAsia" w:asciiTheme="minorEastAsia" w:hAnsiTheme="minorEastAsia" w:eastAsiaTheme="minorEastAsia"/>
        </w:rPr>
        <w:t>退还。</w:t>
      </w:r>
    </w:p>
    <w:p w14:paraId="504842C5">
      <w:pPr>
        <w:spacing w:line="360" w:lineRule="auto"/>
        <w:ind w:firstLine="480"/>
        <w:contextualSpacing/>
        <w:rPr>
          <w:rFonts w:cs="宋体" w:asciiTheme="minorEastAsia" w:hAnsiTheme="minorEastAsia" w:eastAsiaTheme="minorEastAsia"/>
        </w:rPr>
      </w:pPr>
    </w:p>
    <w:p w14:paraId="33F1531B">
      <w:pPr>
        <w:spacing w:line="360" w:lineRule="auto"/>
        <w:contextualSpacing/>
        <w:rPr>
          <w:rFonts w:asciiTheme="minorEastAsia" w:hAnsiTheme="minorEastAsia" w:eastAsiaTheme="minorEastAsia"/>
        </w:rPr>
      </w:pPr>
    </w:p>
    <w:p w14:paraId="0FB5545F">
      <w:pPr>
        <w:spacing w:line="360" w:lineRule="auto"/>
        <w:ind w:firstLine="480"/>
        <w:contextualSpacing/>
        <w:rPr>
          <w:rFonts w:asciiTheme="minorEastAsia" w:hAnsiTheme="minorEastAsia" w:eastAsiaTheme="minorEastAsia"/>
        </w:rPr>
      </w:pPr>
    </w:p>
    <w:p w14:paraId="6BB9F618">
      <w:pPr>
        <w:spacing w:line="360" w:lineRule="auto"/>
        <w:contextualSpacing/>
        <w:rPr>
          <w:rFonts w:cs="宋体" w:asciiTheme="minorEastAsia" w:hAnsiTheme="minorEastAsia" w:eastAsiaTheme="minorEastAsia"/>
          <w:u w:val="single"/>
        </w:rPr>
      </w:pPr>
      <w:r>
        <w:rPr>
          <w:rFonts w:hint="eastAsia" w:cs="宋体" w:asciiTheme="minorEastAsia" w:hAnsiTheme="minorEastAsia" w:eastAsiaTheme="minorEastAsia"/>
        </w:rPr>
        <w:t xml:space="preserve">  供应商代表签名：</w:t>
      </w:r>
      <w:r>
        <w:rPr>
          <w:rFonts w:hint="eastAsia" w:cs="宋体" w:asciiTheme="minorEastAsia" w:hAnsiTheme="minorEastAsia" w:eastAsiaTheme="minorEastAsia"/>
          <w:u w:val="single"/>
        </w:rPr>
        <w:t xml:space="preserve">                            </w:t>
      </w:r>
    </w:p>
    <w:p w14:paraId="7FC25645">
      <w:pPr>
        <w:spacing w:line="360" w:lineRule="auto"/>
        <w:ind w:firstLine="210" w:firstLineChars="100"/>
        <w:contextualSpacing/>
        <w:rPr>
          <w:rFonts w:cs="宋体" w:asciiTheme="minorEastAsia" w:hAnsiTheme="minorEastAsia" w:eastAsiaTheme="minorEastAsia"/>
        </w:rPr>
      </w:pPr>
      <w:r>
        <w:rPr>
          <w:rFonts w:hint="eastAsia" w:cs="宋体" w:asciiTheme="minorEastAsia" w:hAnsiTheme="minorEastAsia" w:eastAsiaTheme="minorEastAsia"/>
        </w:rPr>
        <w:t>供应商（全称并加盖公章）：</w:t>
      </w:r>
      <w:r>
        <w:rPr>
          <w:rFonts w:hint="eastAsia" w:cs="宋体" w:asciiTheme="minorEastAsia" w:hAnsiTheme="minorEastAsia" w:eastAsiaTheme="minorEastAsia"/>
          <w:u w:val="single"/>
        </w:rPr>
        <w:t xml:space="preserve">                   </w:t>
      </w:r>
    </w:p>
    <w:p w14:paraId="1E284F67">
      <w:pPr>
        <w:spacing w:line="360" w:lineRule="auto"/>
        <w:contextualSpacing/>
        <w:rPr>
          <w:rFonts w:cs="宋体" w:asciiTheme="minorEastAsia" w:hAnsiTheme="minorEastAsia" w:eastAsiaTheme="minorEastAsia"/>
        </w:rPr>
      </w:pPr>
      <w:r>
        <w:rPr>
          <w:rFonts w:hint="eastAsia" w:cs="宋体" w:asciiTheme="minorEastAsia" w:hAnsiTheme="minorEastAsia" w:eastAsiaTheme="minorEastAsia"/>
        </w:rPr>
        <w:t xml:space="preserve">  日      期：</w:t>
      </w:r>
      <w:r>
        <w:rPr>
          <w:rFonts w:hint="eastAsia" w:cs="宋体" w:asciiTheme="minorEastAsia" w:hAnsiTheme="minorEastAsia" w:eastAsiaTheme="minorEastAsia"/>
          <w:u w:val="single"/>
        </w:rPr>
        <w:t xml:space="preserve">       </w:t>
      </w:r>
      <w:r>
        <w:rPr>
          <w:rFonts w:hint="eastAsia" w:cs="宋体" w:asciiTheme="minorEastAsia" w:hAnsiTheme="minorEastAsia" w:eastAsiaTheme="minorEastAsia"/>
        </w:rPr>
        <w:t>年</w:t>
      </w:r>
      <w:r>
        <w:rPr>
          <w:rFonts w:hint="eastAsia" w:cs="宋体" w:asciiTheme="minorEastAsia" w:hAnsiTheme="minorEastAsia" w:eastAsiaTheme="minorEastAsia"/>
          <w:u w:val="single"/>
        </w:rPr>
        <w:t xml:space="preserve">        </w:t>
      </w:r>
      <w:r>
        <w:rPr>
          <w:rFonts w:hint="eastAsia" w:cs="宋体" w:asciiTheme="minorEastAsia" w:hAnsiTheme="minorEastAsia" w:eastAsiaTheme="minorEastAsia"/>
        </w:rPr>
        <w:t xml:space="preserve">月 </w:t>
      </w:r>
      <w:r>
        <w:rPr>
          <w:rFonts w:hint="eastAsia" w:cs="宋体" w:asciiTheme="minorEastAsia" w:hAnsiTheme="minorEastAsia" w:eastAsiaTheme="minorEastAsia"/>
          <w:u w:val="single"/>
        </w:rPr>
        <w:t xml:space="preserve">      </w:t>
      </w:r>
      <w:r>
        <w:rPr>
          <w:rFonts w:hint="eastAsia" w:cs="宋体" w:asciiTheme="minorEastAsia" w:hAnsiTheme="minorEastAsia" w:eastAsiaTheme="minorEastAsia"/>
        </w:rPr>
        <w:t xml:space="preserve"> 日</w:t>
      </w:r>
    </w:p>
    <w:p w14:paraId="1F1FBB80">
      <w:pPr>
        <w:pStyle w:val="27"/>
        <w:spacing w:line="360" w:lineRule="auto"/>
        <w:contextualSpacing/>
        <w:jc w:val="center"/>
        <w:outlineLvl w:val="9"/>
        <w:rPr>
          <w:rFonts w:asciiTheme="minorEastAsia" w:hAnsiTheme="minorEastAsia" w:eastAsiaTheme="minorEastAsia"/>
          <w:b/>
          <w:sz w:val="22"/>
          <w:szCs w:val="24"/>
        </w:rPr>
      </w:pPr>
    </w:p>
    <w:p w14:paraId="54469697">
      <w:pPr>
        <w:pStyle w:val="27"/>
        <w:spacing w:line="360" w:lineRule="auto"/>
        <w:contextualSpacing/>
        <w:jc w:val="center"/>
        <w:outlineLvl w:val="9"/>
        <w:rPr>
          <w:rFonts w:asciiTheme="minorEastAsia" w:hAnsiTheme="minorEastAsia" w:eastAsiaTheme="minorEastAsia"/>
          <w:b/>
          <w:sz w:val="22"/>
          <w:szCs w:val="24"/>
        </w:rPr>
      </w:pPr>
    </w:p>
    <w:p w14:paraId="43F0D04C">
      <w:pPr>
        <w:pStyle w:val="27"/>
        <w:spacing w:line="360" w:lineRule="auto"/>
        <w:contextualSpacing/>
        <w:jc w:val="center"/>
        <w:outlineLvl w:val="9"/>
        <w:rPr>
          <w:rFonts w:asciiTheme="minorEastAsia" w:hAnsiTheme="minorEastAsia" w:eastAsiaTheme="minorEastAsia"/>
          <w:b/>
          <w:sz w:val="22"/>
          <w:szCs w:val="24"/>
        </w:rPr>
      </w:pPr>
    </w:p>
    <w:p w14:paraId="531D2E98">
      <w:pPr>
        <w:pStyle w:val="27"/>
        <w:spacing w:line="360" w:lineRule="auto"/>
        <w:contextualSpacing/>
        <w:jc w:val="center"/>
        <w:outlineLvl w:val="9"/>
        <w:rPr>
          <w:rFonts w:asciiTheme="minorEastAsia" w:hAnsiTheme="minorEastAsia" w:eastAsiaTheme="minorEastAsia"/>
          <w:b/>
          <w:sz w:val="22"/>
          <w:szCs w:val="24"/>
        </w:rPr>
      </w:pPr>
    </w:p>
    <w:p w14:paraId="4C147F40">
      <w:pPr>
        <w:pStyle w:val="27"/>
        <w:spacing w:line="360" w:lineRule="auto"/>
        <w:contextualSpacing/>
        <w:jc w:val="center"/>
        <w:outlineLvl w:val="9"/>
        <w:rPr>
          <w:rFonts w:asciiTheme="minorEastAsia" w:hAnsiTheme="minorEastAsia" w:eastAsiaTheme="minorEastAsia"/>
          <w:sz w:val="24"/>
          <w:szCs w:val="24"/>
        </w:rPr>
      </w:pPr>
      <w:bookmarkStart w:id="7" w:name="_Toc113457530"/>
      <w:r>
        <w:rPr>
          <w:rFonts w:hint="eastAsia" w:asciiTheme="minorEastAsia" w:hAnsiTheme="minorEastAsia" w:eastAsiaTheme="minorEastAsia"/>
          <w:b/>
          <w:szCs w:val="24"/>
        </w:rPr>
        <w:t>法定代表人授权委托书</w:t>
      </w:r>
      <w:bookmarkEnd w:id="7"/>
    </w:p>
    <w:p w14:paraId="2396F022">
      <w:pPr>
        <w:pStyle w:val="30"/>
        <w:adjustRightInd/>
        <w:snapToGrid/>
        <w:spacing w:before="0" w:line="360" w:lineRule="auto"/>
        <w:ind w:left="0" w:firstLine="0"/>
        <w:contextualSpacing/>
        <w:outlineLvl w:val="9"/>
        <w:rPr>
          <w:rFonts w:asciiTheme="minorEastAsia" w:hAnsiTheme="minorEastAsia" w:eastAsiaTheme="minorEastAsia"/>
          <w:sz w:val="24"/>
          <w:szCs w:val="24"/>
        </w:rPr>
      </w:pPr>
    </w:p>
    <w:p w14:paraId="4DE18EA8">
      <w:pPr>
        <w:spacing w:line="360" w:lineRule="auto"/>
        <w:contextualSpacing/>
        <w:rPr>
          <w:rFonts w:asciiTheme="minorEastAsia" w:hAnsiTheme="minorEastAsia" w:eastAsiaTheme="minorEastAsia"/>
        </w:rPr>
      </w:pPr>
      <w:r>
        <w:rPr>
          <w:rFonts w:hint="eastAsia" w:asciiTheme="minorEastAsia" w:hAnsiTheme="minorEastAsia" w:eastAsiaTheme="minorEastAsia"/>
          <w:u w:val="single"/>
        </w:rPr>
        <w:t>福建省贸易促进中心（福建省电子口岸服务中心)</w:t>
      </w:r>
      <w:r>
        <w:rPr>
          <w:rFonts w:hint="eastAsia" w:asciiTheme="minorEastAsia" w:hAnsiTheme="minorEastAsia" w:eastAsiaTheme="minorEastAsia"/>
        </w:rPr>
        <w:t>：</w:t>
      </w:r>
    </w:p>
    <w:p w14:paraId="3FADF389">
      <w:pPr>
        <w:pStyle w:val="7"/>
        <w:spacing w:line="360" w:lineRule="auto"/>
        <w:ind w:firstLine="420" w:firstLineChars="200"/>
        <w:contextualSpacing/>
        <w:jc w:val="left"/>
        <w:rPr>
          <w:rFonts w:asciiTheme="minorEastAsia" w:hAnsiTheme="minorEastAsia" w:eastAsiaTheme="minorEastAsia"/>
          <w:szCs w:val="24"/>
        </w:rPr>
      </w:pPr>
      <w:r>
        <w:rPr>
          <w:rFonts w:asciiTheme="minorEastAsia" w:hAnsiTheme="minorEastAsia" w:eastAsiaTheme="minorEastAsia"/>
          <w:szCs w:val="24"/>
          <w:u w:val="single"/>
        </w:rPr>
        <w:t>(</w:t>
      </w:r>
      <w:r>
        <w:rPr>
          <w:rFonts w:hint="eastAsia" w:asciiTheme="minorEastAsia" w:hAnsiTheme="minorEastAsia" w:eastAsiaTheme="minorEastAsia"/>
          <w:szCs w:val="24"/>
          <w:u w:val="single"/>
        </w:rPr>
        <w:t>供应商全称</w:t>
      </w:r>
      <w:r>
        <w:rPr>
          <w:rFonts w:asciiTheme="minorEastAsia" w:hAnsiTheme="minorEastAsia" w:eastAsiaTheme="minorEastAsia"/>
          <w:szCs w:val="24"/>
          <w:u w:val="single"/>
        </w:rPr>
        <w:t>)</w:t>
      </w:r>
      <w:r>
        <w:rPr>
          <w:rFonts w:hint="eastAsia" w:asciiTheme="minorEastAsia" w:hAnsiTheme="minorEastAsia" w:eastAsiaTheme="minorEastAsia"/>
          <w:szCs w:val="24"/>
        </w:rPr>
        <w:t>法定代表人授权</w:t>
      </w:r>
      <w:r>
        <w:rPr>
          <w:rFonts w:asciiTheme="minorEastAsia" w:hAnsiTheme="minorEastAsia" w:eastAsiaTheme="minorEastAsia"/>
          <w:szCs w:val="24"/>
          <w:u w:val="single"/>
        </w:rPr>
        <w:t xml:space="preserve">  (</w:t>
      </w:r>
      <w:r>
        <w:rPr>
          <w:rFonts w:hint="eastAsia" w:asciiTheme="minorEastAsia" w:hAnsiTheme="minorEastAsia" w:eastAsiaTheme="minorEastAsia"/>
          <w:szCs w:val="24"/>
          <w:u w:val="single"/>
        </w:rPr>
        <w:t>供应商代表姓名</w:t>
      </w:r>
      <w:r>
        <w:rPr>
          <w:rFonts w:asciiTheme="minorEastAsia" w:hAnsiTheme="minorEastAsia" w:eastAsiaTheme="minorEastAsia"/>
          <w:szCs w:val="24"/>
          <w:u w:val="single"/>
        </w:rPr>
        <w:t>)</w:t>
      </w:r>
      <w:r>
        <w:rPr>
          <w:rFonts w:hint="eastAsia" w:asciiTheme="minorEastAsia" w:hAnsiTheme="minorEastAsia" w:eastAsiaTheme="minorEastAsia"/>
          <w:szCs w:val="24"/>
        </w:rPr>
        <w:t>为供应商代表，代表本公司参加贵中心组织的</w:t>
      </w:r>
      <w:r>
        <w:rPr>
          <w:rFonts w:hint="eastAsia" w:asciiTheme="minorEastAsia" w:hAnsiTheme="minorEastAsia" w:eastAsiaTheme="minorEastAsia"/>
          <w:szCs w:val="24"/>
          <w:u w:val="single"/>
        </w:rPr>
        <w:t xml:space="preserve">      </w:t>
      </w:r>
      <w:r>
        <w:rPr>
          <w:rFonts w:hint="eastAsia" w:asciiTheme="minorEastAsia" w:hAnsiTheme="minorEastAsia" w:eastAsiaTheme="minorEastAsia"/>
          <w:szCs w:val="24"/>
        </w:rPr>
        <w:t>项目询价活动，全权代表本公司处理报价过程的一切事宜，包括但不限于：报价、签约等。供应商代表在报价过程中所签署的一切文件和处理与之有关的一切事务，本公司均予以认可并对此承担责任。供应商代表无转委权。特此授权。</w:t>
      </w:r>
    </w:p>
    <w:p w14:paraId="6921A2C6">
      <w:pPr>
        <w:pStyle w:val="7"/>
        <w:spacing w:line="360" w:lineRule="auto"/>
        <w:ind w:firstLine="420" w:firstLineChars="200"/>
        <w:contextualSpacing/>
        <w:jc w:val="left"/>
        <w:rPr>
          <w:rFonts w:asciiTheme="minorEastAsia" w:hAnsiTheme="minorEastAsia" w:eastAsiaTheme="minorEastAsia"/>
          <w:szCs w:val="24"/>
        </w:rPr>
      </w:pPr>
      <w:r>
        <w:rPr>
          <w:rFonts w:hint="eastAsia" w:asciiTheme="minorEastAsia" w:hAnsiTheme="minorEastAsia" w:eastAsiaTheme="minorEastAsia"/>
          <w:szCs w:val="24"/>
        </w:rPr>
        <w:t>本授权书自出具之日起生效。</w:t>
      </w:r>
    </w:p>
    <w:p w14:paraId="77624C0A">
      <w:pPr>
        <w:spacing w:line="360" w:lineRule="auto"/>
        <w:ind w:firstLine="420" w:firstLineChars="200"/>
        <w:contextualSpacing/>
        <w:rPr>
          <w:rFonts w:asciiTheme="minorEastAsia" w:hAnsiTheme="minorEastAsia" w:eastAsiaTheme="minorEastAsia"/>
        </w:rPr>
      </w:pPr>
    </w:p>
    <w:p w14:paraId="1902CE19">
      <w:pPr>
        <w:spacing w:line="360" w:lineRule="auto"/>
        <w:ind w:firstLine="420" w:firstLineChars="200"/>
        <w:contextualSpacing/>
        <w:rPr>
          <w:rFonts w:asciiTheme="minorEastAsia" w:hAnsiTheme="minorEastAsia" w:eastAsiaTheme="minorEastAsia"/>
        </w:rPr>
      </w:pPr>
    </w:p>
    <w:p w14:paraId="51BC8519">
      <w:pPr>
        <w:spacing w:line="360" w:lineRule="auto"/>
        <w:contextualSpacing/>
        <w:rPr>
          <w:rFonts w:asciiTheme="minorEastAsia" w:hAnsiTheme="minorEastAsia" w:eastAsiaTheme="minorEastAsia"/>
        </w:rPr>
      </w:pPr>
      <w:r>
        <w:rPr>
          <w:rFonts w:hint="eastAsia" w:asciiTheme="minorEastAsia" w:hAnsiTheme="minorEastAsia" w:eastAsiaTheme="minorEastAsia"/>
        </w:rPr>
        <w:t>法定代表人：</w:t>
      </w:r>
      <w:r>
        <w:rPr>
          <w:rFonts w:hint="eastAsia" w:asciiTheme="minorEastAsia" w:hAnsiTheme="minorEastAsia" w:eastAsiaTheme="minorEastAsia"/>
          <w:u w:val="single"/>
        </w:rPr>
        <w:t xml:space="preserve">               </w:t>
      </w:r>
      <w:r>
        <w:rPr>
          <w:rFonts w:hint="eastAsia" w:asciiTheme="minorEastAsia" w:hAnsiTheme="minorEastAsia" w:eastAsiaTheme="minorEastAsia"/>
        </w:rPr>
        <w:t>性别：</w:t>
      </w:r>
      <w:r>
        <w:rPr>
          <w:rFonts w:hint="eastAsia" w:asciiTheme="minorEastAsia" w:hAnsiTheme="minorEastAsia" w:eastAsiaTheme="minorEastAsia"/>
          <w:u w:val="single"/>
        </w:rPr>
        <w:t xml:space="preserve">        </w:t>
      </w:r>
      <w:r>
        <w:rPr>
          <w:rFonts w:hint="eastAsia" w:asciiTheme="minorEastAsia" w:hAnsiTheme="minorEastAsia" w:eastAsiaTheme="minorEastAsia"/>
        </w:rPr>
        <w:t>身份证号：</w:t>
      </w:r>
      <w:r>
        <w:rPr>
          <w:rFonts w:hint="eastAsia" w:asciiTheme="minorEastAsia" w:hAnsiTheme="minorEastAsia" w:eastAsiaTheme="minorEastAsia"/>
          <w:u w:val="single"/>
        </w:rPr>
        <w:t xml:space="preserve">               </w:t>
      </w:r>
    </w:p>
    <w:p w14:paraId="2BD9E5C6">
      <w:pPr>
        <w:spacing w:line="360" w:lineRule="auto"/>
        <w:contextualSpacing/>
        <w:rPr>
          <w:rFonts w:asciiTheme="minorEastAsia" w:hAnsiTheme="minorEastAsia" w:eastAsiaTheme="minorEastAsia"/>
        </w:rPr>
      </w:pPr>
      <w:r>
        <w:rPr>
          <w:rFonts w:hint="eastAsia" w:asciiTheme="minorEastAsia" w:hAnsiTheme="minorEastAsia" w:eastAsiaTheme="minorEastAsia"/>
        </w:rPr>
        <w:t>供应商代表：</w:t>
      </w:r>
      <w:r>
        <w:rPr>
          <w:rFonts w:hint="eastAsia" w:asciiTheme="minorEastAsia" w:hAnsiTheme="minorEastAsia" w:eastAsiaTheme="minorEastAsia"/>
          <w:u w:val="single"/>
        </w:rPr>
        <w:t xml:space="preserve">               </w:t>
      </w:r>
      <w:r>
        <w:rPr>
          <w:rFonts w:hint="eastAsia" w:asciiTheme="minorEastAsia" w:hAnsiTheme="minorEastAsia" w:eastAsiaTheme="minorEastAsia"/>
        </w:rPr>
        <w:t>性别：</w:t>
      </w:r>
      <w:r>
        <w:rPr>
          <w:rFonts w:hint="eastAsia" w:asciiTheme="minorEastAsia" w:hAnsiTheme="minorEastAsia" w:eastAsiaTheme="minorEastAsia"/>
          <w:u w:val="single"/>
        </w:rPr>
        <w:t xml:space="preserve">        </w:t>
      </w:r>
      <w:r>
        <w:rPr>
          <w:rFonts w:hint="eastAsia" w:asciiTheme="minorEastAsia" w:hAnsiTheme="minorEastAsia" w:eastAsiaTheme="minorEastAsia"/>
        </w:rPr>
        <w:t>身份证号：</w:t>
      </w:r>
      <w:r>
        <w:rPr>
          <w:rFonts w:hint="eastAsia" w:asciiTheme="minorEastAsia" w:hAnsiTheme="minorEastAsia" w:eastAsiaTheme="minorEastAsia"/>
          <w:u w:val="single"/>
        </w:rPr>
        <w:t xml:space="preserve">               </w:t>
      </w:r>
    </w:p>
    <w:p w14:paraId="1474A082">
      <w:pPr>
        <w:spacing w:line="360" w:lineRule="auto"/>
        <w:contextualSpacing/>
        <w:rPr>
          <w:rFonts w:asciiTheme="minorEastAsia" w:hAnsiTheme="minorEastAsia" w:eastAsiaTheme="minorEastAsia"/>
        </w:rPr>
      </w:pPr>
      <w:r>
        <w:rPr>
          <w:rFonts w:hint="eastAsia" w:asciiTheme="minorEastAsia" w:hAnsiTheme="minorEastAsia" w:eastAsiaTheme="minorEastAsia"/>
        </w:rPr>
        <w:t>单位：</w:t>
      </w:r>
      <w:r>
        <w:rPr>
          <w:rFonts w:hint="eastAsia" w:asciiTheme="minorEastAsia" w:hAnsiTheme="minorEastAsia" w:eastAsiaTheme="minorEastAsia"/>
          <w:u w:val="single"/>
        </w:rPr>
        <w:t xml:space="preserve">        </w:t>
      </w:r>
      <w:r>
        <w:rPr>
          <w:rFonts w:hint="eastAsia" w:asciiTheme="minorEastAsia" w:hAnsiTheme="minorEastAsia" w:eastAsiaTheme="minorEastAsia"/>
        </w:rPr>
        <w:t>部门：</w:t>
      </w:r>
      <w:r>
        <w:rPr>
          <w:rFonts w:hint="eastAsia" w:asciiTheme="minorEastAsia" w:hAnsiTheme="minorEastAsia" w:eastAsiaTheme="minorEastAsia"/>
          <w:u w:val="single"/>
        </w:rPr>
        <w:t xml:space="preserve">        </w:t>
      </w:r>
      <w:r>
        <w:rPr>
          <w:rFonts w:hint="eastAsia" w:asciiTheme="minorEastAsia" w:hAnsiTheme="minorEastAsia" w:eastAsiaTheme="minorEastAsia"/>
        </w:rPr>
        <w:t>职务：</w:t>
      </w:r>
      <w:r>
        <w:rPr>
          <w:rFonts w:hint="eastAsia" w:asciiTheme="minorEastAsia" w:hAnsiTheme="minorEastAsia" w:eastAsiaTheme="minorEastAsia"/>
          <w:u w:val="single"/>
        </w:rPr>
        <w:t xml:space="preserve">        </w:t>
      </w:r>
    </w:p>
    <w:p w14:paraId="4051E817">
      <w:pPr>
        <w:spacing w:line="360" w:lineRule="auto"/>
        <w:contextualSpacing/>
        <w:rPr>
          <w:rFonts w:asciiTheme="minorEastAsia" w:hAnsiTheme="minorEastAsia" w:eastAsiaTheme="minorEastAsia"/>
        </w:rPr>
      </w:pPr>
      <w:r>
        <w:rPr>
          <w:rFonts w:hint="eastAsia" w:asciiTheme="minorEastAsia" w:hAnsiTheme="minorEastAsia" w:eastAsiaTheme="minorEastAsia"/>
        </w:rPr>
        <w:t>详细通讯地址：</w:t>
      </w:r>
      <w:r>
        <w:rPr>
          <w:rFonts w:hint="eastAsia" w:asciiTheme="minorEastAsia" w:hAnsiTheme="minorEastAsia" w:eastAsiaTheme="minorEastAsia"/>
          <w:u w:val="single"/>
        </w:rPr>
        <w:t xml:space="preserve">               </w:t>
      </w:r>
      <w:r>
        <w:rPr>
          <w:rFonts w:hint="eastAsia" w:asciiTheme="minorEastAsia" w:hAnsiTheme="minorEastAsia" w:eastAsiaTheme="minorEastAsia"/>
        </w:rPr>
        <w:t>邮政编码</w:t>
      </w:r>
      <w:r>
        <w:rPr>
          <w:rFonts w:asciiTheme="minorEastAsia" w:hAnsiTheme="minorEastAsia" w:eastAsiaTheme="minorEastAsia"/>
        </w:rPr>
        <w:t>:</w:t>
      </w:r>
      <w:r>
        <w:rPr>
          <w:rFonts w:hint="eastAsia" w:asciiTheme="minorEastAsia" w:hAnsiTheme="minorEastAsia" w:eastAsiaTheme="minorEastAsia"/>
          <w:u w:val="single"/>
        </w:rPr>
        <w:t xml:space="preserve">               </w:t>
      </w:r>
      <w:r>
        <w:rPr>
          <w:rFonts w:hint="eastAsia" w:asciiTheme="minorEastAsia" w:hAnsiTheme="minorEastAsia" w:eastAsiaTheme="minorEastAsia"/>
        </w:rPr>
        <w:t>电话：</w:t>
      </w:r>
      <w:r>
        <w:rPr>
          <w:rFonts w:hint="eastAsia" w:asciiTheme="minorEastAsia" w:hAnsiTheme="minorEastAsia" w:eastAsiaTheme="minorEastAsia"/>
          <w:u w:val="single"/>
        </w:rPr>
        <w:t xml:space="preserve">               </w:t>
      </w:r>
    </w:p>
    <w:p w14:paraId="65A2FBCA">
      <w:pPr>
        <w:spacing w:line="360" w:lineRule="auto"/>
        <w:contextualSpacing/>
        <w:rPr>
          <w:rFonts w:asciiTheme="minorEastAsia" w:hAnsiTheme="minorEastAsia" w:eastAsiaTheme="minorEastAsia"/>
        </w:rPr>
      </w:pPr>
    </w:p>
    <w:p w14:paraId="05064828">
      <w:pPr>
        <w:spacing w:line="360" w:lineRule="auto"/>
        <w:contextualSpacing/>
        <w:rPr>
          <w:rFonts w:asciiTheme="minorEastAsia" w:hAnsiTheme="minorEastAsia" w:eastAsiaTheme="minorEastAsia"/>
          <w:b/>
        </w:rPr>
      </w:pPr>
    </w:p>
    <w:p w14:paraId="2F8A9902">
      <w:pPr>
        <w:spacing w:line="360" w:lineRule="auto"/>
        <w:contextualSpacing/>
        <w:rPr>
          <w:rFonts w:asciiTheme="minorEastAsia" w:hAnsiTheme="minorEastAsia" w:eastAsiaTheme="minorEastAsia"/>
          <w:b/>
        </w:rPr>
      </w:pPr>
      <w:r>
        <w:rPr>
          <w:rFonts w:hint="eastAsia" w:asciiTheme="minorEastAsia" w:hAnsiTheme="minorEastAsia" w:eastAsiaTheme="minorEastAsia"/>
          <w:b/>
        </w:rPr>
        <w:t>附：授权人与被授权人身份证复印件</w:t>
      </w:r>
      <w:r>
        <w:rPr>
          <w:rFonts w:asciiTheme="minorEastAsia" w:hAnsiTheme="minorEastAsia" w:eastAsiaTheme="minorEastAsia"/>
          <w:b/>
        </w:rPr>
        <w:t>(</w:t>
      </w:r>
      <w:r>
        <w:rPr>
          <w:rFonts w:hint="eastAsia" w:asciiTheme="minorEastAsia" w:hAnsiTheme="minorEastAsia" w:eastAsiaTheme="minorEastAsia"/>
          <w:b/>
        </w:rPr>
        <w:t>正反两面均需提供，复印件须加盖供应商公章</w:t>
      </w:r>
      <w:r>
        <w:rPr>
          <w:rFonts w:asciiTheme="minorEastAsia" w:hAnsiTheme="minorEastAsia" w:eastAsiaTheme="minorEastAsia"/>
          <w:b/>
        </w:rPr>
        <w:t>)</w:t>
      </w:r>
    </w:p>
    <w:p w14:paraId="4D984F71">
      <w:pPr>
        <w:spacing w:line="360" w:lineRule="auto"/>
        <w:contextualSpacing/>
        <w:rPr>
          <w:rFonts w:asciiTheme="minorEastAsia" w:hAnsiTheme="minorEastAsia" w:eastAsiaTheme="minorEastAsia"/>
          <w:b/>
        </w:rPr>
      </w:pPr>
    </w:p>
    <w:p w14:paraId="4A48C903">
      <w:pPr>
        <w:spacing w:line="360" w:lineRule="auto"/>
        <w:contextualSpacing/>
        <w:rPr>
          <w:rFonts w:asciiTheme="minorEastAsia" w:hAnsiTheme="minorEastAsia" w:eastAsiaTheme="minorEastAsia"/>
          <w:b/>
        </w:rPr>
      </w:pPr>
    </w:p>
    <w:p w14:paraId="4A40D7D8">
      <w:pPr>
        <w:spacing w:line="360" w:lineRule="auto"/>
        <w:contextualSpacing/>
        <w:rPr>
          <w:rFonts w:asciiTheme="minorEastAsia" w:hAnsiTheme="minorEastAsia" w:eastAsiaTheme="minorEastAsia"/>
        </w:rPr>
      </w:pPr>
      <w:r>
        <w:rPr>
          <w:rFonts w:asciiTheme="minorEastAsia" w:hAnsiTheme="minorEastAsia" w:eastAsiaTheme="minorEastAsia"/>
        </w:rPr>
        <w:t xml:space="preserve"> </w:t>
      </w:r>
    </w:p>
    <w:p w14:paraId="040EF66B">
      <w:pPr>
        <w:spacing w:line="360" w:lineRule="auto"/>
        <w:contextualSpacing/>
        <w:rPr>
          <w:rFonts w:asciiTheme="minorEastAsia" w:hAnsiTheme="minorEastAsia" w:eastAsiaTheme="minorEastAsia"/>
        </w:rPr>
      </w:pPr>
    </w:p>
    <w:p w14:paraId="12AAC040">
      <w:pPr>
        <w:spacing w:line="360" w:lineRule="auto"/>
        <w:contextualSpacing/>
        <w:rPr>
          <w:rFonts w:asciiTheme="minorEastAsia" w:hAnsiTheme="minorEastAsia" w:eastAsiaTheme="minorEastAsia"/>
        </w:rPr>
      </w:pPr>
    </w:p>
    <w:p w14:paraId="1546D1E4">
      <w:pPr>
        <w:widowControl/>
        <w:jc w:val="left"/>
        <w:rPr>
          <w:rFonts w:asciiTheme="minorEastAsia" w:hAnsiTheme="minorEastAsia" w:eastAsiaTheme="minorEastAsia"/>
          <w:sz w:val="24"/>
        </w:rPr>
      </w:pPr>
      <w:r>
        <w:rPr>
          <w:rFonts w:asciiTheme="minorEastAsia" w:hAnsiTheme="minorEastAsia" w:eastAsiaTheme="minorEastAsia"/>
          <w:sz w:val="24"/>
        </w:rPr>
        <w:br w:type="page"/>
      </w:r>
    </w:p>
    <w:p w14:paraId="56D765AB">
      <w:pPr>
        <w:pStyle w:val="27"/>
        <w:spacing w:line="360" w:lineRule="auto"/>
        <w:contextualSpacing/>
        <w:jc w:val="center"/>
        <w:outlineLvl w:val="9"/>
        <w:rPr>
          <w:rFonts w:asciiTheme="minorEastAsia" w:hAnsiTheme="minorEastAsia" w:eastAsiaTheme="minorEastAsia"/>
          <w:b/>
          <w:szCs w:val="24"/>
        </w:rPr>
      </w:pPr>
      <w:bookmarkStart w:id="8" w:name="_Toc113457531"/>
      <w:r>
        <w:rPr>
          <w:rFonts w:hint="eastAsia" w:asciiTheme="minorEastAsia" w:hAnsiTheme="minorEastAsia" w:eastAsiaTheme="minorEastAsia"/>
          <w:b/>
          <w:szCs w:val="24"/>
        </w:rPr>
        <w:t>营业执照副本</w:t>
      </w:r>
      <w:bookmarkEnd w:id="8"/>
    </w:p>
    <w:p w14:paraId="0544F89B">
      <w:pPr>
        <w:pStyle w:val="27"/>
        <w:spacing w:line="360" w:lineRule="auto"/>
        <w:contextualSpacing/>
        <w:jc w:val="center"/>
        <w:outlineLvl w:val="9"/>
        <w:rPr>
          <w:rFonts w:asciiTheme="minorEastAsia" w:hAnsiTheme="minorEastAsia" w:eastAsiaTheme="minorEastAsia"/>
          <w:b/>
          <w:szCs w:val="24"/>
        </w:rPr>
      </w:pPr>
    </w:p>
    <w:p w14:paraId="036930B3">
      <w:pPr>
        <w:spacing w:line="360" w:lineRule="auto"/>
        <w:contextualSpacing/>
        <w:rPr>
          <w:rFonts w:asciiTheme="minorEastAsia" w:hAnsiTheme="minorEastAsia" w:eastAsiaTheme="minorEastAsia"/>
        </w:rPr>
      </w:pPr>
      <w:r>
        <w:rPr>
          <w:rFonts w:hint="eastAsia" w:asciiTheme="minorEastAsia" w:hAnsiTheme="minorEastAsia" w:eastAsiaTheme="minorEastAsia"/>
          <w:u w:val="single"/>
        </w:rPr>
        <w:t>福建省贸易促进中心（福建省电子口岸服务中心)：</w:t>
      </w:r>
    </w:p>
    <w:p w14:paraId="781F6851">
      <w:pPr>
        <w:spacing w:line="360" w:lineRule="auto"/>
        <w:contextualSpacing/>
        <w:rPr>
          <w:rFonts w:asciiTheme="minorEastAsia" w:hAnsiTheme="minorEastAsia" w:eastAsiaTheme="minorEastAsia"/>
        </w:rPr>
      </w:pPr>
    </w:p>
    <w:p w14:paraId="77F0385A">
      <w:pPr>
        <w:spacing w:line="360" w:lineRule="auto"/>
        <w:ind w:firstLine="420" w:firstLineChars="200"/>
        <w:contextualSpacing/>
        <w:rPr>
          <w:rFonts w:asciiTheme="minorEastAsia" w:hAnsiTheme="minorEastAsia" w:eastAsiaTheme="minorEastAsia"/>
        </w:rPr>
      </w:pPr>
      <w:r>
        <w:rPr>
          <w:rFonts w:hint="eastAsia" w:asciiTheme="minorEastAsia" w:hAnsiTheme="minorEastAsia" w:eastAsiaTheme="minorEastAsia"/>
        </w:rPr>
        <w:t>现附上由</w:t>
      </w:r>
      <w:r>
        <w:rPr>
          <w:rFonts w:hint="eastAsia" w:asciiTheme="minorEastAsia" w:hAnsiTheme="minorEastAsia" w:eastAsiaTheme="minorEastAsia"/>
          <w:u w:val="single"/>
        </w:rPr>
        <w:t xml:space="preserve">                         </w:t>
      </w:r>
      <w:r>
        <w:rPr>
          <w:rFonts w:asciiTheme="minorEastAsia" w:hAnsiTheme="minorEastAsia" w:eastAsiaTheme="minorEastAsia"/>
        </w:rPr>
        <w:t>(</w:t>
      </w:r>
      <w:r>
        <w:rPr>
          <w:rFonts w:hint="eastAsia" w:asciiTheme="minorEastAsia" w:hAnsiTheme="minorEastAsia" w:eastAsiaTheme="minorEastAsia"/>
        </w:rPr>
        <w:t>签发机关名称</w:t>
      </w:r>
      <w:r>
        <w:rPr>
          <w:rFonts w:asciiTheme="minorEastAsia" w:hAnsiTheme="minorEastAsia" w:eastAsiaTheme="minorEastAsia"/>
        </w:rPr>
        <w:t>)</w:t>
      </w:r>
      <w:r>
        <w:rPr>
          <w:rFonts w:hint="eastAsia" w:asciiTheme="minorEastAsia" w:hAnsiTheme="minorEastAsia" w:eastAsiaTheme="minorEastAsia"/>
        </w:rPr>
        <w:t>签发的我方营业执照副本复印件，该执照真实有效。</w:t>
      </w:r>
    </w:p>
    <w:p w14:paraId="3C639370">
      <w:pPr>
        <w:spacing w:line="360" w:lineRule="auto"/>
        <w:contextualSpacing/>
        <w:rPr>
          <w:rFonts w:asciiTheme="minorEastAsia" w:hAnsiTheme="minorEastAsia" w:eastAsiaTheme="minorEastAsia"/>
        </w:rPr>
      </w:pPr>
    </w:p>
    <w:p w14:paraId="5D504C68">
      <w:pPr>
        <w:pStyle w:val="4"/>
        <w:spacing w:line="360" w:lineRule="auto"/>
        <w:ind w:firstLine="422" w:firstLineChars="200"/>
        <w:contextualSpacing/>
        <w:rPr>
          <w:rFonts w:asciiTheme="minorEastAsia" w:hAnsiTheme="minorEastAsia" w:eastAsiaTheme="minorEastAsia"/>
          <w:b/>
        </w:rPr>
      </w:pPr>
      <w:r>
        <w:rPr>
          <w:rFonts w:asciiTheme="minorEastAsia" w:hAnsiTheme="minorEastAsia" w:eastAsiaTheme="minorEastAsia"/>
          <w:b/>
        </w:rPr>
        <w:t>(</w:t>
      </w:r>
      <w:r>
        <w:rPr>
          <w:rFonts w:hint="eastAsia" w:asciiTheme="minorEastAsia" w:hAnsiTheme="minorEastAsia" w:eastAsiaTheme="minorEastAsia"/>
          <w:b/>
        </w:rPr>
        <w:t>注：营业执照副本需由企业加盖公章。</w:t>
      </w:r>
      <w:r>
        <w:rPr>
          <w:rFonts w:asciiTheme="minorEastAsia" w:hAnsiTheme="minorEastAsia" w:eastAsiaTheme="minorEastAsia"/>
          <w:b/>
        </w:rPr>
        <w:t>)</w:t>
      </w:r>
    </w:p>
    <w:p w14:paraId="148D605C">
      <w:pPr>
        <w:spacing w:line="360" w:lineRule="auto"/>
        <w:contextualSpacing/>
        <w:rPr>
          <w:rFonts w:asciiTheme="minorEastAsia" w:hAnsiTheme="minorEastAsia" w:eastAsiaTheme="minorEastAsia"/>
        </w:rPr>
      </w:pPr>
    </w:p>
    <w:p w14:paraId="758EFD94">
      <w:pPr>
        <w:spacing w:line="360" w:lineRule="auto"/>
        <w:contextualSpacing/>
        <w:rPr>
          <w:rFonts w:asciiTheme="minorEastAsia" w:hAnsiTheme="minorEastAsia" w:eastAsiaTheme="minorEastAsia"/>
          <w:sz w:val="24"/>
        </w:rPr>
      </w:pPr>
    </w:p>
    <w:p w14:paraId="2F240EF3">
      <w:pPr>
        <w:spacing w:line="360" w:lineRule="auto"/>
        <w:contextualSpacing/>
        <w:rPr>
          <w:rFonts w:asciiTheme="minorEastAsia" w:hAnsiTheme="minorEastAsia" w:eastAsiaTheme="minorEastAsia"/>
          <w:sz w:val="24"/>
        </w:rPr>
      </w:pPr>
    </w:p>
    <w:p w14:paraId="5D6DD352">
      <w:pPr>
        <w:spacing w:line="360" w:lineRule="auto"/>
        <w:contextualSpacing/>
        <w:rPr>
          <w:rFonts w:asciiTheme="minorEastAsia" w:hAnsiTheme="minorEastAsia" w:eastAsiaTheme="minorEastAsia"/>
          <w:sz w:val="24"/>
        </w:rPr>
      </w:pPr>
    </w:p>
    <w:p w14:paraId="63F1C8FC">
      <w:pPr>
        <w:spacing w:line="360" w:lineRule="auto"/>
        <w:contextualSpacing/>
        <w:rPr>
          <w:rFonts w:asciiTheme="minorEastAsia" w:hAnsiTheme="minorEastAsia" w:eastAsiaTheme="minorEastAsia"/>
          <w:sz w:val="24"/>
        </w:rPr>
      </w:pPr>
    </w:p>
    <w:p w14:paraId="5312F7E4">
      <w:pPr>
        <w:spacing w:line="360" w:lineRule="auto"/>
        <w:contextualSpacing/>
        <w:rPr>
          <w:rFonts w:asciiTheme="minorEastAsia" w:hAnsiTheme="minorEastAsia" w:eastAsiaTheme="minorEastAsia"/>
        </w:rPr>
      </w:pPr>
    </w:p>
    <w:p w14:paraId="136BF926">
      <w:pPr>
        <w:spacing w:line="360" w:lineRule="auto"/>
        <w:contextualSpacing/>
        <w:rPr>
          <w:rFonts w:asciiTheme="minorEastAsia" w:hAnsiTheme="minorEastAsia" w:eastAsiaTheme="minorEastAsia"/>
        </w:rPr>
      </w:pPr>
    </w:p>
    <w:p w14:paraId="19E70A30">
      <w:pPr>
        <w:spacing w:line="360" w:lineRule="auto"/>
        <w:contextualSpacing/>
        <w:rPr>
          <w:rFonts w:asciiTheme="minorEastAsia" w:hAnsiTheme="minorEastAsia" w:eastAsiaTheme="minorEastAsia"/>
          <w:u w:val="single"/>
        </w:rPr>
      </w:pPr>
      <w:r>
        <w:rPr>
          <w:rFonts w:hint="eastAsia" w:asciiTheme="minorEastAsia" w:hAnsiTheme="minorEastAsia" w:eastAsiaTheme="minorEastAsia"/>
        </w:rPr>
        <w:t>供应商</w:t>
      </w:r>
      <w:r>
        <w:rPr>
          <w:rFonts w:asciiTheme="minorEastAsia" w:hAnsiTheme="minorEastAsia" w:eastAsiaTheme="minorEastAsia"/>
        </w:rPr>
        <w:t>(</w:t>
      </w:r>
      <w:r>
        <w:rPr>
          <w:rFonts w:hint="eastAsia" w:asciiTheme="minorEastAsia" w:hAnsiTheme="minorEastAsia" w:eastAsiaTheme="minorEastAsia"/>
        </w:rPr>
        <w:t>全称并加盖公章</w:t>
      </w:r>
      <w:r>
        <w:rPr>
          <w:rFonts w:asciiTheme="minorEastAsia" w:hAnsiTheme="minorEastAsia" w:eastAsiaTheme="minorEastAsia"/>
        </w:rPr>
        <w:t>)</w:t>
      </w:r>
      <w:r>
        <w:rPr>
          <w:rFonts w:hint="eastAsia" w:asciiTheme="minorEastAsia" w:hAnsiTheme="minorEastAsia" w:eastAsiaTheme="minorEastAsia"/>
        </w:rPr>
        <w:t>：</w:t>
      </w:r>
      <w:r>
        <w:rPr>
          <w:rFonts w:hint="eastAsia" w:asciiTheme="minorEastAsia" w:hAnsiTheme="minorEastAsia" w:eastAsiaTheme="minorEastAsia"/>
          <w:u w:val="single"/>
        </w:rPr>
        <w:t xml:space="preserve">                   </w:t>
      </w:r>
    </w:p>
    <w:p w14:paraId="1C5EC050">
      <w:pPr>
        <w:spacing w:line="360" w:lineRule="auto"/>
        <w:contextualSpacing/>
        <w:rPr>
          <w:rFonts w:asciiTheme="minorEastAsia" w:hAnsiTheme="minorEastAsia" w:eastAsiaTheme="minorEastAsia"/>
        </w:rPr>
      </w:pPr>
      <w:r>
        <w:rPr>
          <w:rFonts w:hint="eastAsia" w:asciiTheme="minorEastAsia" w:hAnsiTheme="minorEastAsia" w:eastAsiaTheme="minorEastAsia"/>
        </w:rPr>
        <w:t>供应商代表签名：</w:t>
      </w:r>
      <w:r>
        <w:rPr>
          <w:rFonts w:hint="eastAsia" w:asciiTheme="minorEastAsia" w:hAnsiTheme="minorEastAsia" w:eastAsiaTheme="minorEastAsia"/>
          <w:u w:val="single"/>
        </w:rPr>
        <w:t xml:space="preserve">                   </w:t>
      </w:r>
    </w:p>
    <w:p w14:paraId="533A853A">
      <w:pPr>
        <w:spacing w:line="360" w:lineRule="auto"/>
        <w:contextualSpacing/>
        <w:rPr>
          <w:rFonts w:asciiTheme="minorEastAsia" w:hAnsiTheme="minorEastAsia" w:eastAsiaTheme="minorEastAsia"/>
          <w:u w:val="single"/>
        </w:rPr>
      </w:pPr>
      <w:r>
        <w:rPr>
          <w:rFonts w:hint="eastAsia" w:asciiTheme="minorEastAsia" w:hAnsiTheme="minorEastAsia" w:eastAsiaTheme="minorEastAsia"/>
        </w:rPr>
        <w:t>日期：</w:t>
      </w:r>
      <w:r>
        <w:rPr>
          <w:rFonts w:hint="eastAsia" w:asciiTheme="minorEastAsia" w:hAnsiTheme="minorEastAsia" w:eastAsiaTheme="minorEastAsia"/>
          <w:u w:val="single"/>
        </w:rPr>
        <w:t xml:space="preserve">                   </w:t>
      </w:r>
    </w:p>
    <w:p w14:paraId="0DE4F040">
      <w:pPr>
        <w:pStyle w:val="4"/>
        <w:spacing w:line="360" w:lineRule="auto"/>
        <w:contextualSpacing/>
      </w:pPr>
    </w:p>
    <w:p w14:paraId="35D84FAF">
      <w:pPr>
        <w:widowControl/>
        <w:jc w:val="left"/>
      </w:pPr>
      <w:r>
        <w:br w:type="page"/>
      </w:r>
    </w:p>
    <w:p w14:paraId="7106E2A3">
      <w:pPr>
        <w:pStyle w:val="27"/>
        <w:spacing w:line="360" w:lineRule="auto"/>
        <w:contextualSpacing/>
        <w:jc w:val="center"/>
        <w:outlineLvl w:val="9"/>
        <w:rPr>
          <w:rFonts w:hAnsi="宋体" w:cs="宋体"/>
          <w:b/>
          <w:sz w:val="32"/>
          <w:szCs w:val="28"/>
        </w:rPr>
      </w:pPr>
      <w:bookmarkStart w:id="9" w:name="_Toc113457532"/>
      <w:r>
        <w:rPr>
          <w:rFonts w:hint="eastAsia" w:hAnsi="宋体" w:cs="宋体"/>
          <w:b/>
          <w:sz w:val="32"/>
          <w:szCs w:val="28"/>
        </w:rPr>
        <w:t>附件5：退还保证金函</w:t>
      </w:r>
      <w:bookmarkEnd w:id="9"/>
    </w:p>
    <w:p w14:paraId="372B9D85">
      <w:pPr>
        <w:pStyle w:val="27"/>
        <w:spacing w:line="360" w:lineRule="auto"/>
        <w:contextualSpacing/>
        <w:jc w:val="center"/>
        <w:outlineLvl w:val="9"/>
        <w:rPr>
          <w:rFonts w:hAnsi="宋体" w:cs="宋体"/>
          <w:b/>
          <w:sz w:val="32"/>
          <w:szCs w:val="28"/>
        </w:rPr>
      </w:pPr>
    </w:p>
    <w:p w14:paraId="480CE1F2">
      <w:pPr>
        <w:spacing w:line="360" w:lineRule="auto"/>
        <w:contextualSpacing/>
        <w:rPr>
          <w:rFonts w:ascii="宋体"/>
          <w:szCs w:val="21"/>
        </w:rPr>
      </w:pPr>
      <w:r>
        <w:rPr>
          <w:rFonts w:hint="eastAsia" w:ascii="宋体" w:hAnsi="宋体"/>
          <w:szCs w:val="21"/>
        </w:rPr>
        <w:t>致：</w:t>
      </w:r>
      <w:r>
        <w:rPr>
          <w:rFonts w:hint="eastAsia" w:ascii="宋体" w:hAnsi="宋体"/>
          <w:szCs w:val="21"/>
          <w:u w:val="single"/>
        </w:rPr>
        <w:t>福建省贸易促进中心（福建省电子口岸服务中心)</w:t>
      </w:r>
    </w:p>
    <w:p w14:paraId="1B9495C7">
      <w:pPr>
        <w:tabs>
          <w:tab w:val="left" w:pos="978"/>
        </w:tabs>
        <w:spacing w:line="360" w:lineRule="auto"/>
        <w:ind w:firstLine="411" w:firstLineChars="196"/>
        <w:contextualSpacing/>
        <w:rPr>
          <w:rFonts w:ascii="宋体"/>
          <w:sz w:val="24"/>
        </w:rPr>
      </w:pPr>
      <w:r>
        <w:rPr>
          <w:rFonts w:hint="eastAsia" w:ascii="宋体" w:hAnsi="宋体"/>
          <w:szCs w:val="21"/>
        </w:rPr>
        <w:t>我司参与贵中心于</w:t>
      </w:r>
      <w:r>
        <w:rPr>
          <w:rFonts w:hint="eastAsia" w:ascii="宋体" w:hAnsi="宋体" w:cs="宋体"/>
          <w:szCs w:val="21"/>
          <w:u w:val="single"/>
        </w:rPr>
        <w:t xml:space="preserve">   年   月   日</w:t>
      </w:r>
      <w:r>
        <w:rPr>
          <w:rFonts w:hint="eastAsia" w:ascii="宋体" w:hAnsi="宋体"/>
          <w:szCs w:val="21"/>
        </w:rPr>
        <w:t>组织采购的</w:t>
      </w:r>
      <w:r>
        <w:rPr>
          <w:rFonts w:ascii="宋体" w:hAnsi="宋体"/>
          <w:szCs w:val="21"/>
        </w:rPr>
        <w:t>(</w:t>
      </w:r>
      <w:r>
        <w:rPr>
          <w:rFonts w:hint="eastAsia" w:ascii="宋体" w:hAnsi="宋体"/>
          <w:szCs w:val="21"/>
        </w:rPr>
        <w:t>项目名称：</w:t>
      </w:r>
      <w:r>
        <w:rPr>
          <w:rFonts w:hint="eastAsia" w:ascii="宋体" w:hAnsi="宋体"/>
          <w:bCs/>
          <w:szCs w:val="21"/>
          <w:u w:val="single"/>
        </w:rPr>
        <w:t xml:space="preserve">              </w:t>
      </w:r>
      <w:r>
        <w:rPr>
          <w:rFonts w:ascii="宋体" w:hAnsi="宋体"/>
          <w:szCs w:val="21"/>
        </w:rPr>
        <w:t>)</w:t>
      </w:r>
      <w:r>
        <w:rPr>
          <w:rFonts w:hint="eastAsia" w:ascii="宋体" w:hAnsi="宋体"/>
          <w:szCs w:val="21"/>
        </w:rPr>
        <w:t>报价，我司于</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日以</w:t>
      </w:r>
      <w:r>
        <w:rPr>
          <w:rFonts w:hint="eastAsia" w:ascii="宋体" w:hAnsi="宋体"/>
          <w:szCs w:val="21"/>
          <w:u w:val="single"/>
        </w:rPr>
        <w:t xml:space="preserve">          </w:t>
      </w:r>
      <w:r>
        <w:rPr>
          <w:rFonts w:ascii="宋体" w:hAnsi="宋体"/>
          <w:szCs w:val="21"/>
        </w:rPr>
        <w:t>(</w:t>
      </w:r>
      <w:r>
        <w:rPr>
          <w:rFonts w:hint="eastAsia" w:ascii="宋体" w:hAnsi="宋体"/>
          <w:szCs w:val="21"/>
        </w:rPr>
        <w:t>同城转帐、异城电汇</w:t>
      </w:r>
      <w:r>
        <w:rPr>
          <w:rFonts w:ascii="宋体" w:hAnsi="宋体"/>
          <w:szCs w:val="21"/>
        </w:rPr>
        <w:t>)</w:t>
      </w:r>
      <w:r>
        <w:rPr>
          <w:rFonts w:hint="eastAsia" w:ascii="宋体" w:hAnsi="宋体"/>
          <w:szCs w:val="21"/>
        </w:rPr>
        <w:t>形式向中心账户缴纳保证金</w:t>
      </w:r>
      <w:r>
        <w:rPr>
          <w:rFonts w:hint="eastAsia" w:ascii="宋体" w:hAnsi="宋体"/>
          <w:szCs w:val="21"/>
          <w:u w:val="single"/>
        </w:rPr>
        <w:t xml:space="preserve">      </w:t>
      </w:r>
      <w:r>
        <w:rPr>
          <w:rFonts w:hint="eastAsia" w:ascii="宋体" w:hAnsi="宋体"/>
          <w:szCs w:val="21"/>
        </w:rPr>
        <w:t>元，当可退回时，请退回到我司以下账户：</w:t>
      </w:r>
    </w:p>
    <w:p w14:paraId="5971DDE3">
      <w:pPr>
        <w:spacing w:line="360" w:lineRule="auto"/>
        <w:ind w:firstLine="420"/>
        <w:contextualSpacing/>
        <w:rPr>
          <w:rFonts w:ascii="宋体"/>
          <w:szCs w:val="21"/>
        </w:rPr>
      </w:pPr>
    </w:p>
    <w:p w14:paraId="6B60B496">
      <w:pPr>
        <w:spacing w:line="360" w:lineRule="auto"/>
        <w:ind w:firstLine="420"/>
        <w:contextualSpacing/>
        <w:rPr>
          <w:rFonts w:ascii="宋体"/>
          <w:szCs w:val="21"/>
          <w:u w:val="single"/>
        </w:rPr>
      </w:pPr>
      <w:r>
        <w:rPr>
          <w:rFonts w:hint="eastAsia" w:ascii="宋体" w:hAnsi="宋体"/>
          <w:szCs w:val="21"/>
        </w:rPr>
        <w:t>开户名：</w:t>
      </w:r>
      <w:r>
        <w:rPr>
          <w:rFonts w:hint="eastAsia" w:ascii="宋体" w:hAnsi="宋体"/>
          <w:szCs w:val="21"/>
          <w:u w:val="single"/>
        </w:rPr>
        <w:t xml:space="preserve">                        </w:t>
      </w:r>
    </w:p>
    <w:p w14:paraId="5C652C39">
      <w:pPr>
        <w:spacing w:line="360" w:lineRule="auto"/>
        <w:ind w:firstLine="420"/>
        <w:contextualSpacing/>
        <w:rPr>
          <w:rFonts w:ascii="宋体"/>
          <w:szCs w:val="21"/>
          <w:u w:val="single"/>
        </w:rPr>
      </w:pPr>
      <w:r>
        <w:rPr>
          <w:rFonts w:hint="eastAsia" w:ascii="宋体" w:hAnsi="宋体"/>
          <w:szCs w:val="21"/>
        </w:rPr>
        <w:t>开户行：</w:t>
      </w:r>
      <w:r>
        <w:rPr>
          <w:rFonts w:hint="eastAsia" w:ascii="宋体" w:hAnsi="宋体"/>
          <w:szCs w:val="21"/>
          <w:u w:val="single"/>
        </w:rPr>
        <w:t xml:space="preserve">                        </w:t>
      </w:r>
    </w:p>
    <w:p w14:paraId="311626E9">
      <w:pPr>
        <w:spacing w:line="360" w:lineRule="auto"/>
        <w:ind w:firstLine="420"/>
        <w:contextualSpacing/>
        <w:rPr>
          <w:rFonts w:ascii="宋体"/>
          <w:szCs w:val="21"/>
          <w:u w:val="single"/>
        </w:rPr>
      </w:pPr>
      <w:r>
        <w:rPr>
          <w:rFonts w:hint="eastAsia" w:ascii="宋体" w:hAnsi="宋体"/>
          <w:szCs w:val="21"/>
        </w:rPr>
        <w:t>账号：</w:t>
      </w:r>
      <w:r>
        <w:rPr>
          <w:rFonts w:hint="eastAsia" w:ascii="宋体" w:hAnsi="宋体"/>
          <w:szCs w:val="21"/>
          <w:u w:val="single"/>
        </w:rPr>
        <w:t xml:space="preserve">                        </w:t>
      </w:r>
    </w:p>
    <w:p w14:paraId="554BA681">
      <w:pPr>
        <w:spacing w:line="360" w:lineRule="auto"/>
        <w:ind w:firstLine="420"/>
        <w:contextualSpacing/>
        <w:rPr>
          <w:rFonts w:ascii="宋体"/>
          <w:szCs w:val="21"/>
          <w:u w:val="single"/>
        </w:rPr>
      </w:pPr>
      <w:r>
        <w:rPr>
          <w:rFonts w:hint="eastAsia" w:ascii="宋体" w:hAnsi="宋体"/>
          <w:szCs w:val="21"/>
        </w:rPr>
        <w:t>公司所在地：</w:t>
      </w:r>
      <w:r>
        <w:rPr>
          <w:rFonts w:hint="eastAsia" w:ascii="宋体" w:hAnsi="宋体"/>
          <w:szCs w:val="21"/>
          <w:u w:val="single"/>
        </w:rPr>
        <w:t xml:space="preserve">    省          市              县</w:t>
      </w:r>
    </w:p>
    <w:p w14:paraId="31CAE0AB">
      <w:pPr>
        <w:spacing w:line="360" w:lineRule="auto"/>
        <w:ind w:firstLine="420"/>
        <w:contextualSpacing/>
        <w:rPr>
          <w:rFonts w:ascii="宋体"/>
          <w:szCs w:val="21"/>
        </w:rPr>
      </w:pPr>
      <w:r>
        <w:rPr>
          <w:rFonts w:hint="eastAsia" w:ascii="宋体" w:hAnsi="宋体"/>
          <w:szCs w:val="21"/>
        </w:rPr>
        <w:t>供应商代表：</w:t>
      </w:r>
      <w:r>
        <w:rPr>
          <w:rFonts w:hint="eastAsia" w:ascii="宋体" w:hAnsi="宋体"/>
          <w:szCs w:val="21"/>
          <w:u w:val="single"/>
        </w:rPr>
        <w:t xml:space="preserve">                        </w:t>
      </w:r>
      <w:r>
        <w:rPr>
          <w:rFonts w:hint="eastAsia" w:ascii="宋体" w:hAnsi="宋体"/>
          <w:szCs w:val="21"/>
        </w:rPr>
        <w:t>联系电话：</w:t>
      </w:r>
      <w:r>
        <w:rPr>
          <w:rFonts w:hint="eastAsia" w:ascii="宋体" w:hAnsi="宋体"/>
          <w:szCs w:val="21"/>
          <w:u w:val="single"/>
        </w:rPr>
        <w:t xml:space="preserve">                        </w:t>
      </w:r>
      <w:r>
        <w:rPr>
          <w:rFonts w:ascii="宋体" w:hAnsi="宋体"/>
          <w:szCs w:val="21"/>
        </w:rPr>
        <w:t>(</w:t>
      </w:r>
      <w:r>
        <w:rPr>
          <w:rFonts w:hint="eastAsia" w:ascii="宋体" w:hAnsi="宋体"/>
          <w:szCs w:val="21"/>
        </w:rPr>
        <w:t>手机</w:t>
      </w:r>
      <w:r>
        <w:rPr>
          <w:rFonts w:ascii="宋体" w:hAnsi="宋体"/>
          <w:szCs w:val="21"/>
        </w:rPr>
        <w:t>)(</w:t>
      </w:r>
      <w:r>
        <w:rPr>
          <w:rFonts w:hint="eastAsia" w:ascii="宋体" w:hAnsi="宋体"/>
          <w:szCs w:val="21"/>
        </w:rPr>
        <w:t>固话</w:t>
      </w:r>
      <w:r>
        <w:rPr>
          <w:rFonts w:ascii="宋体" w:hAnsi="宋体"/>
          <w:szCs w:val="21"/>
        </w:rPr>
        <w:t>)</w:t>
      </w:r>
    </w:p>
    <w:p w14:paraId="35214D95">
      <w:pPr>
        <w:spacing w:line="360" w:lineRule="auto"/>
        <w:ind w:firstLine="420"/>
        <w:contextualSpacing/>
        <w:rPr>
          <w:rFonts w:ascii="宋体"/>
          <w:szCs w:val="21"/>
          <w:u w:val="single"/>
        </w:rPr>
      </w:pPr>
      <w:r>
        <w:rPr>
          <w:rFonts w:hint="eastAsia" w:ascii="宋体" w:hAnsi="宋体"/>
          <w:szCs w:val="21"/>
        </w:rPr>
        <w:t>供应商名称</w:t>
      </w:r>
      <w:r>
        <w:rPr>
          <w:rFonts w:ascii="宋体" w:hAnsi="宋体"/>
          <w:szCs w:val="21"/>
        </w:rPr>
        <w:t>(</w:t>
      </w:r>
      <w:r>
        <w:rPr>
          <w:rFonts w:hint="eastAsia" w:ascii="宋体" w:hAnsi="宋体"/>
          <w:szCs w:val="21"/>
        </w:rPr>
        <w:t>盖公司公章</w:t>
      </w:r>
      <w:r>
        <w:rPr>
          <w:rFonts w:ascii="宋体" w:hAnsi="宋体"/>
          <w:szCs w:val="21"/>
        </w:rPr>
        <w:t>)</w:t>
      </w:r>
      <w:r>
        <w:rPr>
          <w:rFonts w:hint="eastAsia" w:ascii="宋体" w:hAnsi="宋体"/>
          <w:szCs w:val="21"/>
        </w:rPr>
        <w:t>：</w:t>
      </w:r>
      <w:r>
        <w:rPr>
          <w:rFonts w:hint="eastAsia" w:ascii="宋体" w:hAnsi="宋体"/>
          <w:szCs w:val="21"/>
          <w:u w:val="single"/>
        </w:rPr>
        <w:t xml:space="preserve">                        </w:t>
      </w:r>
    </w:p>
    <w:p w14:paraId="7842FE4E">
      <w:pPr>
        <w:spacing w:line="360" w:lineRule="auto"/>
        <w:ind w:firstLine="420"/>
        <w:contextualSpacing/>
        <w:rPr>
          <w:rFonts w:ascii="宋体"/>
          <w:szCs w:val="21"/>
          <w:u w:val="single"/>
        </w:rPr>
      </w:pPr>
    </w:p>
    <w:p w14:paraId="5A4BD841">
      <w:pPr>
        <w:spacing w:line="360" w:lineRule="auto"/>
        <w:ind w:firstLine="420"/>
        <w:contextualSpacing/>
        <w:rPr>
          <w:rFonts w:ascii="宋体"/>
          <w:szCs w:val="21"/>
          <w:u w:val="single"/>
        </w:rPr>
      </w:pPr>
    </w:p>
    <w:p w14:paraId="50C37341">
      <w:pPr>
        <w:spacing w:line="360" w:lineRule="auto"/>
        <w:ind w:firstLine="420"/>
        <w:contextualSpacing/>
        <w:rPr>
          <w:rFonts w:ascii="宋体"/>
          <w:szCs w:val="21"/>
          <w:u w:val="single"/>
        </w:rPr>
      </w:pPr>
      <w:r>
        <w:rPr>
          <w:rFonts w:hint="eastAsia" w:ascii="宋体" w:hAnsi="宋体"/>
          <w:szCs w:val="21"/>
          <w:u w:val="single"/>
        </w:rPr>
        <w:t>附：汇款凭证</w:t>
      </w:r>
    </w:p>
    <w:p w14:paraId="75672148">
      <w:pPr>
        <w:spacing w:line="360" w:lineRule="auto"/>
        <w:ind w:firstLine="420"/>
        <w:contextualSpacing/>
        <w:rPr>
          <w:rFonts w:ascii="宋体"/>
          <w:b/>
          <w:szCs w:val="21"/>
          <w:u w:val="single"/>
        </w:rPr>
      </w:pPr>
    </w:p>
    <w:p w14:paraId="124A1ADE">
      <w:pPr>
        <w:spacing w:line="360" w:lineRule="auto"/>
        <w:contextualSpacing/>
        <w:rPr>
          <w:rFonts w:ascii="宋体"/>
          <w:szCs w:val="21"/>
        </w:rPr>
      </w:pPr>
      <w:r>
        <w:rPr>
          <w:rFonts w:hint="eastAsia" w:ascii="宋体"/>
          <w:szCs w:val="21"/>
        </w:rPr>
        <w:t>注意事项：</w:t>
      </w:r>
    </w:p>
    <w:p w14:paraId="68BDFA80">
      <w:pPr>
        <w:spacing w:line="360" w:lineRule="auto"/>
        <w:contextualSpacing/>
        <w:rPr>
          <w:rFonts w:ascii="宋体"/>
          <w:szCs w:val="21"/>
        </w:rPr>
      </w:pPr>
      <w:r>
        <w:rPr>
          <w:rFonts w:hint="eastAsia" w:ascii="宋体"/>
          <w:szCs w:val="21"/>
        </w:rPr>
        <w:t>1、以上内容应详细填写，不可简化；</w:t>
      </w:r>
    </w:p>
    <w:p w14:paraId="258E9B65">
      <w:pPr>
        <w:spacing w:line="360" w:lineRule="auto"/>
        <w:contextualSpacing/>
        <w:rPr>
          <w:rFonts w:ascii="宋体"/>
          <w:szCs w:val="21"/>
        </w:rPr>
      </w:pPr>
      <w:r>
        <w:rPr>
          <w:rFonts w:hint="eastAsia" w:ascii="宋体"/>
          <w:szCs w:val="21"/>
        </w:rPr>
        <w:t>2、请将此表单独再另册制作一份与递交的材料一同装在信封内密封，一同提交；</w:t>
      </w:r>
    </w:p>
    <w:p w14:paraId="3297ACA3">
      <w:pPr>
        <w:spacing w:line="360" w:lineRule="auto"/>
        <w:contextualSpacing/>
        <w:rPr>
          <w:rFonts w:ascii="宋体"/>
          <w:szCs w:val="21"/>
        </w:rPr>
      </w:pPr>
      <w:r>
        <w:rPr>
          <w:rFonts w:hint="eastAsia" w:ascii="宋体"/>
          <w:szCs w:val="21"/>
        </w:rPr>
        <w:t>3、未能及时缴交本表以及填写相关信息而致未能及时退还保证金的，福建省贸易促进中心（福建省电子口岸服务中心）将不负法律与经济责任。</w:t>
      </w:r>
    </w:p>
    <w:p w14:paraId="3829B4AD">
      <w:pPr>
        <w:rPr>
          <w:rFonts w:ascii="宋体"/>
        </w:rPr>
      </w:pPr>
    </w:p>
    <w:p w14:paraId="171972B5">
      <w:pPr>
        <w:pStyle w:val="4"/>
        <w:spacing w:line="360" w:lineRule="auto"/>
        <w:contextualSpacing/>
        <w:rPr>
          <w:sz w:val="18"/>
        </w:rPr>
      </w:pPr>
    </w:p>
    <w:sectPr>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Tahoma">
    <w:panose1 w:val="020B0604030504040204"/>
    <w:charset w:val="00"/>
    <w:family w:val="swiss"/>
    <w:pitch w:val="default"/>
    <w:sig w:usb0="E1002EFF" w:usb1="C000605B" w:usb2="00000029" w:usb3="00000000" w:csb0="200101FF" w:csb1="20280000"/>
  </w:font>
  <w:font w:name="Arial Narrow">
    <w:panose1 w:val="020B0606020202030204"/>
    <w:charset w:val="00"/>
    <w:family w:val="swiss"/>
    <w:pitch w:val="default"/>
    <w:sig w:usb0="00000287" w:usb1="00000800" w:usb2="00000000" w:usb3="00000000" w:csb0="2000009F" w:csb1="DFD7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2FF" w:usb1="400004FF" w:usb2="00000000" w:usb3="00000000" w:csb0="2000019F" w:csb1="00000000"/>
  </w:font>
  <w:font w:name="方正小标宋简体">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C2CD8C">
    <w:pPr>
      <w:pStyle w:val="9"/>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AE2A603">
                          <w:pPr>
                            <w:pStyle w:val="9"/>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8</w:t>
                          </w:r>
                          <w:r>
                            <w:rPr>
                              <w:rFonts w:hint="eastAsia"/>
                            </w:rPr>
                            <w:fldChar w:fldCharType="end"/>
                          </w:r>
                          <w:r>
                            <w:rPr>
                              <w:rFonts w:hint="eastAsia"/>
                            </w:rPr>
                            <w:t xml:space="preserve"> 页 共 </w:t>
                          </w:r>
                          <w:r>
                            <w:fldChar w:fldCharType="begin"/>
                          </w:r>
                          <w:r>
                            <w:instrText xml:space="preserve"> NUMPAGES  \* MERGEFORMAT </w:instrText>
                          </w:r>
                          <w:r>
                            <w:fldChar w:fldCharType="separate"/>
                          </w:r>
                          <w:r>
                            <w:t>18</w:t>
                          </w:r>
                          <w:r>
                            <w:fldChar w:fldCharType="end"/>
                          </w:r>
                          <w:r>
                            <w:rPr>
                              <w:rFonts w:hint="eastAsia"/>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9j2DAsAgAAV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r2PYMCwCAABVBAAADgAAAAAAAAABACAAAAAfAQAAZHJzL2Uyb0RvYy54bWxQSwUGAAAAAAYA&#10;BgBZAQAAvQUAAAAA&#10;">
              <v:fill on="f" focussize="0,0"/>
              <v:stroke on="f" weight="0.5pt"/>
              <v:imagedata o:title=""/>
              <o:lock v:ext="edit" aspectratio="f"/>
              <v:textbox inset="0mm,0mm,0mm,0mm" style="mso-fit-shape-to-text:t;">
                <w:txbxContent>
                  <w:p w14:paraId="4AE2A603">
                    <w:pPr>
                      <w:pStyle w:val="9"/>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8</w:t>
                    </w:r>
                    <w:r>
                      <w:rPr>
                        <w:rFonts w:hint="eastAsia"/>
                      </w:rPr>
                      <w:fldChar w:fldCharType="end"/>
                    </w:r>
                    <w:r>
                      <w:rPr>
                        <w:rFonts w:hint="eastAsia"/>
                      </w:rPr>
                      <w:t xml:space="preserve"> 页 共 </w:t>
                    </w:r>
                    <w:r>
                      <w:fldChar w:fldCharType="begin"/>
                    </w:r>
                    <w:r>
                      <w:instrText xml:space="preserve"> NUMPAGES  \* MERGEFORMAT </w:instrText>
                    </w:r>
                    <w:r>
                      <w:fldChar w:fldCharType="separate"/>
                    </w:r>
                    <w:r>
                      <w:t>18</w:t>
                    </w:r>
                    <w:r>
                      <w:fldChar w:fldCharType="end"/>
                    </w:r>
                    <w:r>
                      <w:rPr>
                        <w:rFonts w:hint="eastAsia"/>
                      </w:rP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6398C3">
    <w:pPr>
      <w:pStyle w:val="9"/>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0073AAC">
                          <w:pPr>
                            <w:pStyle w:val="9"/>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17</w:t>
                          </w:r>
                          <w:r>
                            <w:rPr>
                              <w:rFonts w:hint="eastAsia"/>
                            </w:rPr>
                            <w:fldChar w:fldCharType="end"/>
                          </w:r>
                          <w:r>
                            <w:rPr>
                              <w:rFonts w:hint="eastAsia"/>
                            </w:rPr>
                            <w:t xml:space="preserve"> 页 共 </w:t>
                          </w:r>
                          <w:r>
                            <w:fldChar w:fldCharType="begin"/>
                          </w:r>
                          <w:r>
                            <w:instrText xml:space="preserve"> NUMPAGES  \* MERGEFORMAT </w:instrText>
                          </w:r>
                          <w:r>
                            <w:fldChar w:fldCharType="separate"/>
                          </w:r>
                          <w:r>
                            <w:t>18</w:t>
                          </w:r>
                          <w:r>
                            <w:fldChar w:fldCharType="end"/>
                          </w:r>
                          <w:r>
                            <w:rPr>
                              <w:rFonts w:hint="eastAsia"/>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bVWnMqAgAAVQ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RFTmeUaKZQ8Mv3b5cf&#10;vy4/v5JZlKexfoGoB4u40L41LZpmOPc4jKzb0qn4BR8CP8Q9X8UVbSA8XppP5/MxXBy+YQP87PG6&#10;dT68E0aRaOTUoXpJVHba+dCFDiExmzbbWspUQalJAwqv34zThasH4FIjRyTRPTZaod23PbO9Kc4g&#10;5kzXGd7ybY3kO+bDPXNoBTwYwxLusJTSIInpLUoq47786zzGo0LwUtKgtXKqMUmUyPcalQNgGAw3&#10;GPvB0Ed1a9CrEwyh5cnEBRfkYJbOqM+YoHXMARfTHJlyGgbzNnTtjQnkYr1OQeg1y8JOP1geoaN4&#10;3q6PAQImXaMonRK9Vui2VJl+MmI7/7lPUY9/g9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CbVWnMqAgAAVQQAAA4AAAAAAAAAAQAgAAAAHwEAAGRycy9lMm9Eb2MueG1sUEsFBgAAAAAGAAYA&#10;WQEAALsFAAAAAA==&#10;">
              <v:fill on="f" focussize="0,0"/>
              <v:stroke on="f" weight="0.5pt"/>
              <v:imagedata o:title=""/>
              <o:lock v:ext="edit" aspectratio="f"/>
              <v:textbox inset="0mm,0mm,0mm,0mm" style="mso-fit-shape-to-text:t;">
                <w:txbxContent>
                  <w:p w14:paraId="50073AAC">
                    <w:pPr>
                      <w:pStyle w:val="9"/>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17</w:t>
                    </w:r>
                    <w:r>
                      <w:rPr>
                        <w:rFonts w:hint="eastAsia"/>
                      </w:rPr>
                      <w:fldChar w:fldCharType="end"/>
                    </w:r>
                    <w:r>
                      <w:rPr>
                        <w:rFonts w:hint="eastAsia"/>
                      </w:rPr>
                      <w:t xml:space="preserve"> 页 共 </w:t>
                    </w:r>
                    <w:r>
                      <w:fldChar w:fldCharType="begin"/>
                    </w:r>
                    <w:r>
                      <w:instrText xml:space="preserve"> NUMPAGES  \* MERGEFORMAT </w:instrText>
                    </w:r>
                    <w:r>
                      <w:fldChar w:fldCharType="separate"/>
                    </w:r>
                    <w:r>
                      <w:t>18</w:t>
                    </w:r>
                    <w:r>
                      <w:fldChar w:fldCharType="end"/>
                    </w:r>
                    <w:r>
                      <w:rPr>
                        <w:rFonts w:hint="eastAsia"/>
                      </w:rPr>
                      <w:t xml:space="preserve"> 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03CAD8E"/>
    <w:multiLevelType w:val="singleLevel"/>
    <w:tmpl w:val="203CAD8E"/>
    <w:lvl w:ilvl="0" w:tentative="0">
      <w:start w:val="3"/>
      <w:numFmt w:val="chineseCounting"/>
      <w:suff w:val="space"/>
      <w:lvlText w:val="第%1章"/>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ViYTdmZjY0ZjZiZTRmOTM1MmUyZjkxYjg0M2ZmNmUifQ=="/>
    <w:docVar w:name="KSO_WPS_MARK_KEY" w:val="16697377-1042-4d2c-a64b-cc7b7d3ed76f"/>
  </w:docVars>
  <w:rsids>
    <w:rsidRoot w:val="00172A27"/>
    <w:rsid w:val="00027395"/>
    <w:rsid w:val="000324F0"/>
    <w:rsid w:val="00054C03"/>
    <w:rsid w:val="00091482"/>
    <w:rsid w:val="000B0218"/>
    <w:rsid w:val="000D59E9"/>
    <w:rsid w:val="00103C5E"/>
    <w:rsid w:val="0012033D"/>
    <w:rsid w:val="001417C0"/>
    <w:rsid w:val="00154974"/>
    <w:rsid w:val="00155585"/>
    <w:rsid w:val="001620BA"/>
    <w:rsid w:val="00172A27"/>
    <w:rsid w:val="001858A7"/>
    <w:rsid w:val="001B4296"/>
    <w:rsid w:val="001D4691"/>
    <w:rsid w:val="001E0C42"/>
    <w:rsid w:val="001E4B92"/>
    <w:rsid w:val="00260F24"/>
    <w:rsid w:val="002C3FA4"/>
    <w:rsid w:val="00327E02"/>
    <w:rsid w:val="0036798D"/>
    <w:rsid w:val="003B15AA"/>
    <w:rsid w:val="003D04B8"/>
    <w:rsid w:val="0040349C"/>
    <w:rsid w:val="004736A1"/>
    <w:rsid w:val="004864B2"/>
    <w:rsid w:val="00490A13"/>
    <w:rsid w:val="004A0980"/>
    <w:rsid w:val="004F4080"/>
    <w:rsid w:val="004F7BCA"/>
    <w:rsid w:val="00504CBE"/>
    <w:rsid w:val="00551482"/>
    <w:rsid w:val="0055334E"/>
    <w:rsid w:val="0056229C"/>
    <w:rsid w:val="005919FF"/>
    <w:rsid w:val="00597BD9"/>
    <w:rsid w:val="005B3B18"/>
    <w:rsid w:val="005B73FB"/>
    <w:rsid w:val="005C316D"/>
    <w:rsid w:val="00600AA0"/>
    <w:rsid w:val="00605837"/>
    <w:rsid w:val="00605933"/>
    <w:rsid w:val="0061302F"/>
    <w:rsid w:val="00663204"/>
    <w:rsid w:val="0069362E"/>
    <w:rsid w:val="006D089F"/>
    <w:rsid w:val="006D6179"/>
    <w:rsid w:val="00702210"/>
    <w:rsid w:val="00710C01"/>
    <w:rsid w:val="00711093"/>
    <w:rsid w:val="00752DBE"/>
    <w:rsid w:val="00770E50"/>
    <w:rsid w:val="007A1AFB"/>
    <w:rsid w:val="007B598D"/>
    <w:rsid w:val="007D061A"/>
    <w:rsid w:val="007F250D"/>
    <w:rsid w:val="008132D1"/>
    <w:rsid w:val="00823583"/>
    <w:rsid w:val="00845CE4"/>
    <w:rsid w:val="00854327"/>
    <w:rsid w:val="00860935"/>
    <w:rsid w:val="008647D8"/>
    <w:rsid w:val="008758D1"/>
    <w:rsid w:val="00887DB0"/>
    <w:rsid w:val="0089410D"/>
    <w:rsid w:val="00895544"/>
    <w:rsid w:val="008958B1"/>
    <w:rsid w:val="008B0F1F"/>
    <w:rsid w:val="008C1685"/>
    <w:rsid w:val="008C3223"/>
    <w:rsid w:val="00913A07"/>
    <w:rsid w:val="009170E1"/>
    <w:rsid w:val="009571CC"/>
    <w:rsid w:val="0097313A"/>
    <w:rsid w:val="009760D1"/>
    <w:rsid w:val="009C0245"/>
    <w:rsid w:val="009D2D4F"/>
    <w:rsid w:val="009E76C1"/>
    <w:rsid w:val="00A15AA2"/>
    <w:rsid w:val="00A217EB"/>
    <w:rsid w:val="00A34FCF"/>
    <w:rsid w:val="00A57BC0"/>
    <w:rsid w:val="00A614AA"/>
    <w:rsid w:val="00A72F57"/>
    <w:rsid w:val="00A737A6"/>
    <w:rsid w:val="00AD0D58"/>
    <w:rsid w:val="00B76B8F"/>
    <w:rsid w:val="00B9314B"/>
    <w:rsid w:val="00B979AD"/>
    <w:rsid w:val="00BA3B51"/>
    <w:rsid w:val="00BE12C2"/>
    <w:rsid w:val="00C40BBD"/>
    <w:rsid w:val="00C55C33"/>
    <w:rsid w:val="00C71511"/>
    <w:rsid w:val="00CA5E37"/>
    <w:rsid w:val="00CB0B59"/>
    <w:rsid w:val="00CB4652"/>
    <w:rsid w:val="00D57470"/>
    <w:rsid w:val="00D72899"/>
    <w:rsid w:val="00D87857"/>
    <w:rsid w:val="00E25965"/>
    <w:rsid w:val="00E27C74"/>
    <w:rsid w:val="00E9336C"/>
    <w:rsid w:val="00EB74DE"/>
    <w:rsid w:val="00EE6576"/>
    <w:rsid w:val="00EF08A4"/>
    <w:rsid w:val="00EF248C"/>
    <w:rsid w:val="00F01A33"/>
    <w:rsid w:val="00F0375D"/>
    <w:rsid w:val="00F0723D"/>
    <w:rsid w:val="00FD5175"/>
    <w:rsid w:val="00FE70AB"/>
    <w:rsid w:val="0262422A"/>
    <w:rsid w:val="02BA4419"/>
    <w:rsid w:val="048E7B96"/>
    <w:rsid w:val="0BD0242E"/>
    <w:rsid w:val="0CBE55A4"/>
    <w:rsid w:val="0CBF77E6"/>
    <w:rsid w:val="1283439D"/>
    <w:rsid w:val="14A16A6C"/>
    <w:rsid w:val="14F0383F"/>
    <w:rsid w:val="156E2D8E"/>
    <w:rsid w:val="15C947BC"/>
    <w:rsid w:val="188B6CB0"/>
    <w:rsid w:val="188C387F"/>
    <w:rsid w:val="1B49431C"/>
    <w:rsid w:val="1EFF1F26"/>
    <w:rsid w:val="1F643D0D"/>
    <w:rsid w:val="20900791"/>
    <w:rsid w:val="21B46321"/>
    <w:rsid w:val="266E59B3"/>
    <w:rsid w:val="296636EE"/>
    <w:rsid w:val="2A9E6BB5"/>
    <w:rsid w:val="2AE13E4F"/>
    <w:rsid w:val="2BB327BE"/>
    <w:rsid w:val="313C3C3D"/>
    <w:rsid w:val="35102102"/>
    <w:rsid w:val="35203D26"/>
    <w:rsid w:val="355E6A9D"/>
    <w:rsid w:val="36A31274"/>
    <w:rsid w:val="379137EC"/>
    <w:rsid w:val="396F41B6"/>
    <w:rsid w:val="3BD90852"/>
    <w:rsid w:val="3BFE6384"/>
    <w:rsid w:val="3E627A00"/>
    <w:rsid w:val="40486795"/>
    <w:rsid w:val="405745EF"/>
    <w:rsid w:val="42C56017"/>
    <w:rsid w:val="437D1DEC"/>
    <w:rsid w:val="445F7F16"/>
    <w:rsid w:val="44D63BF2"/>
    <w:rsid w:val="47962BB7"/>
    <w:rsid w:val="491402BF"/>
    <w:rsid w:val="4B40489E"/>
    <w:rsid w:val="4B5F6A4E"/>
    <w:rsid w:val="4D5A4A0A"/>
    <w:rsid w:val="4DDB6472"/>
    <w:rsid w:val="4F47439E"/>
    <w:rsid w:val="51BC0756"/>
    <w:rsid w:val="530A0E6D"/>
    <w:rsid w:val="5C5D59E8"/>
    <w:rsid w:val="5EA33B5C"/>
    <w:rsid w:val="604B2885"/>
    <w:rsid w:val="61667D7D"/>
    <w:rsid w:val="684151B6"/>
    <w:rsid w:val="689D2E8D"/>
    <w:rsid w:val="6C0E769F"/>
    <w:rsid w:val="70CB427E"/>
    <w:rsid w:val="713F1985"/>
    <w:rsid w:val="715C2CB4"/>
    <w:rsid w:val="74CD47A1"/>
    <w:rsid w:val="769D02A6"/>
    <w:rsid w:val="79457A0B"/>
    <w:rsid w:val="7AE56FA2"/>
    <w:rsid w:val="7DD4578D"/>
    <w:rsid w:val="7DF30FF9"/>
    <w:rsid w:val="7EB60D6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name="toc 2"/>
    <w:lsdException w:qFormat="1" w:unhideWhenUsed="0"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99"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99"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32"/>
    <w:qFormat/>
    <w:uiPriority w:val="9"/>
    <w:pPr>
      <w:keepNext/>
      <w:keepLines/>
      <w:spacing w:before="340" w:after="330" w:line="578" w:lineRule="auto"/>
      <w:outlineLvl w:val="0"/>
    </w:pPr>
    <w:rPr>
      <w:b/>
      <w:bCs/>
      <w:kern w:val="44"/>
      <w:sz w:val="44"/>
      <w:szCs w:val="44"/>
    </w:rPr>
  </w:style>
  <w:style w:type="character" w:default="1" w:styleId="15">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3">
    <w:name w:val="Normal Indent"/>
    <w:basedOn w:val="1"/>
    <w:link w:val="20"/>
    <w:qFormat/>
    <w:uiPriority w:val="99"/>
    <w:pPr>
      <w:ind w:firstLine="420" w:firstLineChars="200"/>
    </w:pPr>
    <w:rPr>
      <w:sz w:val="24"/>
      <w:szCs w:val="20"/>
    </w:rPr>
  </w:style>
  <w:style w:type="paragraph" w:styleId="4">
    <w:name w:val="Body Text"/>
    <w:basedOn w:val="1"/>
    <w:next w:val="1"/>
    <w:link w:val="21"/>
    <w:semiHidden/>
    <w:unhideWhenUsed/>
    <w:qFormat/>
    <w:uiPriority w:val="99"/>
    <w:pPr>
      <w:spacing w:after="120"/>
    </w:pPr>
  </w:style>
  <w:style w:type="paragraph" w:styleId="5">
    <w:name w:val="Body Text Indent"/>
    <w:basedOn w:val="1"/>
    <w:link w:val="18"/>
    <w:qFormat/>
    <w:uiPriority w:val="99"/>
    <w:pPr>
      <w:spacing w:line="720" w:lineRule="exact"/>
      <w:ind w:firstLine="601"/>
    </w:pPr>
    <w:rPr>
      <w:rFonts w:ascii="宋体" w:hAnsi="宋体"/>
      <w:sz w:val="24"/>
    </w:rPr>
  </w:style>
  <w:style w:type="paragraph" w:styleId="6">
    <w:name w:val="toc 3"/>
    <w:basedOn w:val="1"/>
    <w:next w:val="1"/>
    <w:qFormat/>
    <w:uiPriority w:val="39"/>
    <w:pPr>
      <w:ind w:left="840" w:leftChars="400"/>
    </w:pPr>
  </w:style>
  <w:style w:type="paragraph" w:styleId="7">
    <w:name w:val="Plain Text"/>
    <w:basedOn w:val="1"/>
    <w:link w:val="19"/>
    <w:qFormat/>
    <w:uiPriority w:val="99"/>
    <w:rPr>
      <w:rFonts w:ascii="宋体" w:hAnsi="Courier New"/>
      <w:szCs w:val="20"/>
    </w:rPr>
  </w:style>
  <w:style w:type="paragraph" w:styleId="8">
    <w:name w:val="Balloon Text"/>
    <w:basedOn w:val="1"/>
    <w:link w:val="26"/>
    <w:semiHidden/>
    <w:qFormat/>
    <w:uiPriority w:val="0"/>
    <w:rPr>
      <w:sz w:val="18"/>
      <w:szCs w:val="18"/>
    </w:rPr>
  </w:style>
  <w:style w:type="paragraph" w:styleId="9">
    <w:name w:val="footer"/>
    <w:basedOn w:val="1"/>
    <w:link w:val="23"/>
    <w:unhideWhenUsed/>
    <w:qFormat/>
    <w:uiPriority w:val="99"/>
    <w:pPr>
      <w:tabs>
        <w:tab w:val="center" w:pos="4153"/>
        <w:tab w:val="right" w:pos="8306"/>
      </w:tabs>
      <w:snapToGrid w:val="0"/>
      <w:jc w:val="left"/>
    </w:pPr>
    <w:rPr>
      <w:sz w:val="18"/>
      <w:szCs w:val="18"/>
    </w:rPr>
  </w:style>
  <w:style w:type="paragraph" w:styleId="10">
    <w:name w:val="header"/>
    <w:basedOn w:val="1"/>
    <w:link w:val="22"/>
    <w:unhideWhenUsed/>
    <w:qFormat/>
    <w:uiPriority w:val="99"/>
    <w:pPr>
      <w:pBdr>
        <w:bottom w:val="single" w:color="auto" w:sz="6" w:space="1"/>
      </w:pBdr>
      <w:tabs>
        <w:tab w:val="center" w:pos="4153"/>
        <w:tab w:val="right" w:pos="8306"/>
      </w:tabs>
      <w:snapToGrid w:val="0"/>
      <w:jc w:val="center"/>
    </w:pPr>
    <w:rPr>
      <w:sz w:val="18"/>
      <w:szCs w:val="18"/>
    </w:rPr>
  </w:style>
  <w:style w:type="paragraph" w:styleId="11">
    <w:name w:val="toc 1"/>
    <w:basedOn w:val="1"/>
    <w:next w:val="1"/>
    <w:unhideWhenUsed/>
    <w:qFormat/>
    <w:uiPriority w:val="39"/>
    <w:pPr>
      <w:widowControl/>
      <w:spacing w:after="100" w:line="276" w:lineRule="auto"/>
      <w:jc w:val="left"/>
    </w:pPr>
    <w:rPr>
      <w:rFonts w:asciiTheme="minorHAnsi" w:hAnsiTheme="minorHAnsi" w:eastAsiaTheme="minorEastAsia" w:cstheme="minorBidi"/>
      <w:kern w:val="0"/>
      <w:sz w:val="22"/>
      <w:szCs w:val="22"/>
    </w:rPr>
  </w:style>
  <w:style w:type="paragraph" w:styleId="12">
    <w:name w:val="toc 2"/>
    <w:basedOn w:val="1"/>
    <w:next w:val="1"/>
    <w:semiHidden/>
    <w:unhideWhenUsed/>
    <w:qFormat/>
    <w:uiPriority w:val="39"/>
    <w:pPr>
      <w:widowControl/>
      <w:spacing w:after="100" w:line="276" w:lineRule="auto"/>
      <w:ind w:left="220"/>
      <w:jc w:val="left"/>
    </w:pPr>
    <w:rPr>
      <w:rFonts w:asciiTheme="minorHAnsi" w:hAnsiTheme="minorHAnsi" w:eastAsiaTheme="minorEastAsia" w:cstheme="minorBidi"/>
      <w:kern w:val="0"/>
      <w:sz w:val="22"/>
      <w:szCs w:val="22"/>
    </w:rPr>
  </w:style>
  <w:style w:type="paragraph" w:styleId="13">
    <w:name w:val="Normal (Web)"/>
    <w:basedOn w:val="1"/>
    <w:next w:val="1"/>
    <w:qFormat/>
    <w:uiPriority w:val="99"/>
    <w:pPr>
      <w:widowControl/>
      <w:spacing w:before="100" w:beforeAutospacing="1" w:after="100" w:afterAutospacing="1"/>
      <w:jc w:val="left"/>
    </w:pPr>
    <w:rPr>
      <w:rFonts w:ascii="宋体" w:hAnsi="宋体"/>
      <w:color w:val="000000"/>
      <w:kern w:val="0"/>
      <w:sz w:val="24"/>
    </w:rPr>
  </w:style>
  <w:style w:type="character" w:styleId="16">
    <w:name w:val="Strong"/>
    <w:basedOn w:val="15"/>
    <w:qFormat/>
    <w:uiPriority w:val="22"/>
    <w:rPr>
      <w:b/>
    </w:rPr>
  </w:style>
  <w:style w:type="character" w:styleId="17">
    <w:name w:val="Hyperlink"/>
    <w:basedOn w:val="15"/>
    <w:unhideWhenUsed/>
    <w:qFormat/>
    <w:uiPriority w:val="99"/>
    <w:rPr>
      <w:color w:val="0000FF" w:themeColor="hyperlink"/>
      <w:u w:val="single"/>
      <w14:textFill>
        <w14:solidFill>
          <w14:schemeClr w14:val="hlink"/>
        </w14:solidFill>
      </w14:textFill>
    </w:rPr>
  </w:style>
  <w:style w:type="character" w:customStyle="1" w:styleId="18">
    <w:name w:val="正文文本缩进 Char"/>
    <w:basedOn w:val="15"/>
    <w:link w:val="5"/>
    <w:qFormat/>
    <w:uiPriority w:val="99"/>
    <w:rPr>
      <w:rFonts w:ascii="宋体" w:hAnsi="宋体" w:eastAsia="宋体" w:cs="Times New Roman"/>
      <w:sz w:val="24"/>
      <w:szCs w:val="24"/>
    </w:rPr>
  </w:style>
  <w:style w:type="character" w:customStyle="1" w:styleId="19">
    <w:name w:val="纯文本 Char"/>
    <w:basedOn w:val="15"/>
    <w:link w:val="7"/>
    <w:qFormat/>
    <w:uiPriority w:val="99"/>
    <w:rPr>
      <w:rFonts w:ascii="宋体" w:hAnsi="Courier New" w:eastAsia="宋体" w:cs="Times New Roman"/>
      <w:szCs w:val="20"/>
    </w:rPr>
  </w:style>
  <w:style w:type="character" w:customStyle="1" w:styleId="20">
    <w:name w:val="正文缩进 Char"/>
    <w:link w:val="3"/>
    <w:qFormat/>
    <w:locked/>
    <w:uiPriority w:val="99"/>
    <w:rPr>
      <w:rFonts w:ascii="Times New Roman" w:hAnsi="Times New Roman" w:eastAsia="宋体" w:cs="Times New Roman"/>
      <w:sz w:val="24"/>
      <w:szCs w:val="20"/>
    </w:rPr>
  </w:style>
  <w:style w:type="character" w:customStyle="1" w:styleId="21">
    <w:name w:val="正文文本 Char"/>
    <w:basedOn w:val="15"/>
    <w:link w:val="4"/>
    <w:semiHidden/>
    <w:qFormat/>
    <w:uiPriority w:val="99"/>
    <w:rPr>
      <w:rFonts w:ascii="Times New Roman" w:hAnsi="Times New Roman" w:eastAsia="宋体" w:cs="Times New Roman"/>
      <w:szCs w:val="24"/>
    </w:rPr>
  </w:style>
  <w:style w:type="character" w:customStyle="1" w:styleId="22">
    <w:name w:val="页眉 Char"/>
    <w:basedOn w:val="15"/>
    <w:link w:val="10"/>
    <w:qFormat/>
    <w:uiPriority w:val="99"/>
    <w:rPr>
      <w:rFonts w:ascii="Times New Roman" w:hAnsi="Times New Roman" w:eastAsia="宋体" w:cs="Times New Roman"/>
      <w:sz w:val="18"/>
      <w:szCs w:val="18"/>
    </w:rPr>
  </w:style>
  <w:style w:type="character" w:customStyle="1" w:styleId="23">
    <w:name w:val="页脚 Char"/>
    <w:basedOn w:val="15"/>
    <w:link w:val="9"/>
    <w:qFormat/>
    <w:uiPriority w:val="99"/>
    <w:rPr>
      <w:rFonts w:ascii="Times New Roman" w:hAnsi="Times New Roman" w:eastAsia="宋体" w:cs="Times New Roman"/>
      <w:sz w:val="18"/>
      <w:szCs w:val="18"/>
    </w:rPr>
  </w:style>
  <w:style w:type="paragraph" w:customStyle="1" w:styleId="24">
    <w:name w:val="Default"/>
    <w:qFormat/>
    <w:uiPriority w:val="0"/>
    <w:pPr>
      <w:widowControl w:val="0"/>
      <w:autoSpaceDE w:val="0"/>
      <w:autoSpaceDN w:val="0"/>
      <w:adjustRightInd w:val="0"/>
      <w:spacing w:line="400" w:lineRule="exact"/>
    </w:pPr>
    <w:rPr>
      <w:rFonts w:ascii="宋体" w:hAnsi="Times New Roman" w:eastAsia="宋体" w:cs="Times New Roman"/>
      <w:color w:val="000000"/>
      <w:sz w:val="24"/>
      <w:szCs w:val="24"/>
      <w:lang w:val="en-US" w:eastAsia="zh-CN" w:bidi="ar-SA"/>
    </w:rPr>
  </w:style>
  <w:style w:type="paragraph" w:customStyle="1" w:styleId="25">
    <w:name w:val="无间隔1"/>
    <w:qFormat/>
    <w:uiPriority w:val="1"/>
    <w:pPr>
      <w:widowControl w:val="0"/>
      <w:jc w:val="both"/>
    </w:pPr>
    <w:rPr>
      <w:rFonts w:ascii="Times New Roman" w:hAnsi="Times New Roman" w:eastAsia="宋体" w:cs="Times New Roman"/>
      <w:kern w:val="2"/>
      <w:sz w:val="21"/>
      <w:szCs w:val="22"/>
      <w:lang w:val="en-US" w:eastAsia="zh-CN" w:bidi="ar-SA"/>
    </w:rPr>
  </w:style>
  <w:style w:type="character" w:customStyle="1" w:styleId="26">
    <w:name w:val="批注框文本 Char"/>
    <w:basedOn w:val="15"/>
    <w:link w:val="8"/>
    <w:semiHidden/>
    <w:qFormat/>
    <w:uiPriority w:val="0"/>
    <w:rPr>
      <w:rFonts w:ascii="Times New Roman" w:hAnsi="Times New Roman" w:eastAsia="宋体" w:cs="Times New Roman"/>
      <w:sz w:val="18"/>
      <w:szCs w:val="18"/>
    </w:rPr>
  </w:style>
  <w:style w:type="paragraph" w:customStyle="1" w:styleId="27">
    <w:name w:val="样式3"/>
    <w:basedOn w:val="7"/>
    <w:link w:val="28"/>
    <w:qFormat/>
    <w:uiPriority w:val="99"/>
    <w:pPr>
      <w:spacing w:line="0" w:lineRule="atLeast"/>
      <w:outlineLvl w:val="0"/>
    </w:pPr>
    <w:rPr>
      <w:rFonts w:hAnsi="Times New Roman"/>
      <w:kern w:val="0"/>
      <w:sz w:val="28"/>
    </w:rPr>
  </w:style>
  <w:style w:type="character" w:customStyle="1" w:styleId="28">
    <w:name w:val="样式3 Char"/>
    <w:link w:val="27"/>
    <w:qFormat/>
    <w:locked/>
    <w:uiPriority w:val="99"/>
    <w:rPr>
      <w:rFonts w:ascii="宋体" w:hAnsi="Times New Roman" w:eastAsia="宋体" w:cs="Times New Roman"/>
      <w:kern w:val="0"/>
      <w:sz w:val="28"/>
      <w:szCs w:val="20"/>
    </w:rPr>
  </w:style>
  <w:style w:type="paragraph" w:customStyle="1" w:styleId="29">
    <w:name w:val="Char11"/>
    <w:basedOn w:val="1"/>
    <w:qFormat/>
    <w:uiPriority w:val="99"/>
    <w:rPr>
      <w:rFonts w:ascii="Tahoma" w:hAnsi="Tahoma"/>
      <w:sz w:val="24"/>
      <w:szCs w:val="20"/>
    </w:rPr>
  </w:style>
  <w:style w:type="paragraph" w:customStyle="1" w:styleId="30">
    <w:name w:val="标3"/>
    <w:basedOn w:val="1"/>
    <w:qFormat/>
    <w:uiPriority w:val="99"/>
    <w:pPr>
      <w:tabs>
        <w:tab w:val="left" w:pos="1620"/>
      </w:tabs>
      <w:adjustRightInd w:val="0"/>
      <w:snapToGrid w:val="0"/>
      <w:spacing w:before="50"/>
      <w:ind w:left="1620" w:hanging="420"/>
      <w:outlineLvl w:val="2"/>
    </w:pPr>
    <w:rPr>
      <w:rFonts w:ascii="Arial Narrow" w:hAnsi="Arial Narrow" w:eastAsia="仿宋_GB2312"/>
      <w:sz w:val="28"/>
      <w:szCs w:val="20"/>
    </w:rPr>
  </w:style>
  <w:style w:type="paragraph" w:customStyle="1" w:styleId="31">
    <w:name w:val="标准"/>
    <w:basedOn w:val="1"/>
    <w:qFormat/>
    <w:uiPriority w:val="99"/>
    <w:pPr>
      <w:spacing w:line="360" w:lineRule="auto"/>
      <w:ind w:firstLine="200" w:firstLineChars="200"/>
    </w:pPr>
    <w:rPr>
      <w:rFonts w:cs="宋体"/>
      <w:szCs w:val="20"/>
    </w:rPr>
  </w:style>
  <w:style w:type="character" w:customStyle="1" w:styleId="32">
    <w:name w:val="标题 1 Char"/>
    <w:basedOn w:val="15"/>
    <w:link w:val="2"/>
    <w:qFormat/>
    <w:uiPriority w:val="9"/>
    <w:rPr>
      <w:rFonts w:ascii="Times New Roman" w:hAnsi="Times New Roman" w:eastAsia="宋体" w:cs="Times New Roman"/>
      <w:b/>
      <w:bCs/>
      <w:kern w:val="44"/>
      <w:sz w:val="44"/>
      <w:szCs w:val="44"/>
    </w:rPr>
  </w:style>
  <w:style w:type="paragraph" w:customStyle="1" w:styleId="33">
    <w:name w:val="TOC 标题1"/>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34">
    <w:name w:val="修订1"/>
    <w:hidden/>
    <w:semiHidden/>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E342827-91A4-4B66-A6C1-1EBB018B5DB0}">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18</Pages>
  <Words>7558</Words>
  <Characters>7871</Characters>
  <Lines>67</Lines>
  <Paragraphs>18</Paragraphs>
  <TotalTime>8</TotalTime>
  <ScaleCrop>false</ScaleCrop>
  <LinksUpToDate>false</LinksUpToDate>
  <CharactersWithSpaces>8789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2024-09-03T07:39:00Z</dcterms:created>
  <dc:creator>china</dc:creator>
  <cp:lastModifiedBy>逍遥游</cp:lastModifiedBy>
  <cp:lastPrinted>2026-07-28T07:30:00Z</cp:lastPrinted>
  <dcterms:modified xsi:type="dcterms:W3CDTF">2026-07-28T07:56:43Z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C7DBBB32F4DF4EB3BCB36A4DED58BAB2_13</vt:lpwstr>
  </property>
  <property fmtid="{D5CDD505-2E9C-101B-9397-08002B2CF9AE}" pid="4" name="KSOTemplateDocerSaveRecord">
    <vt:lpwstr>eyJoZGlkIjoiZWQyNjdiMDA3NjAzYzZiMDY1ZTZmMTFhZmI0YjY0YzUiLCJ1c2VySWQiOiI5ODcyMTg4MzEifQ==</vt:lpwstr>
  </property>
</Properties>
</file>