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72"/>
        </w:rPr>
      </w:pPr>
      <w:bookmarkStart w:id="11" w:name="_GoBack"/>
      <w:bookmarkEnd w:id="11"/>
    </w:p>
    <w:p>
      <w:pPr>
        <w:jc w:val="center"/>
        <w:rPr>
          <w:rFonts w:ascii="宋体"/>
          <w:b/>
          <w:bCs/>
          <w:sz w:val="72"/>
        </w:rPr>
      </w:pPr>
      <w:r>
        <w:rPr>
          <w:rFonts w:hint="eastAsia" w:ascii="宋体" w:hAnsi="宋体"/>
          <w:b/>
          <w:bCs/>
          <w:sz w:val="72"/>
        </w:rPr>
        <w:t>询价通知书</w:t>
      </w:r>
    </w:p>
    <w:p>
      <w:pPr>
        <w:pStyle w:val="7"/>
        <w:spacing w:line="240" w:lineRule="atLeast"/>
        <w:jc w:val="center"/>
        <w:rPr>
          <w:rFonts w:hAnsi="宋体"/>
          <w:b/>
          <w:sz w:val="44"/>
        </w:rPr>
      </w:pPr>
    </w:p>
    <w:p>
      <w:pPr>
        <w:pStyle w:val="7"/>
        <w:spacing w:line="700" w:lineRule="exact"/>
        <w:jc w:val="left"/>
        <w:rPr>
          <w:rFonts w:hAnsi="宋体"/>
          <w:b/>
          <w:bCs/>
          <w:sz w:val="32"/>
          <w:szCs w:val="36"/>
        </w:rPr>
      </w:pPr>
    </w:p>
    <w:p>
      <w:pPr>
        <w:pStyle w:val="7"/>
        <w:spacing w:line="700" w:lineRule="exact"/>
        <w:jc w:val="left"/>
        <w:rPr>
          <w:rFonts w:hAnsi="宋体"/>
          <w:b/>
          <w:bCs/>
          <w:sz w:val="32"/>
          <w:szCs w:val="36"/>
        </w:rPr>
      </w:pPr>
    </w:p>
    <w:p>
      <w:pPr>
        <w:pStyle w:val="7"/>
        <w:spacing w:line="700" w:lineRule="exact"/>
        <w:jc w:val="left"/>
        <w:rPr>
          <w:rFonts w:hAnsi="宋体"/>
          <w:b/>
          <w:bCs/>
          <w:sz w:val="32"/>
          <w:szCs w:val="36"/>
        </w:rPr>
      </w:pPr>
    </w:p>
    <w:p>
      <w:pPr>
        <w:pStyle w:val="7"/>
        <w:spacing w:line="700" w:lineRule="exact"/>
        <w:jc w:val="center"/>
        <w:rPr>
          <w:rFonts w:hAnsi="宋体"/>
          <w:b/>
          <w:bCs/>
          <w:sz w:val="32"/>
          <w:szCs w:val="36"/>
        </w:rPr>
      </w:pPr>
      <w:r>
        <w:rPr>
          <w:rFonts w:hint="eastAsia" w:hAnsi="宋体"/>
          <w:b/>
          <w:bCs/>
          <w:sz w:val="32"/>
          <w:szCs w:val="36"/>
        </w:rPr>
        <w:t>项目名称：</w:t>
      </w:r>
      <w:bookmarkStart w:id="0" w:name="_Toc308986446"/>
      <w:r>
        <w:rPr>
          <w:rFonts w:hint="eastAsia" w:hAnsi="宋体"/>
          <w:b/>
          <w:bCs/>
          <w:sz w:val="32"/>
          <w:szCs w:val="36"/>
        </w:rPr>
        <w:t>第135届广交会</w:t>
      </w:r>
      <w:r>
        <w:rPr>
          <w:rFonts w:hint="eastAsia" w:hAnsi="宋体"/>
          <w:b/>
          <w:bCs/>
          <w:sz w:val="32"/>
          <w:szCs w:val="36"/>
          <w:lang w:eastAsia="zh-CN"/>
        </w:rPr>
        <w:t>车辆</w:t>
      </w:r>
      <w:r>
        <w:rPr>
          <w:rFonts w:hint="default" w:hAnsi="宋体"/>
          <w:b/>
          <w:bCs/>
          <w:sz w:val="32"/>
          <w:szCs w:val="36"/>
          <w:lang w:val="en-US" w:eastAsia="zh-CN"/>
        </w:rPr>
        <w:t>保障服</w:t>
      </w:r>
      <w:r>
        <w:rPr>
          <w:rFonts w:hint="eastAsia" w:hAnsi="宋体"/>
          <w:b/>
          <w:bCs/>
          <w:sz w:val="32"/>
          <w:szCs w:val="36"/>
          <w:lang w:val="en-US" w:eastAsia="zh-CN"/>
        </w:rPr>
        <w:t>务</w:t>
      </w:r>
      <w:r>
        <w:rPr>
          <w:rFonts w:hint="default" w:hAnsi="宋体"/>
          <w:b/>
          <w:bCs/>
          <w:sz w:val="32"/>
          <w:szCs w:val="36"/>
          <w:lang w:val="en-US" w:eastAsia="zh-CN"/>
        </w:rPr>
        <w:t>项</w:t>
      </w:r>
      <w:r>
        <w:rPr>
          <w:rFonts w:hint="eastAsia" w:hAnsi="宋体"/>
          <w:b/>
          <w:bCs/>
          <w:sz w:val="32"/>
          <w:szCs w:val="36"/>
          <w:lang w:val="en-US" w:eastAsia="zh-CN"/>
        </w:rPr>
        <w:t>目</w:t>
      </w:r>
    </w:p>
    <w:p>
      <w:pPr>
        <w:pStyle w:val="7"/>
        <w:spacing w:line="700" w:lineRule="exact"/>
        <w:jc w:val="center"/>
        <w:rPr>
          <w:rFonts w:hAnsi="宋体"/>
          <w:b/>
          <w:bCs/>
          <w:sz w:val="32"/>
          <w:szCs w:val="36"/>
        </w:rPr>
      </w:pPr>
      <w:r>
        <w:rPr>
          <w:rFonts w:hint="eastAsia" w:hAnsi="宋体"/>
          <w:b/>
          <w:bCs/>
          <w:sz w:val="32"/>
          <w:szCs w:val="36"/>
        </w:rPr>
        <w:t>采购人：</w:t>
      </w:r>
      <w:bookmarkEnd w:id="0"/>
      <w:r>
        <w:rPr>
          <w:rFonts w:hint="eastAsia" w:hAnsi="宋体"/>
          <w:b/>
          <w:bCs/>
          <w:sz w:val="32"/>
          <w:szCs w:val="36"/>
        </w:rPr>
        <w:t>福建省贸易促进中心（福建省电子口岸服务中心)</w:t>
      </w:r>
    </w:p>
    <w:p>
      <w:pPr>
        <w:pStyle w:val="7"/>
        <w:spacing w:line="240" w:lineRule="atLeast"/>
        <w:rPr>
          <w:rFonts w:hAnsi="宋体"/>
          <w:b/>
          <w:sz w:val="36"/>
          <w:szCs w:val="36"/>
          <w:u w:val="single"/>
        </w:rPr>
      </w:pPr>
    </w:p>
    <w:p>
      <w:pPr>
        <w:pStyle w:val="7"/>
        <w:spacing w:line="240" w:lineRule="atLeast"/>
        <w:rPr>
          <w:rFonts w:hAnsi="宋体"/>
          <w:b/>
          <w:sz w:val="36"/>
          <w:szCs w:val="36"/>
          <w:u w:val="single"/>
        </w:rPr>
      </w:pPr>
    </w:p>
    <w:p>
      <w:pPr>
        <w:pStyle w:val="7"/>
        <w:spacing w:line="240" w:lineRule="atLeast"/>
        <w:rPr>
          <w:rFonts w:hAnsi="宋体"/>
          <w:b/>
          <w:sz w:val="36"/>
          <w:szCs w:val="36"/>
          <w:u w:val="single"/>
        </w:rPr>
      </w:pPr>
    </w:p>
    <w:p>
      <w:pPr>
        <w:pStyle w:val="7"/>
        <w:spacing w:line="240" w:lineRule="atLeast"/>
        <w:rPr>
          <w:rFonts w:hAnsi="宋体"/>
          <w:b/>
          <w:sz w:val="36"/>
          <w:szCs w:val="36"/>
          <w:u w:val="single"/>
        </w:rPr>
      </w:pPr>
    </w:p>
    <w:p>
      <w:pPr>
        <w:pStyle w:val="7"/>
        <w:spacing w:line="240" w:lineRule="atLeast"/>
        <w:rPr>
          <w:rFonts w:hAnsi="宋体"/>
          <w:b/>
          <w:sz w:val="36"/>
          <w:szCs w:val="36"/>
          <w:u w:val="single"/>
        </w:rPr>
      </w:pPr>
    </w:p>
    <w:p>
      <w:pPr>
        <w:pStyle w:val="7"/>
        <w:spacing w:line="240" w:lineRule="atLeast"/>
        <w:rPr>
          <w:rFonts w:hAnsi="宋体"/>
          <w:b/>
          <w:sz w:val="36"/>
          <w:szCs w:val="36"/>
          <w:u w:val="single"/>
        </w:rPr>
      </w:pPr>
    </w:p>
    <w:p>
      <w:pPr>
        <w:widowControl/>
        <w:pBdr>
          <w:bottom w:val="single" w:color="auto" w:sz="12" w:space="0"/>
        </w:pBdr>
        <w:spacing w:line="500" w:lineRule="atLeast"/>
        <w:jc w:val="center"/>
        <w:rPr>
          <w:rFonts w:ascii="宋体" w:hAnsi="宋体" w:cs="宋体"/>
          <w:b/>
          <w:bCs/>
          <w:kern w:val="0"/>
          <w:sz w:val="24"/>
        </w:rPr>
      </w:pPr>
      <w:r>
        <w:rPr>
          <w:rFonts w:hint="eastAsia" w:ascii="宋体" w:hAnsi="宋体" w:cs="宋体"/>
          <w:b/>
          <w:bCs/>
          <w:kern w:val="0"/>
          <w:sz w:val="32"/>
        </w:rPr>
        <w:t>二○二</w:t>
      </w:r>
      <w:r>
        <w:rPr>
          <w:rFonts w:hint="eastAsia" w:ascii="宋体" w:hAnsi="宋体" w:cs="宋体"/>
          <w:b/>
          <w:bCs/>
          <w:kern w:val="0"/>
          <w:sz w:val="32"/>
          <w:lang w:eastAsia="zh-CN"/>
        </w:rPr>
        <w:t>四</w:t>
      </w:r>
      <w:r>
        <w:rPr>
          <w:rFonts w:hint="eastAsia" w:ascii="宋体" w:hAnsi="宋体" w:cs="宋体"/>
          <w:b/>
          <w:bCs/>
          <w:kern w:val="0"/>
          <w:sz w:val="32"/>
        </w:rPr>
        <w:t>年</w:t>
      </w:r>
      <w:r>
        <w:rPr>
          <w:rFonts w:hint="eastAsia" w:ascii="宋体" w:hAnsi="宋体" w:cs="宋体"/>
          <w:b/>
          <w:bCs/>
          <w:kern w:val="0"/>
          <w:sz w:val="32"/>
          <w:lang w:eastAsia="zh-CN"/>
        </w:rPr>
        <w:t>四</w:t>
      </w:r>
      <w:r>
        <w:rPr>
          <w:rFonts w:hint="eastAsia" w:ascii="宋体" w:hAnsi="宋体" w:cs="宋体"/>
          <w:b/>
          <w:bCs/>
          <w:kern w:val="0"/>
          <w:sz w:val="32"/>
        </w:rPr>
        <w:t>月</w:t>
      </w:r>
    </w:p>
    <w:p>
      <w:pPr>
        <w:widowControl/>
        <w:spacing w:line="500" w:lineRule="atLeast"/>
        <w:rPr>
          <w:rFonts w:ascii="宋体" w:hAnsi="宋体" w:cs="宋体"/>
          <w:kern w:val="0"/>
          <w:sz w:val="27"/>
        </w:rPr>
      </w:pPr>
      <w:r>
        <w:rPr>
          <w:rFonts w:hint="eastAsia" w:ascii="宋体" w:hAnsi="宋体" w:cs="宋体"/>
          <w:kern w:val="0"/>
          <w:sz w:val="27"/>
        </w:rPr>
        <w:t>采购人：福建省贸易促进中心（福建省电子口岸服务中心)</w:t>
      </w:r>
    </w:p>
    <w:p>
      <w:pPr>
        <w:widowControl/>
        <w:spacing w:line="500" w:lineRule="atLeast"/>
        <w:rPr>
          <w:rFonts w:ascii="宋体" w:hAnsi="宋体" w:cs="宋体"/>
          <w:kern w:val="0"/>
          <w:sz w:val="27"/>
        </w:rPr>
      </w:pPr>
      <w:r>
        <w:rPr>
          <w:rFonts w:hint="eastAsia" w:ascii="宋体" w:hAnsi="宋体" w:cs="宋体"/>
          <w:kern w:val="0"/>
          <w:sz w:val="27"/>
        </w:rPr>
        <w:t>地址：福州市鼓楼区铜盘路118号</w:t>
      </w:r>
    </w:p>
    <w:p>
      <w:pPr>
        <w:widowControl/>
        <w:spacing w:line="500" w:lineRule="atLeast"/>
        <w:rPr>
          <w:rFonts w:hint="eastAsia" w:ascii="宋体" w:hAnsi="宋体" w:eastAsia="宋体" w:cs="宋体"/>
          <w:kern w:val="0"/>
          <w:sz w:val="27"/>
          <w:lang w:eastAsia="zh-CN"/>
        </w:rPr>
      </w:pPr>
      <w:r>
        <w:rPr>
          <w:rFonts w:hint="eastAsia" w:ascii="宋体" w:hAnsi="宋体" w:cs="宋体"/>
          <w:kern w:val="0"/>
          <w:sz w:val="27"/>
        </w:rPr>
        <w:t>联系人：</w:t>
      </w:r>
      <w:r>
        <w:rPr>
          <w:rFonts w:hint="eastAsia" w:ascii="宋体" w:hAnsi="宋体" w:cs="宋体"/>
          <w:kern w:val="0"/>
          <w:sz w:val="27"/>
          <w:lang w:eastAsia="zh-CN"/>
        </w:rPr>
        <w:t>林梦瑶</w:t>
      </w:r>
    </w:p>
    <w:p>
      <w:pPr>
        <w:widowControl/>
        <w:spacing w:line="500" w:lineRule="atLeast"/>
        <w:rPr>
          <w:rFonts w:ascii="宋体" w:hAnsi="宋体" w:cs="宋体"/>
          <w:kern w:val="0"/>
          <w:sz w:val="24"/>
        </w:rPr>
      </w:pPr>
      <w:r>
        <w:rPr>
          <w:rFonts w:hint="eastAsia" w:ascii="宋体" w:hAnsi="宋体" w:cs="宋体"/>
          <w:kern w:val="0"/>
          <w:sz w:val="28"/>
          <w:szCs w:val="28"/>
        </w:rPr>
        <w:t>电话：0591-8</w:t>
      </w:r>
      <w:r>
        <w:rPr>
          <w:rFonts w:hint="default" w:ascii="宋体" w:hAnsi="宋体" w:cs="宋体"/>
          <w:kern w:val="0"/>
          <w:sz w:val="28"/>
          <w:szCs w:val="28"/>
          <w:lang w:val="en-US"/>
        </w:rPr>
        <w:t>6252887</w:t>
      </w:r>
      <w:r>
        <w:rPr>
          <w:rFonts w:hint="eastAsia" w:ascii="宋体" w:hAnsi="宋体" w:cs="宋体"/>
          <w:kern w:val="0"/>
          <w:sz w:val="28"/>
          <w:szCs w:val="28"/>
        </w:rPr>
        <w:t xml:space="preserve">                           </w:t>
      </w:r>
    </w:p>
    <w:p/>
    <w:p>
      <w:pPr>
        <w:jc w:val="center"/>
        <w:outlineLvl w:val="0"/>
        <w:rPr>
          <w:rFonts w:ascii="宋体" w:hAnsi="宋体" w:cs="宋体"/>
          <w:b/>
          <w:bCs/>
          <w:sz w:val="32"/>
          <w:szCs w:val="28"/>
        </w:rPr>
        <w:sectPr>
          <w:pgSz w:w="11906" w:h="16838"/>
          <w:pgMar w:top="1440" w:right="1800" w:bottom="1440" w:left="1800" w:header="851" w:footer="992" w:gutter="0"/>
          <w:pgNumType w:start="1"/>
          <w:cols w:space="425" w:num="1"/>
          <w:docGrid w:type="lines" w:linePitch="312" w:charSpace="0"/>
        </w:sectPr>
      </w:pPr>
      <w:bookmarkStart w:id="1" w:name="_Toc113457524"/>
    </w:p>
    <w:p>
      <w:pPr>
        <w:jc w:val="center"/>
        <w:outlineLvl w:val="0"/>
        <w:rPr>
          <w:rFonts w:ascii="宋体" w:hAnsi="宋体" w:cs="宋体"/>
          <w:b/>
          <w:bCs/>
          <w:sz w:val="32"/>
          <w:szCs w:val="28"/>
        </w:rPr>
      </w:pPr>
      <w:r>
        <w:rPr>
          <w:rFonts w:hint="eastAsia" w:ascii="宋体" w:hAnsi="宋体" w:cs="宋体"/>
          <w:b/>
          <w:bCs/>
          <w:sz w:val="32"/>
          <w:szCs w:val="28"/>
        </w:rPr>
        <w:t>第一章 询价邀请函</w:t>
      </w:r>
      <w:bookmarkEnd w:id="1"/>
    </w:p>
    <w:p>
      <w:pPr>
        <w:spacing w:line="500" w:lineRule="exact"/>
        <w:rPr>
          <w:rFonts w:ascii="宋体" w:hAnsi="宋体" w:eastAsia="宋体" w:cs="宋体"/>
          <w:b/>
          <w:szCs w:val="21"/>
        </w:rPr>
      </w:pPr>
      <w:r>
        <w:rPr>
          <w:rFonts w:hint="eastAsia" w:ascii="宋体" w:hAnsi="宋体" w:eastAsia="宋体" w:cs="宋体"/>
          <w:b/>
          <w:szCs w:val="21"/>
        </w:rPr>
        <w:t>一、项目名称：</w:t>
      </w:r>
    </w:p>
    <w:p>
      <w:pPr>
        <w:pStyle w:val="4"/>
        <w:rPr>
          <w:rFonts w:hint="eastAsia" w:ascii="宋体" w:hAnsi="宋体" w:eastAsia="宋体" w:cs="宋体"/>
          <w:szCs w:val="21"/>
          <w:lang w:eastAsia="zh-CN"/>
        </w:rPr>
      </w:pPr>
      <w:r>
        <w:rPr>
          <w:rFonts w:hint="eastAsia" w:ascii="宋体" w:hAnsi="宋体" w:eastAsia="宋体" w:cs="宋体"/>
          <w:szCs w:val="21"/>
          <w:lang w:eastAsia="zh-CN"/>
        </w:rPr>
        <w:t>第135届广交会车辆</w:t>
      </w:r>
      <w:r>
        <w:rPr>
          <w:rFonts w:hint="default" w:ascii="宋体" w:hAnsi="宋体" w:eastAsia="宋体" w:cs="宋体"/>
          <w:szCs w:val="21"/>
          <w:lang w:val="en-US" w:eastAsia="zh-CN"/>
        </w:rPr>
        <w:t>保</w:t>
      </w:r>
      <w:r>
        <w:rPr>
          <w:rFonts w:hint="eastAsia" w:ascii="宋体" w:hAnsi="宋体" w:eastAsia="宋体" w:cs="宋体"/>
          <w:szCs w:val="21"/>
          <w:lang w:val="en-US" w:eastAsia="zh-CN"/>
        </w:rPr>
        <w:t>障</w:t>
      </w:r>
      <w:r>
        <w:rPr>
          <w:rFonts w:hint="default" w:ascii="宋体" w:hAnsi="宋体" w:eastAsia="宋体" w:cs="宋体"/>
          <w:szCs w:val="21"/>
          <w:lang w:val="en-US" w:eastAsia="zh-CN"/>
        </w:rPr>
        <w:t>服</w:t>
      </w:r>
      <w:r>
        <w:rPr>
          <w:rFonts w:hint="eastAsia" w:ascii="宋体" w:hAnsi="宋体" w:eastAsia="宋体" w:cs="宋体"/>
          <w:szCs w:val="21"/>
          <w:lang w:val="en-US" w:eastAsia="zh-CN"/>
        </w:rPr>
        <w:t>务项目</w:t>
      </w:r>
    </w:p>
    <w:p>
      <w:pPr>
        <w:spacing w:line="500" w:lineRule="exact"/>
        <w:rPr>
          <w:rFonts w:ascii="宋体" w:hAnsi="宋体" w:eastAsia="宋体" w:cs="宋体"/>
          <w:b/>
          <w:szCs w:val="21"/>
        </w:rPr>
      </w:pPr>
      <w:r>
        <w:rPr>
          <w:rFonts w:hint="eastAsia" w:ascii="宋体" w:hAnsi="宋体" w:eastAsia="宋体" w:cs="宋体"/>
          <w:b/>
          <w:szCs w:val="21"/>
        </w:rPr>
        <w:t>二、项目内容：</w:t>
      </w:r>
    </w:p>
    <w:tbl>
      <w:tblPr>
        <w:tblStyle w:val="14"/>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20"/>
        <w:gridCol w:w="1795"/>
        <w:gridCol w:w="2112"/>
        <w:gridCol w:w="814"/>
        <w:gridCol w:w="1402"/>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79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合同包</w:t>
            </w:r>
          </w:p>
        </w:tc>
        <w:tc>
          <w:tcPr>
            <w:tcW w:w="8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品目号</w:t>
            </w:r>
          </w:p>
        </w:tc>
        <w:tc>
          <w:tcPr>
            <w:tcW w:w="179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项目名称</w:t>
            </w:r>
          </w:p>
        </w:tc>
        <w:tc>
          <w:tcPr>
            <w:tcW w:w="211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技术要求</w:t>
            </w:r>
          </w:p>
        </w:tc>
        <w:tc>
          <w:tcPr>
            <w:tcW w:w="814" w:type="dxa"/>
            <w:vAlign w:val="center"/>
          </w:tcPr>
          <w:p>
            <w:pPr>
              <w:pStyle w:val="4"/>
              <w:spacing w:line="360" w:lineRule="auto"/>
              <w:jc w:val="center"/>
              <w:rPr>
                <w:rFonts w:ascii="宋体" w:hAnsi="宋体" w:eastAsia="宋体" w:cs="宋体"/>
                <w:szCs w:val="21"/>
              </w:rPr>
            </w:pPr>
            <w:r>
              <w:rPr>
                <w:rFonts w:hint="eastAsia" w:ascii="宋体" w:hAnsi="宋体" w:eastAsia="宋体" w:cs="宋体"/>
                <w:szCs w:val="21"/>
              </w:rPr>
              <w:t>数量</w:t>
            </w:r>
          </w:p>
        </w:tc>
        <w:tc>
          <w:tcPr>
            <w:tcW w:w="140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预算金额</w:t>
            </w:r>
          </w:p>
        </w:tc>
        <w:tc>
          <w:tcPr>
            <w:tcW w:w="140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9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8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1-1</w:t>
            </w:r>
          </w:p>
        </w:tc>
        <w:tc>
          <w:tcPr>
            <w:tcW w:w="179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第135届广交会</w:t>
            </w:r>
            <w:r>
              <w:rPr>
                <w:rFonts w:hint="eastAsia" w:ascii="宋体" w:hAnsi="宋体" w:eastAsia="宋体" w:cs="宋体"/>
                <w:szCs w:val="21"/>
                <w:lang w:eastAsia="zh-CN"/>
              </w:rPr>
              <w:t>车辆</w:t>
            </w:r>
            <w:r>
              <w:rPr>
                <w:rFonts w:hint="default" w:ascii="宋体" w:hAnsi="宋体" w:eastAsia="宋体" w:cs="宋体"/>
                <w:szCs w:val="21"/>
                <w:lang w:val="en-US" w:eastAsia="zh-CN"/>
              </w:rPr>
              <w:t>保障服</w:t>
            </w:r>
            <w:r>
              <w:rPr>
                <w:rFonts w:hint="eastAsia" w:ascii="宋体" w:hAnsi="宋体" w:eastAsia="宋体" w:cs="宋体"/>
                <w:szCs w:val="21"/>
                <w:lang w:val="en-US" w:eastAsia="zh-CN"/>
              </w:rPr>
              <w:t>务项目</w:t>
            </w:r>
          </w:p>
        </w:tc>
        <w:tc>
          <w:tcPr>
            <w:tcW w:w="211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具体详见第三章“询价内容及要求”</w:t>
            </w:r>
          </w:p>
        </w:tc>
        <w:tc>
          <w:tcPr>
            <w:tcW w:w="81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1（项）</w:t>
            </w:r>
          </w:p>
        </w:tc>
        <w:tc>
          <w:tcPr>
            <w:tcW w:w="1402" w:type="dxa"/>
            <w:vAlign w:val="center"/>
          </w:tcPr>
          <w:p>
            <w:pPr>
              <w:spacing w:line="360" w:lineRule="auto"/>
              <w:jc w:val="center"/>
              <w:rPr>
                <w:rFonts w:ascii="宋体" w:hAnsi="宋体" w:eastAsia="宋体" w:cs="宋体"/>
                <w:szCs w:val="21"/>
              </w:rPr>
            </w:pPr>
            <w:r>
              <w:rPr>
                <w:rFonts w:hint="default" w:ascii="宋体" w:hAnsi="宋体" w:eastAsia="宋体" w:cs="宋体"/>
                <w:szCs w:val="21"/>
                <w:lang w:val="en-US"/>
              </w:rPr>
              <w:t>80890</w:t>
            </w:r>
            <w:r>
              <w:rPr>
                <w:rFonts w:hint="eastAsia" w:ascii="宋体" w:hAnsi="宋体" w:eastAsia="宋体" w:cs="宋体"/>
                <w:szCs w:val="21"/>
              </w:rPr>
              <w:t>元</w:t>
            </w:r>
          </w:p>
        </w:tc>
        <w:tc>
          <w:tcPr>
            <w:tcW w:w="1402" w:type="dxa"/>
            <w:vAlign w:val="center"/>
          </w:tcPr>
          <w:p>
            <w:pPr>
              <w:spacing w:line="360" w:lineRule="auto"/>
              <w:jc w:val="center"/>
              <w:rPr>
                <w:rFonts w:ascii="宋体" w:hAnsi="宋体" w:eastAsia="宋体" w:cs="宋体"/>
                <w:szCs w:val="21"/>
              </w:rPr>
            </w:pPr>
            <w:r>
              <w:rPr>
                <w:rFonts w:hint="default" w:ascii="宋体" w:hAnsi="宋体" w:eastAsia="宋体" w:cs="宋体"/>
                <w:szCs w:val="21"/>
                <w:lang w:val="en-US"/>
              </w:rPr>
              <w:t>1617.8</w:t>
            </w:r>
            <w:r>
              <w:rPr>
                <w:rFonts w:hint="eastAsia" w:ascii="宋体" w:hAnsi="宋体" w:eastAsia="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6" w:type="dxa"/>
            <w:gridSpan w:val="7"/>
            <w:vAlign w:val="center"/>
          </w:tcPr>
          <w:p>
            <w:pPr>
              <w:spacing w:line="360" w:lineRule="auto"/>
              <w:rPr>
                <w:rFonts w:ascii="宋体" w:hAnsi="宋体" w:eastAsia="宋体" w:cs="宋体"/>
                <w:szCs w:val="21"/>
                <w:lang w:val="zh-CN"/>
              </w:rPr>
            </w:pPr>
            <w:r>
              <w:rPr>
                <w:rFonts w:hint="eastAsia" w:ascii="宋体" w:hAnsi="宋体" w:eastAsia="宋体" w:cs="宋体"/>
                <w:szCs w:val="21"/>
                <w:lang w:val="zh-CN"/>
              </w:rPr>
              <w:t>注：</w:t>
            </w:r>
            <w:r>
              <w:rPr>
                <w:rFonts w:hint="eastAsia" w:ascii="宋体" w:hAnsi="宋体" w:eastAsia="宋体" w:cs="宋体"/>
                <w:szCs w:val="21"/>
              </w:rPr>
              <w:t>预算金额</w:t>
            </w:r>
            <w:r>
              <w:rPr>
                <w:rFonts w:hint="eastAsia" w:ascii="宋体" w:hAnsi="宋体" w:eastAsia="宋体" w:cs="宋体"/>
                <w:szCs w:val="21"/>
                <w:lang w:val="zh-CN"/>
              </w:rPr>
              <w:t>中的价格为含税价。</w:t>
            </w:r>
          </w:p>
        </w:tc>
      </w:tr>
    </w:tbl>
    <w:p>
      <w:pPr>
        <w:spacing w:line="500" w:lineRule="exact"/>
        <w:rPr>
          <w:rFonts w:ascii="宋体" w:hAnsi="宋体" w:eastAsia="宋体" w:cs="宋体"/>
          <w:b/>
          <w:szCs w:val="21"/>
        </w:rPr>
      </w:pPr>
      <w:r>
        <w:rPr>
          <w:rFonts w:hint="eastAsia" w:ascii="宋体" w:hAnsi="宋体" w:eastAsia="宋体" w:cs="宋体"/>
          <w:b/>
          <w:szCs w:val="21"/>
        </w:rPr>
        <w:t>三、成交人选定方式：最低评审价法。</w:t>
      </w:r>
    </w:p>
    <w:p>
      <w:pPr>
        <w:spacing w:line="500" w:lineRule="exact"/>
        <w:rPr>
          <w:rFonts w:ascii="宋体" w:hAnsi="宋体" w:eastAsia="宋体" w:cs="宋体"/>
          <w:b/>
          <w:szCs w:val="21"/>
        </w:rPr>
      </w:pPr>
      <w:r>
        <w:rPr>
          <w:rFonts w:hint="eastAsia" w:ascii="宋体" w:hAnsi="宋体" w:eastAsia="宋体" w:cs="宋体"/>
          <w:b/>
          <w:szCs w:val="21"/>
        </w:rPr>
        <w:t>四、报价人资格要求：</w:t>
      </w:r>
    </w:p>
    <w:p>
      <w:pPr>
        <w:topLinePunct/>
        <w:spacing w:line="500" w:lineRule="exact"/>
        <w:rPr>
          <w:rFonts w:ascii="宋体" w:hAnsi="宋体" w:eastAsia="宋体" w:cs="宋体"/>
          <w:szCs w:val="21"/>
        </w:rPr>
      </w:pPr>
      <w:r>
        <w:rPr>
          <w:rFonts w:hint="eastAsia" w:ascii="宋体" w:hAnsi="宋体" w:eastAsia="宋体" w:cs="宋体"/>
          <w:szCs w:val="21"/>
        </w:rPr>
        <w:t>（一）具有独立承担民事责任的能力；</w:t>
      </w:r>
    </w:p>
    <w:p>
      <w:pPr>
        <w:topLinePunct/>
        <w:spacing w:line="500" w:lineRule="exact"/>
        <w:rPr>
          <w:rFonts w:ascii="宋体" w:hAnsi="宋体" w:eastAsia="宋体" w:cs="宋体"/>
          <w:szCs w:val="21"/>
        </w:rPr>
      </w:pPr>
      <w:r>
        <w:rPr>
          <w:rFonts w:hint="eastAsia" w:ascii="宋体" w:hAnsi="宋体" w:eastAsia="宋体" w:cs="宋体"/>
          <w:szCs w:val="21"/>
        </w:rPr>
        <w:t>（二）提供营业执照复印件,法人代表授权书（如报价人代表是法人的则无须提供授权书），法定代表人身份证复印件（正反面），授权代表人的身份证复印件（正反面）；</w:t>
      </w:r>
    </w:p>
    <w:p>
      <w:pPr>
        <w:wordWrap w:val="0"/>
        <w:topLinePunct/>
        <w:spacing w:line="500" w:lineRule="exact"/>
        <w:rPr>
          <w:rFonts w:ascii="宋体" w:hAnsi="宋体" w:eastAsia="宋体" w:cs="宋体"/>
          <w:szCs w:val="21"/>
        </w:rPr>
      </w:pPr>
      <w:r>
        <w:rPr>
          <w:rFonts w:hint="eastAsia" w:ascii="宋体" w:hAnsi="宋体" w:eastAsia="宋体" w:cs="宋体"/>
          <w:szCs w:val="21"/>
        </w:rPr>
        <w:t>（三）具有良好的商业信誉和健全的财务会计制度；</w:t>
      </w:r>
    </w:p>
    <w:p>
      <w:pPr>
        <w:wordWrap w:val="0"/>
        <w:topLinePunct/>
        <w:spacing w:line="500" w:lineRule="exact"/>
        <w:rPr>
          <w:rFonts w:ascii="宋体" w:hAnsi="宋体" w:eastAsia="宋体" w:cs="宋体"/>
          <w:szCs w:val="21"/>
        </w:rPr>
      </w:pPr>
      <w:r>
        <w:rPr>
          <w:rFonts w:hint="eastAsia" w:ascii="宋体" w:hAnsi="宋体" w:eastAsia="宋体" w:cs="宋体"/>
          <w:szCs w:val="21"/>
        </w:rPr>
        <w:t>（四）具有履行合同所必须的人员和专业技术能力；</w:t>
      </w:r>
    </w:p>
    <w:p>
      <w:pPr>
        <w:wordWrap w:val="0"/>
        <w:topLinePunct/>
        <w:spacing w:line="500" w:lineRule="exact"/>
        <w:rPr>
          <w:rFonts w:ascii="宋体" w:hAnsi="宋体" w:eastAsia="宋体" w:cs="宋体"/>
          <w:szCs w:val="21"/>
        </w:rPr>
      </w:pPr>
      <w:r>
        <w:rPr>
          <w:rFonts w:hint="eastAsia" w:ascii="宋体" w:hAnsi="宋体" w:eastAsia="宋体" w:cs="宋体"/>
          <w:szCs w:val="21"/>
        </w:rPr>
        <w:t>（五）有依法缴纳税收和社会保障资金的良好记录；</w:t>
      </w:r>
    </w:p>
    <w:p>
      <w:pPr>
        <w:wordWrap w:val="0"/>
        <w:topLinePunct/>
        <w:spacing w:line="500" w:lineRule="exact"/>
        <w:rPr>
          <w:rFonts w:ascii="宋体" w:hAnsi="宋体" w:eastAsia="宋体" w:cs="宋体"/>
          <w:szCs w:val="21"/>
        </w:rPr>
      </w:pPr>
      <w:r>
        <w:rPr>
          <w:rFonts w:hint="eastAsia" w:ascii="宋体" w:hAnsi="宋体" w:eastAsia="宋体" w:cs="宋体"/>
          <w:szCs w:val="21"/>
        </w:rPr>
        <w:t>（六）供应商未被列入“信用中国”网站（https://www.creditchina.gov.cn/）记录失信被执行人或重大税收违法案件当事人名单或政府采购严重违法失信行为记录名单；</w:t>
      </w:r>
    </w:p>
    <w:p>
      <w:pPr>
        <w:wordWrap w:val="0"/>
        <w:topLinePunct/>
        <w:spacing w:line="500" w:lineRule="exact"/>
        <w:rPr>
          <w:rFonts w:ascii="宋体" w:hAnsi="宋体" w:eastAsia="宋体" w:cs="宋体"/>
          <w:szCs w:val="21"/>
        </w:rPr>
      </w:pPr>
      <w:r>
        <w:rPr>
          <w:rFonts w:hint="eastAsia" w:ascii="宋体" w:hAnsi="宋体" w:eastAsia="宋体" w:cs="宋体"/>
          <w:szCs w:val="21"/>
        </w:rPr>
        <w:t>（七）提供参加政府采购活动前3年在经营活动中没有重大违法记录和没有行贿犯罪记录的书面声明；</w:t>
      </w:r>
    </w:p>
    <w:p>
      <w:pPr>
        <w:pStyle w:val="4"/>
        <w:topLinePunct/>
        <w:spacing w:line="500" w:lineRule="exact"/>
      </w:pPr>
      <w:r>
        <w:rPr>
          <w:rFonts w:hint="eastAsia"/>
        </w:rPr>
        <w:t>（八）</w:t>
      </w:r>
      <w:r>
        <w:rPr>
          <w:rFonts w:hint="eastAsia" w:ascii="宋体" w:hAnsi="宋体" w:eastAsia="宋体" w:cs="宋体"/>
          <w:szCs w:val="21"/>
        </w:rPr>
        <w:t>本次市场询价，拒绝联合体参与，入选的报价人不得分包或转包。</w:t>
      </w:r>
    </w:p>
    <w:p>
      <w:pPr>
        <w:spacing w:line="500" w:lineRule="exact"/>
        <w:rPr>
          <w:rFonts w:ascii="宋体" w:hAnsi="宋体" w:eastAsia="宋体" w:cs="宋体"/>
          <w:b/>
          <w:szCs w:val="21"/>
        </w:rPr>
      </w:pPr>
      <w:r>
        <w:rPr>
          <w:rFonts w:hint="eastAsia" w:ascii="宋体" w:hAnsi="宋体" w:eastAsia="宋体" w:cs="宋体"/>
          <w:b/>
          <w:szCs w:val="21"/>
        </w:rPr>
        <w:t>五、报价要求：</w:t>
      </w:r>
    </w:p>
    <w:p>
      <w:pPr>
        <w:spacing w:line="500" w:lineRule="exact"/>
        <w:rPr>
          <w:rFonts w:ascii="宋体" w:hAnsi="宋体" w:eastAsia="宋体" w:cs="宋体"/>
          <w:szCs w:val="21"/>
        </w:rPr>
      </w:pPr>
      <w:r>
        <w:rPr>
          <w:rFonts w:hint="eastAsia" w:ascii="宋体" w:hAnsi="宋体" w:eastAsia="宋体" w:cs="宋体"/>
          <w:szCs w:val="21"/>
        </w:rPr>
        <w:t>1、提交的报价文件材料（具体详见询价文件第四章报价文件格式）：</w:t>
      </w:r>
    </w:p>
    <w:p>
      <w:pPr>
        <w:spacing w:line="500" w:lineRule="exact"/>
        <w:rPr>
          <w:rFonts w:ascii="宋体" w:hAnsi="宋体" w:eastAsia="宋体" w:cs="宋体"/>
          <w:szCs w:val="21"/>
        </w:rPr>
      </w:pPr>
      <w:r>
        <w:rPr>
          <w:rFonts w:hint="eastAsia" w:ascii="宋体" w:hAnsi="宋体" w:eastAsia="宋体" w:cs="宋体"/>
          <w:szCs w:val="21"/>
        </w:rPr>
        <w:t>①</w:t>
      </w:r>
      <w:r>
        <w:rPr>
          <w:rFonts w:hint="eastAsia" w:ascii="宋体" w:hAnsi="宋体" w:eastAsia="宋体" w:cs="宋体"/>
          <w:bCs/>
          <w:szCs w:val="21"/>
        </w:rPr>
        <w:t>报价一览表</w:t>
      </w:r>
      <w:r>
        <w:rPr>
          <w:rFonts w:hint="eastAsia" w:ascii="宋体" w:hAnsi="宋体" w:eastAsia="宋体" w:cs="宋体"/>
          <w:szCs w:val="21"/>
        </w:rPr>
        <w:t>（</w:t>
      </w:r>
      <w:r>
        <w:rPr>
          <w:rFonts w:ascii="Tahoma" w:hAnsi="Tahoma" w:cs="Tahoma"/>
          <w:color w:val="333333"/>
          <w:szCs w:val="21"/>
          <w:shd w:val="clear" w:color="auto" w:fill="FFFFFF"/>
        </w:rPr>
        <w:t>询价通知书中附件</w:t>
      </w:r>
      <w:r>
        <w:rPr>
          <w:rFonts w:hint="eastAsia" w:ascii="宋体" w:hAnsi="宋体" w:eastAsia="宋体" w:cs="宋体"/>
          <w:szCs w:val="21"/>
        </w:rPr>
        <w:t>1）</w:t>
      </w:r>
    </w:p>
    <w:p>
      <w:pPr>
        <w:spacing w:line="500" w:lineRule="exact"/>
        <w:rPr>
          <w:rFonts w:ascii="宋体" w:hAnsi="宋体" w:eastAsia="宋体" w:cs="宋体"/>
          <w:szCs w:val="21"/>
        </w:rPr>
      </w:pPr>
      <w:r>
        <w:rPr>
          <w:rFonts w:hint="eastAsia" w:ascii="宋体" w:hAnsi="宋体" w:eastAsia="宋体" w:cs="宋体"/>
          <w:szCs w:val="21"/>
        </w:rPr>
        <w:t>②技术和服务要求偏离表（</w:t>
      </w:r>
      <w:r>
        <w:rPr>
          <w:rFonts w:ascii="Tahoma" w:hAnsi="Tahoma" w:cs="Tahoma"/>
          <w:color w:val="333333"/>
          <w:szCs w:val="21"/>
          <w:shd w:val="clear" w:color="auto" w:fill="FFFFFF"/>
        </w:rPr>
        <w:t>询价通知书中附件</w:t>
      </w:r>
      <w:r>
        <w:rPr>
          <w:rFonts w:hint="eastAsia" w:ascii="宋体" w:hAnsi="宋体" w:eastAsia="宋体" w:cs="宋体"/>
          <w:szCs w:val="21"/>
        </w:rPr>
        <w:t>2）</w:t>
      </w:r>
    </w:p>
    <w:p>
      <w:pPr>
        <w:spacing w:line="500" w:lineRule="exact"/>
        <w:rPr>
          <w:rFonts w:ascii="宋体" w:hAnsi="宋体" w:eastAsia="宋体" w:cs="宋体"/>
          <w:szCs w:val="21"/>
        </w:rPr>
      </w:pPr>
      <w:r>
        <w:rPr>
          <w:rFonts w:hint="eastAsia" w:ascii="宋体" w:hAnsi="宋体" w:eastAsia="宋体" w:cs="宋体"/>
          <w:szCs w:val="21"/>
        </w:rPr>
        <w:t>③商务条件要求偏离表（</w:t>
      </w:r>
      <w:r>
        <w:rPr>
          <w:rFonts w:ascii="Tahoma" w:hAnsi="Tahoma" w:cs="Tahoma"/>
          <w:color w:val="333333"/>
          <w:szCs w:val="21"/>
          <w:shd w:val="clear" w:color="auto" w:fill="FFFFFF"/>
        </w:rPr>
        <w:t>询价通知书中附件</w:t>
      </w:r>
      <w:r>
        <w:rPr>
          <w:rFonts w:hint="eastAsia" w:ascii="宋体" w:hAnsi="宋体" w:eastAsia="宋体" w:cs="宋体"/>
          <w:szCs w:val="21"/>
        </w:rPr>
        <w:t>3）</w:t>
      </w:r>
    </w:p>
    <w:p>
      <w:pPr>
        <w:spacing w:line="500" w:lineRule="exact"/>
        <w:rPr>
          <w:rFonts w:ascii="宋体" w:hAnsi="宋体" w:eastAsia="宋体" w:cs="宋体"/>
          <w:szCs w:val="21"/>
        </w:rPr>
      </w:pPr>
      <w:r>
        <w:rPr>
          <w:rFonts w:hint="eastAsia" w:ascii="宋体" w:hAnsi="宋体" w:eastAsia="宋体" w:cs="宋体"/>
          <w:szCs w:val="21"/>
        </w:rPr>
        <w:t>④供应商的资格证明材料（</w:t>
      </w:r>
      <w:r>
        <w:rPr>
          <w:rFonts w:ascii="Tahoma" w:hAnsi="Tahoma" w:cs="Tahoma"/>
          <w:color w:val="333333"/>
          <w:szCs w:val="21"/>
          <w:shd w:val="clear" w:color="auto" w:fill="FFFFFF"/>
        </w:rPr>
        <w:t>询价通知书中附件</w:t>
      </w:r>
      <w:r>
        <w:rPr>
          <w:rFonts w:hint="eastAsia" w:ascii="宋体" w:hAnsi="宋体" w:eastAsia="宋体" w:cs="宋体"/>
          <w:szCs w:val="21"/>
        </w:rPr>
        <w:t>4）</w:t>
      </w:r>
    </w:p>
    <w:p>
      <w:pPr>
        <w:spacing w:line="500" w:lineRule="exact"/>
        <w:rPr>
          <w:rFonts w:ascii="宋体" w:hAnsi="宋体" w:eastAsia="宋体" w:cs="宋体"/>
          <w:szCs w:val="21"/>
        </w:rPr>
      </w:pPr>
      <w:r>
        <w:rPr>
          <w:rFonts w:hint="eastAsia" w:ascii="宋体" w:hAnsi="宋体" w:eastAsia="宋体" w:cs="宋体"/>
          <w:szCs w:val="21"/>
        </w:rPr>
        <w:t>⑤退还保证金函（</w:t>
      </w:r>
      <w:r>
        <w:rPr>
          <w:rFonts w:ascii="Tahoma" w:hAnsi="Tahoma" w:cs="Tahoma"/>
          <w:color w:val="333333"/>
          <w:szCs w:val="21"/>
          <w:shd w:val="clear" w:color="auto" w:fill="FFFFFF"/>
        </w:rPr>
        <w:t>询价通知书中附件</w:t>
      </w:r>
      <w:r>
        <w:rPr>
          <w:rFonts w:hint="eastAsia" w:ascii="宋体" w:hAnsi="宋体" w:eastAsia="宋体" w:cs="宋体"/>
          <w:szCs w:val="21"/>
        </w:rPr>
        <w:t>5）</w:t>
      </w:r>
    </w:p>
    <w:p>
      <w:pPr>
        <w:spacing w:line="500" w:lineRule="exact"/>
        <w:rPr>
          <w:rFonts w:ascii="宋体" w:hAnsi="宋体" w:eastAsia="宋体" w:cs="宋体"/>
          <w:szCs w:val="21"/>
        </w:rPr>
      </w:pPr>
      <w:r>
        <w:rPr>
          <w:rFonts w:hint="eastAsia" w:ascii="宋体" w:hAnsi="宋体" w:eastAsia="宋体" w:cs="宋体"/>
          <w:szCs w:val="21"/>
        </w:rPr>
        <w:t>2、报价说明：</w:t>
      </w:r>
    </w:p>
    <w:p>
      <w:pPr>
        <w:spacing w:line="500" w:lineRule="exact"/>
        <w:ind w:firstLine="420" w:firstLineChars="200"/>
        <w:rPr>
          <w:rFonts w:ascii="宋体" w:hAnsi="宋体" w:eastAsia="宋体" w:cs="宋体"/>
          <w:szCs w:val="21"/>
        </w:rPr>
      </w:pPr>
      <w:r>
        <w:rPr>
          <w:rFonts w:hint="eastAsia" w:ascii="宋体" w:hAnsi="宋体" w:eastAsia="宋体" w:cs="宋体"/>
          <w:szCs w:val="21"/>
        </w:rPr>
        <w:t>①报价材料均需按照要求签名并加盖公章，有多页的每页都需要盖章并加盖骑缝章；</w:t>
      </w:r>
    </w:p>
    <w:p>
      <w:pPr>
        <w:spacing w:line="500" w:lineRule="exact"/>
        <w:ind w:firstLine="420" w:firstLineChars="200"/>
        <w:rPr>
          <w:rFonts w:ascii="宋体" w:hAnsi="宋体" w:eastAsia="宋体" w:cs="宋体"/>
          <w:szCs w:val="21"/>
        </w:rPr>
      </w:pPr>
      <w:r>
        <w:rPr>
          <w:rFonts w:hint="eastAsia" w:ascii="宋体" w:hAnsi="宋体" w:eastAsia="宋体" w:cs="宋体"/>
          <w:szCs w:val="21"/>
        </w:rPr>
        <w:t>②报价人的报价超过最高限价的，不纳入本次采购比价；</w:t>
      </w:r>
    </w:p>
    <w:p>
      <w:pPr>
        <w:spacing w:line="500" w:lineRule="exact"/>
        <w:ind w:firstLine="420" w:firstLineChars="200"/>
        <w:rPr>
          <w:rFonts w:ascii="宋体" w:hAnsi="宋体" w:eastAsia="宋体" w:cs="宋体"/>
          <w:szCs w:val="21"/>
        </w:rPr>
      </w:pPr>
      <w:r>
        <w:rPr>
          <w:rFonts w:hint="eastAsia" w:ascii="宋体" w:hAnsi="宋体" w:eastAsia="宋体" w:cs="宋体"/>
          <w:szCs w:val="21"/>
        </w:rPr>
        <w:t>③本报价材料不予退还。</w:t>
      </w:r>
    </w:p>
    <w:p>
      <w:pPr>
        <w:spacing w:line="500" w:lineRule="exact"/>
        <w:rPr>
          <w:rFonts w:ascii="宋体" w:hAnsi="宋体" w:eastAsia="宋体" w:cs="宋体"/>
          <w:b/>
          <w:szCs w:val="21"/>
        </w:rPr>
      </w:pPr>
      <w:r>
        <w:rPr>
          <w:rFonts w:hint="eastAsia" w:ascii="宋体" w:hAnsi="宋体" w:eastAsia="宋体" w:cs="宋体"/>
          <w:b/>
          <w:szCs w:val="21"/>
        </w:rPr>
        <w:t>六、报名时间及地点：</w:t>
      </w:r>
    </w:p>
    <w:p>
      <w:pPr>
        <w:spacing w:line="500" w:lineRule="exact"/>
        <w:ind w:firstLine="411" w:firstLineChars="196"/>
        <w:rPr>
          <w:rFonts w:ascii="宋体" w:hAnsi="宋体" w:eastAsia="宋体" w:cs="宋体"/>
          <w:szCs w:val="21"/>
        </w:rPr>
      </w:pPr>
      <w:r>
        <w:rPr>
          <w:rFonts w:hint="eastAsia" w:ascii="宋体" w:hAnsi="宋体" w:eastAsia="宋体" w:cs="宋体"/>
          <w:szCs w:val="21"/>
        </w:rPr>
        <w:t>1、询价文件报名时间：</w:t>
      </w:r>
      <w:r>
        <w:rPr>
          <w:rFonts w:hint="eastAsia" w:ascii="宋体" w:hAnsi="宋体" w:eastAsia="宋体" w:cs="宋体"/>
          <w:szCs w:val="21"/>
          <w:u w:val="single"/>
        </w:rPr>
        <w:t>202</w:t>
      </w:r>
      <w:r>
        <w:rPr>
          <w:rFonts w:hint="eastAsia" w:ascii="宋体" w:hAnsi="宋体" w:eastAsia="宋体" w:cs="宋体"/>
          <w:szCs w:val="21"/>
          <w:u w:val="single"/>
          <w:lang w:val="en-US" w:eastAsia="zh-CN"/>
        </w:rPr>
        <w:t>4</w:t>
      </w:r>
      <w:r>
        <w:rPr>
          <w:rFonts w:hint="eastAsia" w:ascii="宋体" w:hAnsi="宋体" w:eastAsia="宋体" w:cs="宋体"/>
          <w:szCs w:val="21"/>
          <w:u w:val="single"/>
        </w:rPr>
        <w:t>年</w:t>
      </w:r>
      <w:r>
        <w:rPr>
          <w:rFonts w:hint="default" w:ascii="宋体" w:hAnsi="宋体" w:eastAsia="宋体" w:cs="宋体"/>
          <w:szCs w:val="21"/>
          <w:u w:val="single"/>
          <w:lang w:val="en-US"/>
        </w:rPr>
        <w:t>4</w:t>
      </w:r>
      <w:r>
        <w:rPr>
          <w:rFonts w:hint="eastAsia" w:ascii="宋体" w:hAnsi="宋体" w:eastAsia="宋体" w:cs="宋体"/>
          <w:szCs w:val="21"/>
          <w:u w:val="single"/>
        </w:rPr>
        <w:t>月</w:t>
      </w:r>
      <w:r>
        <w:rPr>
          <w:rFonts w:hint="eastAsia" w:ascii="宋体" w:hAnsi="宋体" w:cs="宋体"/>
          <w:szCs w:val="21"/>
          <w:u w:val="single"/>
          <w:lang w:val="en-US" w:eastAsia="zh-CN"/>
        </w:rPr>
        <w:t>3</w:t>
      </w:r>
      <w:r>
        <w:rPr>
          <w:rFonts w:hint="eastAsia" w:ascii="宋体" w:hAnsi="宋体" w:eastAsia="宋体" w:cs="宋体"/>
          <w:szCs w:val="21"/>
          <w:u w:val="single"/>
        </w:rPr>
        <w:t>日至202</w:t>
      </w:r>
      <w:r>
        <w:rPr>
          <w:rFonts w:hint="eastAsia" w:ascii="宋体" w:hAnsi="宋体" w:eastAsia="宋体" w:cs="宋体"/>
          <w:szCs w:val="21"/>
          <w:u w:val="single"/>
          <w:lang w:val="en-US" w:eastAsia="zh-CN"/>
        </w:rPr>
        <w:t>4</w:t>
      </w:r>
      <w:r>
        <w:rPr>
          <w:rFonts w:hint="eastAsia" w:ascii="宋体" w:hAnsi="宋体" w:eastAsia="宋体" w:cs="宋体"/>
          <w:szCs w:val="21"/>
          <w:u w:val="single"/>
        </w:rPr>
        <w:t>年</w:t>
      </w:r>
      <w:r>
        <w:rPr>
          <w:rFonts w:hint="eastAsia" w:ascii="宋体" w:hAnsi="宋体" w:eastAsia="宋体" w:cs="宋体"/>
          <w:szCs w:val="21"/>
          <w:u w:val="single"/>
          <w:lang w:val="en-US" w:eastAsia="zh-CN"/>
        </w:rPr>
        <w:t>4</w:t>
      </w:r>
      <w:r>
        <w:rPr>
          <w:rFonts w:hint="eastAsia" w:ascii="宋体" w:hAnsi="宋体" w:eastAsia="宋体" w:cs="宋体"/>
          <w:szCs w:val="21"/>
          <w:u w:val="single"/>
        </w:rPr>
        <w:t>月</w:t>
      </w:r>
      <w:r>
        <w:rPr>
          <w:rFonts w:hint="eastAsia" w:ascii="宋体" w:hAnsi="宋体" w:cs="宋体"/>
          <w:szCs w:val="21"/>
          <w:u w:val="single"/>
          <w:lang w:val="en-US" w:eastAsia="zh-CN"/>
        </w:rPr>
        <w:t>8</w:t>
      </w:r>
      <w:r>
        <w:rPr>
          <w:rFonts w:hint="eastAsia" w:ascii="宋体" w:hAnsi="宋体" w:eastAsia="宋体" w:cs="宋体"/>
          <w:szCs w:val="21"/>
          <w:u w:val="single"/>
        </w:rPr>
        <w:t>日</w:t>
      </w:r>
      <w:r>
        <w:rPr>
          <w:rFonts w:hint="eastAsia" w:ascii="宋体" w:hAnsi="宋体" w:eastAsia="宋体" w:cs="宋体"/>
          <w:szCs w:val="21"/>
        </w:rPr>
        <w:t>(节假日除外) 每天8:00～12:00时，1</w:t>
      </w:r>
      <w:r>
        <w:rPr>
          <w:rFonts w:hint="eastAsia" w:ascii="宋体" w:hAnsi="宋体" w:eastAsia="宋体" w:cs="宋体"/>
          <w:szCs w:val="21"/>
          <w:lang w:val="en-US" w:eastAsia="zh-CN"/>
        </w:rPr>
        <w:t>4</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0～1</w:t>
      </w:r>
      <w:r>
        <w:rPr>
          <w:rFonts w:hint="eastAsia" w:ascii="宋体" w:hAnsi="宋体" w:eastAsia="宋体" w:cs="宋体"/>
          <w:szCs w:val="21"/>
          <w:lang w:val="en-US" w:eastAsia="zh-CN"/>
        </w:rPr>
        <w:t>7</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0时(北京时间，下同)，报价人报价时名称须与报名时的名称一致，否则报价将被拒绝。</w:t>
      </w:r>
    </w:p>
    <w:p>
      <w:pPr>
        <w:spacing w:line="500" w:lineRule="exact"/>
        <w:ind w:firstLine="420" w:firstLineChars="200"/>
        <w:rPr>
          <w:rFonts w:ascii="宋体" w:hAnsi="宋体" w:eastAsia="宋体" w:cs="宋体"/>
          <w:szCs w:val="21"/>
          <w:highlight w:val="none"/>
        </w:rPr>
      </w:pPr>
      <w:r>
        <w:rPr>
          <w:rFonts w:hint="eastAsia" w:ascii="宋体" w:hAnsi="宋体" w:eastAsia="宋体" w:cs="宋体"/>
          <w:szCs w:val="21"/>
        </w:rPr>
        <w:t>2、接收响应文件地点：福州市鼓楼区铜盘路118号3号楼</w:t>
      </w:r>
      <w:r>
        <w:rPr>
          <w:rFonts w:hint="default" w:ascii="宋体" w:hAnsi="宋体" w:eastAsia="宋体" w:cs="宋体"/>
          <w:szCs w:val="21"/>
          <w:lang w:val="en-US"/>
        </w:rPr>
        <w:t>515</w:t>
      </w:r>
      <w:r>
        <w:rPr>
          <w:rFonts w:hint="eastAsia" w:ascii="宋体" w:hAnsi="宋体" w:eastAsia="宋体" w:cs="宋体"/>
          <w:szCs w:val="21"/>
        </w:rPr>
        <w:t>室</w:t>
      </w:r>
      <w:r>
        <w:rPr>
          <w:rFonts w:hint="eastAsia" w:ascii="宋体" w:hAnsi="宋体" w:eastAsia="宋体" w:cs="宋体"/>
          <w:szCs w:val="21"/>
          <w:highlight w:val="none"/>
        </w:rPr>
        <w:t>。</w:t>
      </w:r>
    </w:p>
    <w:p>
      <w:pPr>
        <w:spacing w:line="500" w:lineRule="exact"/>
        <w:ind w:firstLine="422" w:firstLineChars="200"/>
        <w:rPr>
          <w:rFonts w:ascii="宋体" w:hAnsi="宋体" w:eastAsia="宋体" w:cs="宋体"/>
          <w:b/>
          <w:bCs/>
          <w:szCs w:val="21"/>
        </w:rPr>
      </w:pPr>
      <w:r>
        <w:rPr>
          <w:rFonts w:hint="eastAsia" w:ascii="宋体" w:hAnsi="宋体" w:eastAsia="宋体" w:cs="宋体"/>
          <w:b/>
          <w:bCs/>
          <w:szCs w:val="21"/>
        </w:rPr>
        <w:t>寄件说明：（1）请务必将报价文件（附件1到附件5）填写完整加盖公章，装订成册，密封后(封口处也必须加盖公司印章)快递至福建省贸易促进中心（福建省电子口岸服务中心)收，地址：福州市鼓楼区铜盘路118号3号楼</w:t>
      </w:r>
      <w:r>
        <w:rPr>
          <w:rFonts w:hint="default" w:ascii="宋体" w:hAnsi="宋体" w:eastAsia="宋体" w:cs="宋体"/>
          <w:b/>
          <w:bCs/>
          <w:szCs w:val="21"/>
          <w:lang w:val="en-US"/>
        </w:rPr>
        <w:t>515</w:t>
      </w:r>
      <w:r>
        <w:rPr>
          <w:rFonts w:hint="eastAsia" w:ascii="宋体" w:hAnsi="宋体" w:eastAsia="宋体" w:cs="宋体"/>
          <w:b/>
          <w:bCs/>
          <w:szCs w:val="21"/>
        </w:rPr>
        <w:t>室，截件时间：</w:t>
      </w:r>
      <w:r>
        <w:rPr>
          <w:rFonts w:hint="eastAsia" w:ascii="宋体" w:hAnsi="宋体" w:eastAsia="宋体" w:cs="宋体"/>
          <w:b/>
          <w:bCs/>
          <w:szCs w:val="21"/>
          <w:u w:val="single"/>
        </w:rPr>
        <w:t>202</w:t>
      </w:r>
      <w:r>
        <w:rPr>
          <w:rFonts w:hint="eastAsia" w:ascii="宋体" w:hAnsi="宋体" w:eastAsia="宋体" w:cs="宋体"/>
          <w:b/>
          <w:bCs/>
          <w:szCs w:val="21"/>
          <w:u w:val="single"/>
          <w:lang w:val="en-US" w:eastAsia="zh-CN"/>
        </w:rPr>
        <w:t>4</w:t>
      </w:r>
      <w:r>
        <w:rPr>
          <w:rFonts w:hint="eastAsia" w:ascii="宋体" w:hAnsi="宋体" w:eastAsia="宋体" w:cs="宋体"/>
          <w:b/>
          <w:bCs/>
          <w:szCs w:val="21"/>
          <w:u w:val="single"/>
        </w:rPr>
        <w:t>年</w:t>
      </w:r>
      <w:r>
        <w:rPr>
          <w:rFonts w:hint="eastAsia" w:ascii="宋体" w:hAnsi="宋体" w:eastAsia="宋体" w:cs="宋体"/>
          <w:b/>
          <w:bCs/>
          <w:szCs w:val="21"/>
          <w:u w:val="single"/>
          <w:lang w:val="en-US" w:eastAsia="zh-CN"/>
        </w:rPr>
        <w:t>4</w:t>
      </w:r>
      <w:r>
        <w:rPr>
          <w:rFonts w:hint="eastAsia" w:ascii="宋体" w:hAnsi="宋体" w:eastAsia="宋体" w:cs="宋体"/>
          <w:b/>
          <w:bCs/>
          <w:szCs w:val="21"/>
          <w:u w:val="single"/>
        </w:rPr>
        <w:t>月</w:t>
      </w:r>
      <w:r>
        <w:rPr>
          <w:rFonts w:hint="eastAsia" w:ascii="宋体" w:hAnsi="宋体" w:cs="宋体"/>
          <w:b/>
          <w:bCs/>
          <w:szCs w:val="21"/>
          <w:u w:val="single"/>
          <w:lang w:val="en-US" w:eastAsia="zh-CN"/>
        </w:rPr>
        <w:t>8</w:t>
      </w:r>
      <w:r>
        <w:rPr>
          <w:rFonts w:hint="eastAsia" w:ascii="宋体" w:hAnsi="宋体" w:eastAsia="宋体" w:cs="宋体"/>
          <w:b/>
          <w:bCs/>
          <w:szCs w:val="21"/>
          <w:u w:val="single"/>
        </w:rPr>
        <w:t>日</w:t>
      </w:r>
      <w:r>
        <w:rPr>
          <w:rFonts w:hint="eastAsia" w:ascii="宋体" w:hAnsi="宋体" w:eastAsia="宋体" w:cs="宋体"/>
          <w:b/>
          <w:bCs/>
          <w:szCs w:val="21"/>
        </w:rPr>
        <w:t>1</w:t>
      </w:r>
      <w:r>
        <w:rPr>
          <w:rFonts w:hint="eastAsia" w:ascii="宋体" w:hAnsi="宋体" w:eastAsia="宋体" w:cs="宋体"/>
          <w:b/>
          <w:bCs/>
          <w:szCs w:val="21"/>
          <w:lang w:val="en-US" w:eastAsia="zh-CN"/>
        </w:rPr>
        <w:t>7</w:t>
      </w:r>
      <w:r>
        <w:rPr>
          <w:rFonts w:hint="eastAsia" w:ascii="宋体" w:hAnsi="宋体" w:eastAsia="宋体" w:cs="宋体"/>
          <w:b/>
          <w:bCs/>
          <w:szCs w:val="21"/>
        </w:rPr>
        <w:t>:</w:t>
      </w:r>
      <w:r>
        <w:rPr>
          <w:rFonts w:hint="eastAsia" w:ascii="宋体" w:hAnsi="宋体" w:eastAsia="宋体" w:cs="宋体"/>
          <w:b/>
          <w:bCs/>
          <w:szCs w:val="21"/>
          <w:lang w:val="en-US" w:eastAsia="zh-CN"/>
        </w:rPr>
        <w:t>3</w:t>
      </w:r>
      <w:r>
        <w:rPr>
          <w:rFonts w:hint="eastAsia" w:ascii="宋体" w:hAnsi="宋体" w:eastAsia="宋体" w:cs="宋体"/>
          <w:b/>
          <w:bCs/>
          <w:szCs w:val="21"/>
        </w:rPr>
        <w:t>0</w:t>
      </w:r>
      <w:r>
        <w:rPr>
          <w:rFonts w:hint="eastAsia" w:ascii="宋体" w:hAnsi="宋体" w:eastAsia="宋体" w:cs="宋体"/>
          <w:b/>
          <w:bCs/>
          <w:szCs w:val="21"/>
          <w:u w:val="single"/>
        </w:rPr>
        <w:t>时（北京时间</w:t>
      </w:r>
      <w:r>
        <w:rPr>
          <w:rFonts w:hint="eastAsia" w:ascii="宋体" w:hAnsi="宋体" w:eastAsia="宋体" w:cs="宋体"/>
          <w:b/>
          <w:bCs/>
          <w:szCs w:val="21"/>
          <w:u w:val="single"/>
          <w:lang w:eastAsia="zh-CN"/>
        </w:rPr>
        <w:t>，</w:t>
      </w:r>
      <w:r>
        <w:rPr>
          <w:rFonts w:hint="eastAsia" w:ascii="宋体" w:hAnsi="宋体" w:eastAsia="宋体" w:cs="宋体"/>
          <w:b/>
          <w:bCs/>
          <w:szCs w:val="21"/>
          <w:u w:val="single"/>
        </w:rPr>
        <w:t>以寄出时间为准）</w:t>
      </w:r>
      <w:r>
        <w:rPr>
          <w:rFonts w:hint="eastAsia" w:ascii="宋体" w:hAnsi="宋体" w:eastAsia="宋体" w:cs="宋体"/>
          <w:b/>
          <w:bCs/>
          <w:szCs w:val="21"/>
        </w:rPr>
        <w:t>，过期视同自动放弃。（2）未按要求报送(材料不全,盖章密封不符合规定,超过报价期限等)均视为无效报价。</w:t>
      </w:r>
    </w:p>
    <w:p>
      <w:pPr>
        <w:spacing w:line="500" w:lineRule="exact"/>
        <w:ind w:firstLine="422" w:firstLineChars="200"/>
        <w:rPr>
          <w:rFonts w:hint="eastAsia" w:ascii="宋体" w:hAnsi="宋体" w:eastAsia="宋体" w:cs="宋体"/>
          <w:b/>
          <w:bCs/>
          <w:szCs w:val="21"/>
          <w:lang w:eastAsia="zh-CN"/>
        </w:rPr>
      </w:pPr>
      <w:r>
        <w:rPr>
          <w:rFonts w:hint="eastAsia" w:ascii="宋体" w:hAnsi="宋体" w:eastAsia="宋体" w:cs="宋体"/>
          <w:b/>
          <w:bCs/>
          <w:szCs w:val="21"/>
        </w:rPr>
        <w:t>采购联系人：</w:t>
      </w:r>
    </w:p>
    <w:p>
      <w:pPr>
        <w:spacing w:line="500" w:lineRule="exact"/>
        <w:ind w:firstLine="422" w:firstLineChars="200"/>
        <w:rPr>
          <w:rFonts w:ascii="宋体" w:hAnsi="宋体" w:eastAsia="宋体" w:cs="宋体"/>
          <w:b/>
          <w:bCs/>
          <w:szCs w:val="21"/>
        </w:rPr>
      </w:pPr>
      <w:r>
        <w:rPr>
          <w:rFonts w:hint="eastAsia" w:ascii="宋体" w:hAnsi="宋体" w:eastAsia="宋体" w:cs="宋体"/>
          <w:b/>
          <w:bCs/>
          <w:szCs w:val="21"/>
        </w:rPr>
        <w:t xml:space="preserve">联系电话： </w:t>
      </w:r>
      <w:r>
        <w:rPr>
          <w:rFonts w:hint="eastAsia" w:ascii="宋体" w:hAnsi="宋体" w:eastAsia="宋体" w:cs="宋体"/>
          <w:szCs w:val="21"/>
        </w:rPr>
        <w:t xml:space="preserve">  </w:t>
      </w:r>
    </w:p>
    <w:p>
      <w:pPr>
        <w:spacing w:line="500" w:lineRule="exact"/>
        <w:rPr>
          <w:rFonts w:ascii="宋体" w:hAnsi="宋体" w:eastAsia="宋体" w:cs="宋体"/>
          <w:b/>
          <w:szCs w:val="21"/>
        </w:rPr>
      </w:pPr>
      <w:r>
        <w:rPr>
          <w:rFonts w:hint="eastAsia" w:ascii="宋体" w:hAnsi="宋体" w:eastAsia="宋体" w:cs="宋体"/>
          <w:b/>
          <w:szCs w:val="21"/>
        </w:rPr>
        <w:t>七、报价保证金及账户信息：</w:t>
      </w:r>
    </w:p>
    <w:p>
      <w:pPr>
        <w:rPr>
          <w:rFonts w:ascii="宋体" w:hAnsi="宋体" w:eastAsia="宋体" w:cs="宋体"/>
          <w:szCs w:val="21"/>
        </w:rPr>
      </w:pPr>
    </w:p>
    <w:tbl>
      <w:tblPr>
        <w:tblStyle w:val="14"/>
        <w:tblW w:w="0" w:type="auto"/>
        <w:jc w:val="center"/>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6767"/>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b/>
                <w:bCs/>
                <w:szCs w:val="21"/>
              </w:rPr>
            </w:pPr>
            <w:r>
              <w:rPr>
                <w:rFonts w:hint="eastAsia" w:ascii="宋体" w:hAnsi="宋体" w:eastAsia="宋体" w:cs="宋体"/>
                <w:b/>
                <w:bCs/>
                <w:szCs w:val="21"/>
              </w:rPr>
              <w:t>银行账户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宋体" w:hAnsi="宋体" w:eastAsia="宋体" w:cs="宋体"/>
                <w:b/>
                <w:bCs/>
                <w:szCs w:val="21"/>
              </w:rPr>
            </w:pPr>
            <w:r>
              <w:rPr>
                <w:rFonts w:hint="eastAsia" w:ascii="宋体" w:hAnsi="宋体" w:eastAsia="宋体" w:cs="宋体"/>
                <w:b/>
                <w:bCs/>
                <w:szCs w:val="21"/>
              </w:rPr>
              <w:t>开户名称：福建省贸易促进中心</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宋体" w:hAnsi="宋体" w:eastAsia="宋体" w:cs="宋体"/>
                <w:b/>
                <w:bCs/>
                <w:szCs w:val="21"/>
              </w:rPr>
            </w:pPr>
            <w:r>
              <w:rPr>
                <w:rFonts w:hint="eastAsia" w:ascii="宋体" w:hAnsi="宋体" w:eastAsia="宋体" w:cs="宋体"/>
                <w:b/>
                <w:bCs/>
                <w:szCs w:val="21"/>
              </w:rPr>
              <w:t>开户银行：兴业银行福州屏山支行</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宋体" w:hAnsi="宋体" w:eastAsia="宋体" w:cs="宋体"/>
                <w:b/>
                <w:bCs/>
                <w:szCs w:val="21"/>
              </w:rPr>
            </w:pPr>
            <w:r>
              <w:rPr>
                <w:rFonts w:hint="eastAsia" w:ascii="宋体" w:hAnsi="宋体" w:eastAsia="宋体" w:cs="宋体"/>
                <w:b/>
                <w:bCs/>
                <w:szCs w:val="21"/>
              </w:rPr>
              <w:t>银行账号：116020100100057543</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宋体" w:hAnsi="宋体" w:eastAsia="宋体" w:cs="宋体"/>
                <w:b/>
                <w:bCs/>
                <w:szCs w:val="21"/>
              </w:rPr>
            </w:pPr>
            <w:r>
              <w:rPr>
                <w:rFonts w:hint="eastAsia" w:ascii="宋体" w:hAnsi="宋体" w:eastAsia="宋体" w:cs="宋体"/>
                <w:b/>
                <w:bCs/>
                <w:szCs w:val="21"/>
              </w:rPr>
              <w:t>缴交金额：</w:t>
            </w:r>
            <w:r>
              <w:rPr>
                <w:rFonts w:hint="default" w:ascii="宋体" w:hAnsi="宋体" w:eastAsia="宋体" w:cs="宋体"/>
                <w:b/>
                <w:bCs/>
                <w:szCs w:val="21"/>
                <w:lang w:val="en-US"/>
              </w:rPr>
              <w:t>1617.8</w:t>
            </w:r>
            <w:r>
              <w:rPr>
                <w:rFonts w:hint="eastAsia" w:ascii="宋体" w:hAnsi="宋体" w:eastAsia="宋体" w:cs="宋体"/>
                <w:b/>
                <w:bCs/>
                <w:szCs w:val="21"/>
              </w:rPr>
              <w:t>元</w:t>
            </w:r>
          </w:p>
        </w:tc>
      </w:tr>
    </w:tbl>
    <w:p>
      <w:pPr>
        <w:rPr>
          <w:rFonts w:ascii="宋体" w:hAnsi="宋体" w:cs="宋体"/>
          <w:b/>
          <w:bCs/>
          <w:sz w:val="32"/>
          <w:szCs w:val="28"/>
        </w:rPr>
      </w:pPr>
      <w:bookmarkStart w:id="2" w:name="_Toc113457525"/>
    </w:p>
    <w:p>
      <w:pPr>
        <w:tabs>
          <w:tab w:val="left" w:pos="3332"/>
        </w:tabs>
        <w:jc w:val="center"/>
        <w:outlineLvl w:val="0"/>
        <w:rPr>
          <w:rFonts w:ascii="宋体" w:hAnsi="宋体" w:cs="宋体"/>
          <w:b/>
          <w:bCs/>
          <w:sz w:val="32"/>
          <w:szCs w:val="28"/>
        </w:rPr>
      </w:pPr>
      <w:r>
        <w:rPr>
          <w:rFonts w:hint="eastAsia" w:ascii="宋体" w:hAnsi="宋体" w:cs="宋体"/>
          <w:b/>
          <w:bCs/>
          <w:sz w:val="32"/>
          <w:szCs w:val="28"/>
        </w:rPr>
        <w:t>第二章 报价人须知</w:t>
      </w:r>
      <w:bookmarkEnd w:id="2"/>
    </w:p>
    <w:p>
      <w:pPr>
        <w:spacing w:line="420" w:lineRule="exact"/>
        <w:ind w:firstLine="527"/>
        <w:jc w:val="left"/>
        <w:rPr>
          <w:rFonts w:ascii="宋体"/>
          <w:sz w:val="24"/>
        </w:rPr>
      </w:pPr>
    </w:p>
    <w:tbl>
      <w:tblPr>
        <w:tblStyle w:val="14"/>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63" w:type="dxa"/>
            <w:vAlign w:val="center"/>
          </w:tcPr>
          <w:p>
            <w:pPr>
              <w:spacing w:line="300" w:lineRule="exact"/>
              <w:jc w:val="center"/>
              <w:rPr>
                <w:rFonts w:ascii="宋体" w:hAnsi="宋体" w:eastAsia="宋体" w:cs="宋体"/>
                <w:b/>
                <w:bCs/>
                <w:szCs w:val="21"/>
              </w:rPr>
            </w:pPr>
            <w:r>
              <w:rPr>
                <w:rFonts w:hint="eastAsia" w:ascii="宋体" w:hAnsi="宋体" w:eastAsia="宋体" w:cs="宋体"/>
                <w:b/>
                <w:bCs/>
                <w:szCs w:val="21"/>
              </w:rPr>
              <w:t>项号</w:t>
            </w:r>
          </w:p>
        </w:tc>
        <w:tc>
          <w:tcPr>
            <w:tcW w:w="7995" w:type="dxa"/>
            <w:vAlign w:val="center"/>
          </w:tcPr>
          <w:p>
            <w:pPr>
              <w:spacing w:line="300" w:lineRule="exact"/>
              <w:jc w:val="center"/>
              <w:rPr>
                <w:rFonts w:ascii="宋体" w:hAnsi="宋体" w:eastAsia="宋体" w:cs="宋体"/>
                <w:b/>
                <w:bCs/>
                <w:szCs w:val="21"/>
              </w:rPr>
            </w:pPr>
            <w:r>
              <w:rPr>
                <w:rFonts w:hint="eastAsia" w:ascii="宋体" w:hAnsi="宋体" w:eastAsia="宋体" w:cs="宋体"/>
                <w:b/>
                <w:bCs/>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1</w:t>
            </w:r>
          </w:p>
        </w:tc>
        <w:tc>
          <w:tcPr>
            <w:tcW w:w="7995" w:type="dxa"/>
            <w:vAlign w:val="center"/>
          </w:tcPr>
          <w:p>
            <w:pPr>
              <w:autoSpaceDE w:val="0"/>
              <w:autoSpaceDN w:val="0"/>
              <w:adjustRightInd w:val="0"/>
              <w:spacing w:line="300" w:lineRule="exact"/>
              <w:jc w:val="left"/>
              <w:rPr>
                <w:rFonts w:hint="eastAsia" w:ascii="宋体" w:hAnsi="宋体" w:eastAsia="宋体" w:cs="宋体"/>
                <w:szCs w:val="21"/>
                <w:lang w:eastAsia="zh-CN"/>
              </w:rPr>
            </w:pPr>
            <w:r>
              <w:rPr>
                <w:rFonts w:hint="eastAsia" w:ascii="宋体" w:hAnsi="宋体" w:eastAsia="宋体" w:cs="宋体"/>
                <w:szCs w:val="21"/>
              </w:rPr>
              <w:t>项目名称：</w:t>
            </w:r>
            <w:r>
              <w:rPr>
                <w:rFonts w:hint="eastAsia" w:ascii="宋体" w:hAnsi="宋体" w:eastAsia="宋体" w:cs="宋体"/>
                <w:szCs w:val="21"/>
                <w:lang w:eastAsia="zh-CN"/>
              </w:rPr>
              <w:t>第135届广交会车辆</w:t>
            </w:r>
            <w:r>
              <w:rPr>
                <w:rFonts w:hint="default" w:ascii="宋体" w:hAnsi="宋体" w:eastAsia="宋体" w:cs="宋体"/>
                <w:szCs w:val="21"/>
                <w:lang w:val="en-US" w:eastAsia="zh-CN"/>
              </w:rPr>
              <w:t>保</w:t>
            </w:r>
            <w:r>
              <w:rPr>
                <w:rFonts w:hint="eastAsia" w:ascii="宋体" w:hAnsi="宋体" w:eastAsia="宋体" w:cs="宋体"/>
                <w:szCs w:val="21"/>
                <w:lang w:val="en-US" w:eastAsia="zh-CN"/>
              </w:rPr>
              <w:t>障</w:t>
            </w:r>
            <w:r>
              <w:rPr>
                <w:rFonts w:hint="default" w:ascii="宋体" w:hAnsi="宋体" w:eastAsia="宋体" w:cs="宋体"/>
                <w:szCs w:val="21"/>
                <w:lang w:val="en-US" w:eastAsia="zh-CN"/>
              </w:rPr>
              <w:t>服</w:t>
            </w:r>
            <w:r>
              <w:rPr>
                <w:rFonts w:hint="eastAsia" w:ascii="宋体" w:hAnsi="宋体" w:eastAsia="宋体" w:cs="宋体"/>
                <w:szCs w:val="21"/>
                <w:lang w:val="en-US" w:eastAsia="zh-CN"/>
              </w:rPr>
              <w:t>务项目</w:t>
            </w:r>
          </w:p>
          <w:p>
            <w:pPr>
              <w:autoSpaceDE w:val="0"/>
              <w:autoSpaceDN w:val="0"/>
              <w:adjustRightInd w:val="0"/>
              <w:spacing w:line="300" w:lineRule="exact"/>
              <w:jc w:val="left"/>
              <w:rPr>
                <w:rFonts w:ascii="宋体" w:hAnsi="宋体" w:eastAsia="宋体" w:cs="宋体"/>
                <w:szCs w:val="21"/>
              </w:rPr>
            </w:pPr>
            <w:r>
              <w:rPr>
                <w:rFonts w:hint="eastAsia" w:ascii="宋体" w:hAnsi="宋体" w:eastAsia="宋体" w:cs="宋体"/>
                <w:szCs w:val="21"/>
              </w:rPr>
              <w:t>采购人名称：福建省贸易促进中心（福建省电子口岸服务中心)</w:t>
            </w:r>
          </w:p>
          <w:p>
            <w:pPr>
              <w:autoSpaceDE w:val="0"/>
              <w:autoSpaceDN w:val="0"/>
              <w:adjustRightInd w:val="0"/>
              <w:spacing w:line="300" w:lineRule="exact"/>
              <w:jc w:val="left"/>
              <w:rPr>
                <w:rFonts w:ascii="宋体" w:hAnsi="宋体" w:eastAsia="宋体" w:cs="宋体"/>
                <w:szCs w:val="21"/>
              </w:rPr>
            </w:pPr>
            <w:r>
              <w:rPr>
                <w:rFonts w:hint="eastAsia" w:ascii="宋体" w:hAnsi="宋体" w:eastAsia="宋体" w:cs="宋体"/>
                <w:szCs w:val="21"/>
              </w:rPr>
              <w:t>项目内容：</w:t>
            </w:r>
            <w:r>
              <w:rPr>
                <w:rFonts w:hint="default" w:ascii="宋体" w:hAnsi="宋体" w:eastAsia="宋体" w:cs="宋体"/>
                <w:szCs w:val="21"/>
                <w:lang w:val="en-US"/>
              </w:rPr>
              <w:t>第135届</w:t>
            </w:r>
            <w:r>
              <w:rPr>
                <w:rFonts w:hint="eastAsia" w:ascii="宋体" w:hAnsi="宋体" w:eastAsia="宋体" w:cs="宋体"/>
                <w:szCs w:val="21"/>
                <w:lang w:val="en-US" w:eastAsia="zh-CN"/>
              </w:rPr>
              <w:t>广交会</w:t>
            </w:r>
            <w:r>
              <w:rPr>
                <w:rFonts w:hint="default" w:ascii="宋体" w:hAnsi="宋体" w:eastAsia="宋体" w:cs="宋体"/>
                <w:szCs w:val="21"/>
                <w:lang w:val="en-US" w:eastAsia="zh-CN"/>
              </w:rPr>
              <w:t>参</w:t>
            </w:r>
            <w:r>
              <w:rPr>
                <w:rFonts w:hint="eastAsia" w:ascii="宋体" w:hAnsi="宋体" w:cs="宋体"/>
                <w:szCs w:val="21"/>
                <w:lang w:val="en-US" w:eastAsia="zh-CN"/>
              </w:rPr>
              <w:t>展</w:t>
            </w:r>
            <w:r>
              <w:rPr>
                <w:rFonts w:hint="default" w:ascii="宋体" w:hAnsi="宋体" w:cs="宋体"/>
                <w:szCs w:val="21"/>
                <w:lang w:val="en-US" w:eastAsia="zh-CN"/>
              </w:rPr>
              <w:t>期</w:t>
            </w:r>
            <w:r>
              <w:rPr>
                <w:rFonts w:hint="eastAsia" w:ascii="宋体" w:hAnsi="宋体" w:cs="宋体"/>
                <w:szCs w:val="21"/>
                <w:lang w:val="en-US" w:eastAsia="zh-CN"/>
              </w:rPr>
              <w:t>间</w:t>
            </w:r>
            <w:r>
              <w:rPr>
                <w:rFonts w:hint="default" w:ascii="宋体" w:hAnsi="宋体" w:cs="宋体"/>
                <w:szCs w:val="21"/>
                <w:lang w:val="en-US" w:eastAsia="zh-CN"/>
              </w:rPr>
              <w:t>租用</w:t>
            </w:r>
            <w:r>
              <w:rPr>
                <w:rFonts w:hint="eastAsia" w:ascii="宋体" w:hAnsi="宋体" w:cs="宋体"/>
                <w:szCs w:val="21"/>
                <w:lang w:val="en-US" w:eastAsia="zh-CN"/>
              </w:rPr>
              <w:t>7座</w:t>
            </w:r>
            <w:r>
              <w:rPr>
                <w:rFonts w:hint="default" w:ascii="宋体" w:hAnsi="宋体" w:cs="宋体"/>
                <w:szCs w:val="21"/>
                <w:lang w:val="en-US" w:eastAsia="zh-CN"/>
              </w:rPr>
              <w:t>商务</w:t>
            </w:r>
            <w:r>
              <w:rPr>
                <w:rFonts w:hint="eastAsia" w:ascii="宋体" w:hAnsi="宋体" w:cs="宋体"/>
                <w:szCs w:val="21"/>
                <w:lang w:val="en-US" w:eastAsia="zh-CN"/>
              </w:rPr>
              <w:t>车</w:t>
            </w:r>
            <w:r>
              <w:rPr>
                <w:rFonts w:hint="default" w:ascii="宋体" w:hAnsi="宋体" w:cs="宋体"/>
                <w:szCs w:val="21"/>
                <w:lang w:val="en-US" w:eastAsia="zh-CN"/>
              </w:rPr>
              <w:t>、中巴</w:t>
            </w:r>
            <w:r>
              <w:rPr>
                <w:rFonts w:hint="eastAsia" w:ascii="宋体" w:hAnsi="宋体" w:cs="宋体"/>
                <w:szCs w:val="21"/>
                <w:lang w:val="en-US" w:eastAsia="zh-CN"/>
              </w:rPr>
              <w:t>车（考斯特）为</w:t>
            </w:r>
            <w:r>
              <w:rPr>
                <w:rFonts w:hint="default" w:ascii="宋体" w:hAnsi="宋体" w:cs="宋体"/>
                <w:szCs w:val="21"/>
                <w:lang w:val="en-US" w:eastAsia="zh-CN"/>
              </w:rPr>
              <w:t>省交易团参展参会和参</w:t>
            </w:r>
            <w:r>
              <w:rPr>
                <w:rFonts w:hint="eastAsia" w:ascii="宋体" w:hAnsi="宋体" w:cs="宋体"/>
                <w:szCs w:val="21"/>
                <w:lang w:val="en-US" w:eastAsia="zh-CN"/>
              </w:rPr>
              <w:t>加</w:t>
            </w:r>
            <w:r>
              <w:rPr>
                <w:rFonts w:hint="default" w:ascii="宋体" w:hAnsi="宋体" w:cs="宋体"/>
                <w:szCs w:val="21"/>
                <w:lang w:val="en-US" w:eastAsia="zh-CN"/>
              </w:rPr>
              <w:t>相关公</w:t>
            </w:r>
            <w:r>
              <w:rPr>
                <w:rFonts w:hint="eastAsia" w:ascii="宋体" w:hAnsi="宋体" w:cs="宋体"/>
                <w:szCs w:val="21"/>
                <w:lang w:val="en-US" w:eastAsia="zh-CN"/>
              </w:rPr>
              <w:t>务活动</w:t>
            </w:r>
            <w:r>
              <w:rPr>
                <w:rFonts w:hint="default" w:ascii="宋体" w:hAnsi="宋体" w:cs="宋体"/>
                <w:szCs w:val="21"/>
                <w:lang w:val="en-US" w:eastAsia="zh-CN"/>
              </w:rPr>
              <w:t>提供</w:t>
            </w:r>
            <w:r>
              <w:rPr>
                <w:rFonts w:hint="eastAsia" w:ascii="宋体" w:hAnsi="宋体" w:cs="宋体"/>
                <w:szCs w:val="21"/>
                <w:lang w:val="en-US" w:eastAsia="zh-CN"/>
              </w:rPr>
              <w:t>车辆</w:t>
            </w:r>
            <w:r>
              <w:rPr>
                <w:rFonts w:hint="default" w:ascii="宋体" w:hAnsi="宋体" w:cs="宋体"/>
                <w:szCs w:val="21"/>
                <w:lang w:val="en-US" w:eastAsia="zh-CN"/>
              </w:rPr>
              <w:t>保障</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2</w:t>
            </w:r>
          </w:p>
        </w:tc>
        <w:tc>
          <w:tcPr>
            <w:tcW w:w="7995" w:type="dxa"/>
            <w:vAlign w:val="center"/>
          </w:tcPr>
          <w:p>
            <w:pPr>
              <w:spacing w:line="300" w:lineRule="exact"/>
              <w:ind w:left="315" w:hanging="315" w:hangingChars="150"/>
              <w:jc w:val="left"/>
              <w:rPr>
                <w:rFonts w:ascii="宋体" w:hAnsi="宋体" w:eastAsia="宋体" w:cs="宋体"/>
                <w:szCs w:val="21"/>
              </w:rPr>
            </w:pPr>
            <w:r>
              <w:rPr>
                <w:rFonts w:hint="eastAsia" w:ascii="宋体" w:hAnsi="宋体" w:eastAsia="宋体" w:cs="宋体"/>
                <w:szCs w:val="21"/>
              </w:rPr>
              <w:t>资格标准：</w:t>
            </w:r>
          </w:p>
          <w:p>
            <w:pPr>
              <w:spacing w:line="300" w:lineRule="exact"/>
              <w:jc w:val="left"/>
              <w:rPr>
                <w:rFonts w:ascii="宋体" w:hAnsi="宋体" w:eastAsia="宋体" w:cs="宋体"/>
                <w:szCs w:val="21"/>
              </w:rPr>
            </w:pPr>
            <w:r>
              <w:rPr>
                <w:rFonts w:hint="eastAsia" w:ascii="宋体" w:hAnsi="宋体" w:eastAsia="宋体" w:cs="宋体"/>
                <w:szCs w:val="21"/>
              </w:rPr>
              <w:t>（一）具有独立承担民事责任的能力；</w:t>
            </w:r>
          </w:p>
          <w:p>
            <w:pPr>
              <w:spacing w:line="300" w:lineRule="exact"/>
              <w:jc w:val="left"/>
              <w:rPr>
                <w:rFonts w:ascii="宋体" w:hAnsi="宋体" w:eastAsia="宋体" w:cs="宋体"/>
                <w:szCs w:val="21"/>
              </w:rPr>
            </w:pPr>
            <w:r>
              <w:rPr>
                <w:rFonts w:hint="eastAsia" w:ascii="宋体" w:hAnsi="宋体" w:eastAsia="宋体" w:cs="宋体"/>
                <w:szCs w:val="21"/>
              </w:rPr>
              <w:t>（二）提供营业执照复印件；法人代表授权书（如报价人代表是法人的则无须提供授权书），法定代表人身份证复印件（正反面），授权代表人的身份证复印件（正反面）；</w:t>
            </w:r>
          </w:p>
          <w:p>
            <w:pPr>
              <w:spacing w:line="300" w:lineRule="exact"/>
              <w:jc w:val="left"/>
              <w:rPr>
                <w:rFonts w:ascii="宋体" w:hAnsi="宋体" w:eastAsia="宋体" w:cs="宋体"/>
                <w:szCs w:val="21"/>
              </w:rPr>
            </w:pPr>
            <w:r>
              <w:rPr>
                <w:rFonts w:hint="eastAsia" w:ascii="宋体" w:hAnsi="宋体" w:eastAsia="宋体" w:cs="宋体"/>
                <w:szCs w:val="21"/>
              </w:rPr>
              <w:t>（三）具有良好的商业信誉和健全的财务会计制度；</w:t>
            </w:r>
          </w:p>
          <w:p>
            <w:pPr>
              <w:spacing w:line="300" w:lineRule="exact"/>
              <w:jc w:val="left"/>
              <w:rPr>
                <w:rFonts w:ascii="宋体" w:hAnsi="宋体" w:eastAsia="宋体" w:cs="宋体"/>
                <w:szCs w:val="21"/>
              </w:rPr>
            </w:pPr>
            <w:r>
              <w:rPr>
                <w:rFonts w:hint="eastAsia" w:ascii="宋体" w:hAnsi="宋体" w:eastAsia="宋体" w:cs="宋体"/>
                <w:szCs w:val="21"/>
              </w:rPr>
              <w:t>（四）具有履行合同所必须的人员和专业技术能力；</w:t>
            </w:r>
          </w:p>
          <w:p>
            <w:pPr>
              <w:spacing w:line="300" w:lineRule="exact"/>
              <w:jc w:val="left"/>
              <w:rPr>
                <w:rFonts w:ascii="宋体" w:hAnsi="宋体" w:eastAsia="宋体" w:cs="宋体"/>
                <w:szCs w:val="21"/>
              </w:rPr>
            </w:pPr>
            <w:r>
              <w:rPr>
                <w:rFonts w:hint="eastAsia" w:ascii="宋体" w:hAnsi="宋体" w:eastAsia="宋体" w:cs="宋体"/>
                <w:szCs w:val="21"/>
              </w:rPr>
              <w:t>（五）有依法缴纳税收和社会保障资金的良好记录；</w:t>
            </w:r>
          </w:p>
          <w:p>
            <w:pPr>
              <w:spacing w:line="300" w:lineRule="exact"/>
              <w:jc w:val="left"/>
              <w:rPr>
                <w:rFonts w:ascii="宋体" w:hAnsi="宋体" w:eastAsia="宋体" w:cs="宋体"/>
                <w:szCs w:val="21"/>
              </w:rPr>
            </w:pPr>
            <w:r>
              <w:rPr>
                <w:rFonts w:hint="eastAsia" w:ascii="宋体" w:hAnsi="宋体" w:eastAsia="宋体" w:cs="宋体"/>
                <w:szCs w:val="21"/>
              </w:rPr>
              <w:t>（六）供应商未被列入“信用中国”网站（https://www.creditchina.gov.cn/）记录失信被执行人或重大税收违法案件当事人名单或政府采购严重违法失信行为记录名单；</w:t>
            </w:r>
          </w:p>
          <w:p>
            <w:pPr>
              <w:spacing w:line="300" w:lineRule="exact"/>
              <w:jc w:val="left"/>
              <w:rPr>
                <w:rFonts w:ascii="宋体" w:hAnsi="宋体" w:eastAsia="宋体" w:cs="宋体"/>
                <w:szCs w:val="21"/>
              </w:rPr>
            </w:pPr>
            <w:r>
              <w:rPr>
                <w:rFonts w:hint="eastAsia" w:ascii="宋体" w:hAnsi="宋体" w:eastAsia="宋体" w:cs="宋体"/>
                <w:szCs w:val="21"/>
              </w:rPr>
              <w:t>（七）提供参加政府采购活动前3年在经营活动中没有重大违法记录和没有行贿犯罪记录的书面声明；</w:t>
            </w:r>
          </w:p>
          <w:p>
            <w:pPr>
              <w:spacing w:line="300" w:lineRule="exact"/>
              <w:jc w:val="left"/>
              <w:rPr>
                <w:rFonts w:ascii="宋体" w:hAnsi="宋体" w:eastAsia="宋体" w:cs="宋体"/>
                <w:szCs w:val="21"/>
              </w:rPr>
            </w:pPr>
            <w:r>
              <w:rPr>
                <w:rFonts w:hint="eastAsia" w:ascii="宋体" w:hAnsi="宋体" w:eastAsia="宋体" w:cs="宋体"/>
                <w:szCs w:val="21"/>
              </w:rPr>
              <w:t>（八）本次市场询价，拒绝联合体参与，入选的报价人不得分包或转包。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3</w:t>
            </w:r>
          </w:p>
        </w:tc>
        <w:tc>
          <w:tcPr>
            <w:tcW w:w="7995" w:type="dxa"/>
            <w:vAlign w:val="center"/>
          </w:tcPr>
          <w:p>
            <w:pPr>
              <w:spacing w:line="300" w:lineRule="exact"/>
              <w:jc w:val="left"/>
              <w:rPr>
                <w:rFonts w:ascii="宋体" w:hAnsi="宋体" w:eastAsia="宋体" w:cs="宋体"/>
                <w:szCs w:val="21"/>
              </w:rPr>
            </w:pPr>
            <w:r>
              <w:rPr>
                <w:rFonts w:hint="eastAsia" w:ascii="宋体" w:hAnsi="宋体" w:eastAsia="宋体" w:cs="宋体"/>
                <w:szCs w:val="21"/>
              </w:rPr>
              <w:t>报价有效期：报价截止期结束后60日历日。</w:t>
            </w:r>
          </w:p>
          <w:p>
            <w:pPr>
              <w:spacing w:line="300" w:lineRule="exact"/>
              <w:jc w:val="left"/>
              <w:rPr>
                <w:rFonts w:ascii="宋体" w:hAnsi="宋体" w:eastAsia="宋体" w:cs="宋体"/>
                <w:szCs w:val="21"/>
              </w:rPr>
            </w:pPr>
            <w:r>
              <w:rPr>
                <w:rFonts w:hint="eastAsia" w:ascii="宋体" w:hAnsi="宋体" w:eastAsia="宋体" w:cs="宋体"/>
                <w:szCs w:val="21"/>
              </w:rPr>
              <w:t>有效期不足将导致其询价文件被拒绝。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4</w:t>
            </w:r>
          </w:p>
        </w:tc>
        <w:tc>
          <w:tcPr>
            <w:tcW w:w="7995" w:type="dxa"/>
            <w:vAlign w:val="center"/>
          </w:tcPr>
          <w:p>
            <w:pPr>
              <w:spacing w:line="300" w:lineRule="exact"/>
              <w:jc w:val="left"/>
              <w:rPr>
                <w:rFonts w:ascii="宋体" w:hAnsi="宋体" w:eastAsia="宋体" w:cs="宋体"/>
                <w:szCs w:val="21"/>
              </w:rPr>
            </w:pPr>
            <w:r>
              <w:rPr>
                <w:rFonts w:hint="eastAsia" w:ascii="宋体" w:hAnsi="宋体" w:eastAsia="宋体" w:cs="宋体"/>
                <w:szCs w:val="21"/>
              </w:rPr>
              <w:t>询价文件递交地址：福州市鼓楼区铜盘路118号3号楼</w:t>
            </w:r>
            <w:r>
              <w:rPr>
                <w:rFonts w:hint="default" w:ascii="宋体" w:hAnsi="宋体" w:eastAsia="宋体" w:cs="宋体"/>
                <w:szCs w:val="21"/>
                <w:lang w:val="en-US"/>
              </w:rPr>
              <w:t>515</w:t>
            </w:r>
            <w:r>
              <w:rPr>
                <w:rFonts w:hint="eastAsia" w:ascii="宋体" w:hAnsi="宋体" w:eastAsia="宋体" w:cs="宋体"/>
                <w:szCs w:val="21"/>
              </w:rPr>
              <w:t>室</w:t>
            </w:r>
          </w:p>
          <w:p>
            <w:pPr>
              <w:spacing w:line="300" w:lineRule="exact"/>
              <w:jc w:val="left"/>
              <w:rPr>
                <w:rFonts w:hint="eastAsia" w:ascii="宋体" w:hAnsi="宋体" w:eastAsia="宋体" w:cs="宋体"/>
                <w:szCs w:val="21"/>
                <w:lang w:eastAsia="zh-CN"/>
              </w:rPr>
            </w:pPr>
            <w:r>
              <w:rPr>
                <w:rFonts w:hint="eastAsia" w:ascii="宋体" w:hAnsi="宋体" w:eastAsia="宋体" w:cs="宋体"/>
                <w:szCs w:val="21"/>
              </w:rPr>
              <w:t>接收人：</w:t>
            </w:r>
          </w:p>
          <w:p>
            <w:pPr>
              <w:spacing w:line="300" w:lineRule="exact"/>
              <w:jc w:val="left"/>
              <w:rPr>
                <w:rFonts w:hint="eastAsia" w:ascii="宋体" w:hAnsi="宋体" w:eastAsia="宋体" w:cs="宋体"/>
                <w:szCs w:val="21"/>
                <w:lang w:eastAsia="zh-CN"/>
              </w:rPr>
            </w:pPr>
            <w:r>
              <w:rPr>
                <w:rFonts w:hint="eastAsia" w:ascii="宋体" w:hAnsi="宋体" w:eastAsia="宋体" w:cs="宋体"/>
                <w:szCs w:val="21"/>
              </w:rPr>
              <w:t>报价截止时间：</w:t>
            </w:r>
            <w:r>
              <w:rPr>
                <w:rFonts w:hint="eastAsia" w:ascii="宋体" w:hAnsi="宋体" w:eastAsia="宋体" w:cs="宋体"/>
                <w:szCs w:val="21"/>
                <w:u w:val="single"/>
                <w:lang w:eastAsia="zh-CN"/>
              </w:rPr>
              <w:t>2024年4月</w:t>
            </w:r>
            <w:r>
              <w:rPr>
                <w:rFonts w:hint="eastAsia" w:ascii="宋体" w:hAnsi="宋体" w:cs="宋体"/>
                <w:szCs w:val="21"/>
                <w:u w:val="single"/>
                <w:lang w:val="en-US" w:eastAsia="zh-CN"/>
              </w:rPr>
              <w:t>8</w:t>
            </w:r>
            <w:r>
              <w:rPr>
                <w:rFonts w:hint="eastAsia" w:ascii="宋体" w:hAnsi="宋体" w:eastAsia="宋体" w:cs="宋体"/>
                <w:szCs w:val="21"/>
                <w:u w:val="single"/>
                <w:lang w:eastAsia="zh-CN"/>
              </w:rPr>
              <w:t>日17:30时（北京时间，以寄出时间为准）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5</w:t>
            </w:r>
          </w:p>
        </w:tc>
        <w:tc>
          <w:tcPr>
            <w:tcW w:w="7995" w:type="dxa"/>
            <w:vAlign w:val="center"/>
          </w:tcPr>
          <w:p>
            <w:pPr>
              <w:spacing w:line="300" w:lineRule="exact"/>
              <w:jc w:val="left"/>
              <w:rPr>
                <w:rFonts w:ascii="宋体" w:hAnsi="宋体" w:eastAsia="宋体" w:cs="宋体"/>
              </w:rPr>
            </w:pPr>
            <w:r>
              <w:rPr>
                <w:rFonts w:hint="eastAsia" w:ascii="宋体" w:hAnsi="宋体" w:eastAsia="宋体" w:cs="宋体"/>
              </w:rPr>
              <w:t>保证金:</w:t>
            </w:r>
          </w:p>
          <w:p>
            <w:pPr>
              <w:spacing w:line="300" w:lineRule="exact"/>
              <w:jc w:val="left"/>
              <w:rPr>
                <w:rFonts w:ascii="宋体" w:hAnsi="宋体" w:eastAsia="宋体" w:cs="宋体"/>
              </w:rPr>
            </w:pPr>
            <w:r>
              <w:rPr>
                <w:rFonts w:hint="eastAsia" w:ascii="宋体" w:hAnsi="宋体" w:eastAsia="宋体" w:cs="宋体"/>
              </w:rPr>
              <w:t>（1）保证金须以公司名义以电汇或转账的非现金形式提交，不直接接受现金、现金存款，以报价截止时间前到达中心账户为准。供应商未按照询价通知书上述要求提交保证金的，报价无效。</w:t>
            </w:r>
          </w:p>
          <w:p>
            <w:pPr>
              <w:spacing w:line="300" w:lineRule="exact"/>
              <w:rPr>
                <w:rFonts w:ascii="宋体" w:hAnsi="宋体" w:eastAsia="宋体" w:cs="宋体"/>
                <w:szCs w:val="21"/>
              </w:rPr>
            </w:pPr>
            <w:r>
              <w:rPr>
                <w:rFonts w:hint="eastAsia" w:ascii="宋体" w:hAnsi="宋体" w:eastAsia="宋体" w:cs="宋体"/>
                <w:szCs w:val="21"/>
              </w:rPr>
              <w:t>（2）保证金为响应文件的组成部分之一，用于保护本次询价活动免受供应商的行为而引起的风险。</w:t>
            </w:r>
          </w:p>
          <w:p>
            <w:pPr>
              <w:spacing w:line="300" w:lineRule="exact"/>
              <w:rPr>
                <w:rFonts w:ascii="宋体" w:hAnsi="宋体" w:eastAsia="宋体" w:cs="宋体"/>
                <w:szCs w:val="21"/>
              </w:rPr>
            </w:pPr>
            <w:r>
              <w:rPr>
                <w:rFonts w:hint="eastAsia" w:ascii="宋体" w:hAnsi="宋体" w:eastAsia="宋体" w:cs="宋体"/>
                <w:szCs w:val="21"/>
              </w:rPr>
              <w:t>（3）未按规定缴交保证金的响应文件，将被视为无效文件。</w:t>
            </w:r>
          </w:p>
          <w:p>
            <w:pPr>
              <w:spacing w:line="300" w:lineRule="exact"/>
              <w:rPr>
                <w:rFonts w:ascii="宋体" w:hAnsi="宋体" w:eastAsia="宋体" w:cs="宋体"/>
                <w:szCs w:val="21"/>
              </w:rPr>
            </w:pPr>
            <w:r>
              <w:rPr>
                <w:rFonts w:hint="eastAsia" w:ascii="宋体" w:hAnsi="宋体" w:eastAsia="宋体" w:cs="宋体"/>
                <w:szCs w:val="21"/>
              </w:rPr>
              <w:t>（4）采购人将在结果公告发出之日起五个工作日内予以原额无息退还成交供应商以外的供应商的保证金。</w:t>
            </w:r>
          </w:p>
          <w:p>
            <w:pPr>
              <w:spacing w:line="300" w:lineRule="exact"/>
              <w:rPr>
                <w:rFonts w:ascii="宋体" w:hAnsi="宋体" w:eastAsia="宋体" w:cs="宋体"/>
                <w:szCs w:val="21"/>
              </w:rPr>
            </w:pPr>
            <w:r>
              <w:rPr>
                <w:rFonts w:hint="eastAsia" w:ascii="宋体" w:hAnsi="宋体" w:eastAsia="宋体" w:cs="宋体"/>
                <w:szCs w:val="21"/>
              </w:rPr>
              <w:t>（5）在成交供应商与采购人签订合同后5个工作日内，成交供应商的保证金予以原额无息退还。</w:t>
            </w:r>
          </w:p>
          <w:p>
            <w:pPr>
              <w:spacing w:line="300" w:lineRule="exact"/>
              <w:rPr>
                <w:rFonts w:ascii="宋体" w:hAnsi="宋体" w:eastAsia="宋体" w:cs="宋体"/>
              </w:rPr>
            </w:pPr>
            <w:r>
              <w:rPr>
                <w:rFonts w:hint="eastAsia" w:ascii="宋体" w:hAnsi="宋体" w:eastAsia="宋体" w:cs="宋体"/>
                <w:szCs w:val="21"/>
              </w:rPr>
              <w:t>（6）保证金的有效期应当与响应有效期一致。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63" w:type="dxa"/>
            <w:tcBorders>
              <w:bottom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6</w:t>
            </w:r>
          </w:p>
        </w:tc>
        <w:tc>
          <w:tcPr>
            <w:tcW w:w="7995" w:type="dxa"/>
            <w:tcBorders>
              <w:bottom w:val="single" w:color="auto" w:sz="4" w:space="0"/>
            </w:tcBorders>
            <w:vAlign w:val="center"/>
          </w:tcPr>
          <w:p>
            <w:pPr>
              <w:spacing w:line="300" w:lineRule="exact"/>
              <w:jc w:val="left"/>
              <w:rPr>
                <w:rFonts w:ascii="宋体" w:hAnsi="宋体" w:eastAsia="宋体" w:cs="宋体"/>
                <w:b/>
                <w:bCs/>
                <w:szCs w:val="21"/>
              </w:rPr>
            </w:pPr>
            <w:r>
              <w:rPr>
                <w:rFonts w:hint="eastAsia" w:ascii="宋体" w:hAnsi="宋体" w:eastAsia="宋体" w:cs="宋体"/>
                <w:b/>
                <w:bCs/>
                <w:szCs w:val="21"/>
              </w:rPr>
              <w:t>询价标准和方法</w:t>
            </w:r>
            <w:r>
              <w:rPr>
                <w:rFonts w:hint="eastAsia" w:ascii="宋体" w:hAnsi="宋体" w:eastAsia="宋体" w:cs="宋体"/>
                <w:b/>
                <w:szCs w:val="21"/>
              </w:rPr>
              <w:t>：最低评审价法。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7</w:t>
            </w:r>
          </w:p>
        </w:tc>
        <w:tc>
          <w:tcPr>
            <w:tcW w:w="7995" w:type="dxa"/>
            <w:tcBorders>
              <w:bottom w:val="single" w:color="auto" w:sz="4" w:space="0"/>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报价人必须对其响应文件中提供各种资料、说明的真实性负责。在评标过程中，如有发现报价人有为谋取中标而提供虚假资料欺骗采购人和评委的行为，将取消其中标资格，其报价保证金将不予退还。定标后，采购人有可能对成交人询价文件中的承诺内容和证明材料进行核查，成交人应无条件配合采购人的核查工作，不得托词拒绝核查或隐瞒真实情况。若在中标后签订合同时，发现成交人是提供虚假材料谋取中标等违法违规行为，采购人将取消其成交人资格，其报价保证金将不予退还，给采购人造成损失的，还必须进行赔偿并负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8</w:t>
            </w:r>
          </w:p>
        </w:tc>
        <w:tc>
          <w:tcPr>
            <w:tcW w:w="7995" w:type="dxa"/>
            <w:vAlign w:val="center"/>
          </w:tcPr>
          <w:p>
            <w:pPr>
              <w:spacing w:line="300" w:lineRule="exact"/>
              <w:contextualSpacing/>
              <w:jc w:val="left"/>
              <w:rPr>
                <w:rFonts w:ascii="宋体" w:hAnsi="宋体" w:eastAsia="宋体" w:cs="宋体"/>
                <w:szCs w:val="21"/>
              </w:rPr>
            </w:pPr>
            <w:r>
              <w:rPr>
                <w:rFonts w:hint="eastAsia" w:ascii="宋体" w:hAnsi="宋体" w:eastAsia="宋体" w:cs="宋体"/>
                <w:szCs w:val="21"/>
              </w:rPr>
              <w:t>报价人的询价文件按以下要求制作，否则按无效文件处理，具体如下：</w:t>
            </w:r>
          </w:p>
          <w:p>
            <w:pPr>
              <w:spacing w:line="300" w:lineRule="exact"/>
              <w:contextualSpacing/>
              <w:jc w:val="left"/>
              <w:rPr>
                <w:rFonts w:ascii="宋体" w:hAnsi="宋体" w:eastAsia="宋体" w:cs="宋体"/>
                <w:szCs w:val="21"/>
              </w:rPr>
            </w:pPr>
            <w:r>
              <w:rPr>
                <w:rFonts w:hint="eastAsia" w:ascii="宋体" w:hAnsi="宋体" w:eastAsia="宋体" w:cs="宋体"/>
                <w:szCs w:val="21"/>
              </w:rPr>
              <w:t>（1）</w:t>
            </w:r>
            <w:r>
              <w:rPr>
                <w:rFonts w:hint="eastAsia" w:asciiTheme="majorEastAsia" w:hAnsiTheme="majorEastAsia" w:eastAsiaTheme="majorEastAsia" w:cstheme="majorEastAsia"/>
                <w:szCs w:val="21"/>
              </w:rPr>
              <w:t>可读介质（光盘或U盘）1份：PDF格式（已盖章），报价文件必须用A4幅面纸张打印装订，必须装订成册并加盖报价单位公章。</w:t>
            </w:r>
          </w:p>
          <w:p>
            <w:pPr>
              <w:spacing w:line="300" w:lineRule="exact"/>
              <w:ind w:left="1"/>
              <w:contextualSpacing/>
              <w:jc w:val="left"/>
              <w:rPr>
                <w:rFonts w:ascii="宋体" w:hAnsi="宋体" w:eastAsia="宋体" w:cs="宋体"/>
                <w:szCs w:val="21"/>
              </w:rPr>
            </w:pPr>
            <w:r>
              <w:rPr>
                <w:rFonts w:hint="eastAsia" w:ascii="宋体" w:hAnsi="宋体" w:eastAsia="宋体" w:cs="宋体"/>
                <w:szCs w:val="21"/>
              </w:rPr>
              <w:t>（2）报价人询价文件所加盖的报价人公章必须是与营业执照上公司名称相一致的公章，加盖公司其他的报价专用章、合同章等均视为无效文件处理。</w:t>
            </w:r>
          </w:p>
          <w:p>
            <w:pPr>
              <w:pStyle w:val="4"/>
              <w:spacing w:line="300" w:lineRule="exact"/>
              <w:contextualSpacing/>
              <w:rPr>
                <w:rFonts w:ascii="宋体" w:hAnsi="宋体" w:eastAsia="宋体" w:cs="宋体"/>
                <w:szCs w:val="21"/>
              </w:rPr>
            </w:pPr>
            <w:r>
              <w:rPr>
                <w:rFonts w:hint="eastAsia" w:ascii="宋体" w:hAnsi="宋体" w:eastAsia="宋体" w:cs="宋体"/>
                <w:szCs w:val="21"/>
              </w:rPr>
              <w:t>（3）须装袋密封，封口处须加盖单位公章，封面应注明采购项目名称、响应单位名称、联系人及联系电话等信息；</w:t>
            </w:r>
          </w:p>
          <w:p>
            <w:pPr>
              <w:pStyle w:val="4"/>
              <w:spacing w:line="300" w:lineRule="exact"/>
              <w:contextualSpacing/>
              <w:rPr>
                <w:rFonts w:ascii="宋体" w:hAnsi="宋体" w:eastAsia="宋体" w:cs="宋体"/>
                <w:szCs w:val="21"/>
              </w:rPr>
            </w:pPr>
            <w:r>
              <w:rPr>
                <w:rFonts w:hint="eastAsia" w:ascii="宋体" w:hAnsi="宋体" w:eastAsia="宋体" w:cs="宋体"/>
                <w:szCs w:val="21"/>
              </w:rPr>
              <w:t>（4）如递交材料封面没有写明联系方式导致无法联系，后果自负。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9</w:t>
            </w:r>
          </w:p>
        </w:tc>
        <w:tc>
          <w:tcPr>
            <w:tcW w:w="7995" w:type="dxa"/>
            <w:vAlign w:val="center"/>
          </w:tcPr>
          <w:p>
            <w:pPr>
              <w:spacing w:line="300" w:lineRule="exact"/>
              <w:jc w:val="left"/>
              <w:rPr>
                <w:rFonts w:ascii="宋体" w:hAnsi="宋体" w:eastAsia="宋体" w:cs="宋体"/>
                <w:szCs w:val="21"/>
              </w:rPr>
            </w:pPr>
            <w:r>
              <w:rPr>
                <w:rFonts w:hint="eastAsia" w:ascii="宋体" w:hAnsi="宋体" w:eastAsia="宋体" w:cs="宋体"/>
                <w:szCs w:val="21"/>
              </w:rPr>
              <w:t>本次采购项目废标界定：</w:t>
            </w:r>
          </w:p>
          <w:p>
            <w:pPr>
              <w:spacing w:line="300" w:lineRule="exact"/>
              <w:jc w:val="left"/>
              <w:rPr>
                <w:rFonts w:ascii="宋体" w:hAnsi="宋体" w:eastAsia="宋体" w:cs="宋体"/>
                <w:szCs w:val="21"/>
              </w:rPr>
            </w:pPr>
            <w:r>
              <w:rPr>
                <w:rFonts w:hint="eastAsia" w:ascii="宋体" w:hAnsi="宋体" w:eastAsia="宋体" w:cs="宋体"/>
                <w:szCs w:val="21"/>
              </w:rPr>
              <w:t>（1）有效报价人不足三家；</w:t>
            </w:r>
          </w:p>
          <w:p>
            <w:pPr>
              <w:spacing w:line="300" w:lineRule="exact"/>
              <w:jc w:val="left"/>
              <w:rPr>
                <w:rFonts w:ascii="宋体" w:hAnsi="宋体" w:eastAsia="宋体" w:cs="宋体"/>
                <w:szCs w:val="21"/>
              </w:rPr>
            </w:pPr>
            <w:r>
              <w:rPr>
                <w:rFonts w:hint="eastAsia" w:ascii="宋体" w:hAnsi="宋体" w:eastAsia="宋体" w:cs="宋体"/>
                <w:szCs w:val="21"/>
              </w:rPr>
              <w:t>（2）出现影响采购公正的违法、违规行为的；</w:t>
            </w:r>
          </w:p>
          <w:p>
            <w:pPr>
              <w:spacing w:line="300" w:lineRule="exact"/>
              <w:jc w:val="left"/>
              <w:rPr>
                <w:rFonts w:ascii="宋体" w:hAnsi="宋体" w:eastAsia="宋体" w:cs="宋体"/>
                <w:szCs w:val="21"/>
              </w:rPr>
            </w:pPr>
            <w:r>
              <w:rPr>
                <w:rFonts w:hint="eastAsia" w:ascii="宋体" w:hAnsi="宋体" w:eastAsia="宋体" w:cs="宋体"/>
                <w:szCs w:val="21"/>
              </w:rPr>
              <w:t>（3）报价人的报价均超过了采购预算，采购人不能支付的；</w:t>
            </w:r>
          </w:p>
          <w:p>
            <w:pPr>
              <w:spacing w:line="300" w:lineRule="exact"/>
              <w:jc w:val="left"/>
              <w:rPr>
                <w:rFonts w:ascii="宋体" w:hAnsi="宋体" w:eastAsia="宋体" w:cs="宋体"/>
                <w:szCs w:val="21"/>
              </w:rPr>
            </w:pPr>
            <w:r>
              <w:rPr>
                <w:rFonts w:hint="eastAsia" w:ascii="宋体" w:hAnsi="宋体" w:eastAsia="宋体" w:cs="宋体"/>
                <w:szCs w:val="21"/>
              </w:rPr>
              <w:t>（4）因重大变故，采购任务取消的。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10</w:t>
            </w:r>
          </w:p>
        </w:tc>
        <w:tc>
          <w:tcPr>
            <w:tcW w:w="7995" w:type="dxa"/>
            <w:vAlign w:val="center"/>
          </w:tcPr>
          <w:p>
            <w:pPr>
              <w:spacing w:line="300" w:lineRule="exact"/>
              <w:rPr>
                <w:rFonts w:ascii="宋体" w:hAnsi="宋体" w:eastAsia="宋体" w:cs="宋体"/>
                <w:szCs w:val="21"/>
              </w:rPr>
            </w:pPr>
            <w:r>
              <w:rPr>
                <w:rFonts w:hint="eastAsia" w:ascii="宋体" w:hAnsi="宋体" w:eastAsia="宋体" w:cs="宋体"/>
                <w:szCs w:val="21"/>
              </w:rPr>
              <w:t>本批采购无效标界定:</w:t>
            </w:r>
          </w:p>
          <w:p>
            <w:pPr>
              <w:spacing w:line="300" w:lineRule="exact"/>
              <w:rPr>
                <w:rFonts w:ascii="宋体" w:hAnsi="宋体" w:eastAsia="宋体" w:cs="宋体"/>
                <w:szCs w:val="21"/>
              </w:rPr>
            </w:pPr>
            <w:r>
              <w:rPr>
                <w:rFonts w:hint="eastAsia" w:ascii="宋体" w:hAnsi="宋体" w:eastAsia="宋体" w:cs="宋体"/>
                <w:szCs w:val="21"/>
              </w:rPr>
              <w:t>下列情况之一者，询价文件无效，作为无效标处理：</w:t>
            </w:r>
          </w:p>
          <w:p>
            <w:pPr>
              <w:spacing w:line="300" w:lineRule="exact"/>
              <w:ind w:left="323" w:leftChars="4" w:hanging="315" w:hangingChars="150"/>
              <w:rPr>
                <w:rFonts w:ascii="宋体" w:hAnsi="宋体" w:eastAsia="宋体" w:cs="宋体"/>
                <w:szCs w:val="21"/>
              </w:rPr>
            </w:pPr>
            <w:r>
              <w:rPr>
                <w:rFonts w:hint="eastAsia" w:ascii="宋体" w:hAnsi="宋体" w:eastAsia="宋体" w:cs="宋体"/>
                <w:szCs w:val="21"/>
              </w:rPr>
              <w:t>（1）响应文件未按照本询价文件的密封、标记和递交规定进行密封、标记的；</w:t>
            </w:r>
          </w:p>
          <w:p>
            <w:pPr>
              <w:spacing w:line="300" w:lineRule="exact"/>
              <w:ind w:left="323" w:leftChars="4" w:hanging="315" w:hangingChars="150"/>
              <w:rPr>
                <w:rFonts w:ascii="宋体" w:hAnsi="宋体" w:eastAsia="宋体" w:cs="宋体"/>
                <w:szCs w:val="21"/>
              </w:rPr>
            </w:pPr>
            <w:r>
              <w:rPr>
                <w:rFonts w:hint="eastAsia" w:ascii="宋体" w:hAnsi="宋体" w:eastAsia="宋体" w:cs="宋体"/>
                <w:szCs w:val="21"/>
              </w:rPr>
              <w:t>（2）未按规定由报价人的法定代表人或其授权代表签字，或未加盖报价人公章的；或签字人未经法定代表人有效授权委托的；</w:t>
            </w:r>
          </w:p>
          <w:p>
            <w:pPr>
              <w:spacing w:line="300" w:lineRule="exact"/>
              <w:rPr>
                <w:rFonts w:ascii="宋体" w:hAnsi="宋体" w:eastAsia="宋体" w:cs="宋体"/>
                <w:szCs w:val="21"/>
              </w:rPr>
            </w:pPr>
            <w:r>
              <w:rPr>
                <w:rFonts w:hint="eastAsia" w:ascii="宋体" w:hAnsi="宋体" w:eastAsia="宋体" w:cs="宋体"/>
                <w:szCs w:val="21"/>
              </w:rPr>
              <w:t>（3）未按规定提交报价保证金的；</w:t>
            </w:r>
          </w:p>
          <w:p>
            <w:pPr>
              <w:spacing w:line="300" w:lineRule="exact"/>
              <w:rPr>
                <w:rFonts w:ascii="宋体" w:hAnsi="宋体" w:eastAsia="宋体" w:cs="宋体"/>
                <w:szCs w:val="21"/>
              </w:rPr>
            </w:pPr>
            <w:r>
              <w:rPr>
                <w:rFonts w:hint="eastAsia" w:ascii="宋体" w:hAnsi="宋体" w:eastAsia="宋体" w:cs="宋体"/>
                <w:szCs w:val="21"/>
              </w:rPr>
              <w:t>（4）报价有效期不满足询价文件要求的；</w:t>
            </w:r>
          </w:p>
          <w:p>
            <w:pPr>
              <w:spacing w:line="300" w:lineRule="exact"/>
              <w:rPr>
                <w:rFonts w:ascii="宋体" w:hAnsi="宋体" w:eastAsia="宋体" w:cs="宋体"/>
                <w:szCs w:val="21"/>
              </w:rPr>
            </w:pPr>
            <w:r>
              <w:rPr>
                <w:rFonts w:hint="eastAsia" w:ascii="宋体" w:hAnsi="宋体" w:eastAsia="宋体" w:cs="宋体"/>
                <w:szCs w:val="21"/>
              </w:rPr>
              <w:t>（5）报价内容与采购内容及要求有重大偏离或保留的；</w:t>
            </w:r>
          </w:p>
          <w:p>
            <w:pPr>
              <w:spacing w:line="300" w:lineRule="exact"/>
              <w:rPr>
                <w:rFonts w:ascii="宋体" w:hAnsi="宋体" w:eastAsia="宋体" w:cs="宋体"/>
                <w:szCs w:val="21"/>
              </w:rPr>
            </w:pPr>
            <w:r>
              <w:rPr>
                <w:rFonts w:hint="eastAsia" w:ascii="宋体" w:hAnsi="宋体" w:eastAsia="宋体" w:cs="宋体"/>
                <w:szCs w:val="21"/>
              </w:rPr>
              <w:t>（6）报价人提交的是可选择的报价；</w:t>
            </w:r>
          </w:p>
          <w:p>
            <w:pPr>
              <w:spacing w:line="300" w:lineRule="exact"/>
              <w:rPr>
                <w:rFonts w:ascii="宋体" w:hAnsi="宋体" w:eastAsia="宋体" w:cs="宋体"/>
                <w:szCs w:val="21"/>
              </w:rPr>
            </w:pPr>
            <w:r>
              <w:rPr>
                <w:rFonts w:hint="eastAsia" w:ascii="宋体" w:hAnsi="宋体" w:eastAsia="宋体" w:cs="宋体"/>
                <w:szCs w:val="21"/>
              </w:rPr>
              <w:t>（7）响应文件组成不符合询价文件要求的；</w:t>
            </w:r>
          </w:p>
          <w:p>
            <w:pPr>
              <w:spacing w:line="300" w:lineRule="exact"/>
              <w:rPr>
                <w:rFonts w:ascii="宋体" w:hAnsi="宋体" w:eastAsia="宋体" w:cs="宋体"/>
                <w:szCs w:val="21"/>
              </w:rPr>
            </w:pPr>
            <w:r>
              <w:rPr>
                <w:rFonts w:hint="eastAsia" w:ascii="宋体" w:hAnsi="宋体" w:eastAsia="宋体" w:cs="宋体"/>
                <w:szCs w:val="21"/>
              </w:rPr>
              <w:t>（8）响应文件中提供虚假或失实资料的；</w:t>
            </w:r>
          </w:p>
          <w:p>
            <w:pPr>
              <w:spacing w:line="300" w:lineRule="exact"/>
              <w:rPr>
                <w:rFonts w:ascii="宋体" w:hAnsi="宋体" w:eastAsia="宋体" w:cs="宋体"/>
                <w:szCs w:val="21"/>
              </w:rPr>
            </w:pPr>
            <w:r>
              <w:rPr>
                <w:rFonts w:hint="eastAsia" w:ascii="宋体" w:hAnsi="宋体" w:eastAsia="宋体" w:cs="宋体"/>
                <w:kern w:val="0"/>
                <w:szCs w:val="21"/>
              </w:rPr>
              <w:t>（9）报价人的报价超过最高限价</w:t>
            </w:r>
            <w:r>
              <w:rPr>
                <w:rFonts w:hint="eastAsia" w:ascii="宋体" w:hAnsi="宋体" w:eastAsia="宋体" w:cs="宋体"/>
                <w:szCs w:val="21"/>
              </w:rPr>
              <w:t>的；</w:t>
            </w:r>
          </w:p>
          <w:p>
            <w:pPr>
              <w:spacing w:line="300" w:lineRule="exact"/>
              <w:jc w:val="left"/>
              <w:rPr>
                <w:rFonts w:ascii="宋体" w:hAnsi="宋体" w:eastAsia="宋体" w:cs="宋体"/>
                <w:szCs w:val="21"/>
              </w:rPr>
            </w:pPr>
            <w:r>
              <w:rPr>
                <w:rFonts w:hint="eastAsia" w:ascii="宋体" w:hAnsi="宋体" w:eastAsia="宋体" w:cs="宋体"/>
                <w:szCs w:val="21"/>
              </w:rPr>
              <w:t>（10）不符合询价文件中规定的其它实质性条款。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11</w:t>
            </w:r>
          </w:p>
        </w:tc>
        <w:tc>
          <w:tcPr>
            <w:tcW w:w="7995" w:type="dxa"/>
            <w:vAlign w:val="center"/>
          </w:tcPr>
          <w:p>
            <w:pPr>
              <w:spacing w:line="300" w:lineRule="exact"/>
              <w:jc w:val="left"/>
              <w:rPr>
                <w:rFonts w:ascii="宋体" w:hAnsi="宋体" w:eastAsia="宋体" w:cs="宋体"/>
                <w:szCs w:val="21"/>
              </w:rPr>
            </w:pPr>
            <w:r>
              <w:rPr>
                <w:rFonts w:hint="eastAsia" w:ascii="宋体" w:hAnsi="宋体" w:eastAsia="宋体" w:cs="宋体"/>
                <w:szCs w:val="21"/>
              </w:rPr>
              <w:t>关于串通报价处理:</w:t>
            </w:r>
          </w:p>
          <w:p>
            <w:pPr>
              <w:spacing w:line="300" w:lineRule="exact"/>
              <w:jc w:val="left"/>
              <w:rPr>
                <w:rFonts w:ascii="宋体" w:hAnsi="宋体" w:eastAsia="宋体" w:cs="宋体"/>
                <w:szCs w:val="21"/>
              </w:rPr>
            </w:pPr>
            <w:r>
              <w:rPr>
                <w:rFonts w:hint="eastAsia" w:ascii="宋体" w:hAnsi="宋体" w:eastAsia="宋体" w:cs="宋体"/>
                <w:szCs w:val="21"/>
              </w:rPr>
              <w:t>在询价过程中发现供应商存在下列情形之一的，可认定其有串通报价行为，并做出其响应文件无效的决定：</w:t>
            </w:r>
          </w:p>
          <w:p>
            <w:pPr>
              <w:spacing w:line="300" w:lineRule="exact"/>
              <w:jc w:val="left"/>
              <w:rPr>
                <w:rFonts w:ascii="宋体" w:hAnsi="宋体" w:eastAsia="宋体" w:cs="宋体"/>
                <w:szCs w:val="21"/>
              </w:rPr>
            </w:pPr>
            <w:r>
              <w:rPr>
                <w:rFonts w:hint="eastAsia" w:ascii="宋体" w:hAnsi="宋体" w:eastAsia="宋体" w:cs="宋体"/>
                <w:szCs w:val="21"/>
              </w:rPr>
              <w:t>（1）不同供应商的响应文件错、漏之处一致或雷同，且不能合理解释的；</w:t>
            </w:r>
          </w:p>
          <w:p>
            <w:pPr>
              <w:spacing w:line="300" w:lineRule="exact"/>
              <w:jc w:val="left"/>
              <w:rPr>
                <w:rFonts w:ascii="宋体" w:hAnsi="宋体" w:eastAsia="宋体" w:cs="宋体"/>
                <w:szCs w:val="21"/>
              </w:rPr>
            </w:pPr>
            <w:r>
              <w:rPr>
                <w:rFonts w:hint="eastAsia" w:ascii="宋体" w:hAnsi="宋体" w:eastAsia="宋体" w:cs="宋体"/>
                <w:szCs w:val="21"/>
              </w:rPr>
              <w:t>（2）不同的供应商的法定代表人、委托代理人、联系人为同一人；</w:t>
            </w:r>
          </w:p>
          <w:p>
            <w:pPr>
              <w:spacing w:line="300" w:lineRule="exact"/>
              <w:jc w:val="left"/>
              <w:rPr>
                <w:rFonts w:ascii="宋体" w:hAnsi="宋体" w:eastAsia="宋体" w:cs="宋体"/>
                <w:szCs w:val="21"/>
              </w:rPr>
            </w:pPr>
            <w:r>
              <w:rPr>
                <w:rFonts w:hint="eastAsia" w:ascii="宋体" w:hAnsi="宋体" w:eastAsia="宋体" w:cs="宋体"/>
                <w:szCs w:val="21"/>
              </w:rPr>
              <w:t>（3）由同一人或分别由几个有利害关系人携带两个以上(含两个)供应商的企业资料、交纳或退还保证金、询价的；</w:t>
            </w:r>
          </w:p>
          <w:p>
            <w:pPr>
              <w:spacing w:line="300" w:lineRule="exact"/>
              <w:jc w:val="left"/>
              <w:rPr>
                <w:rFonts w:ascii="宋体" w:hAnsi="宋体" w:eastAsia="宋体" w:cs="宋体"/>
                <w:szCs w:val="21"/>
              </w:rPr>
            </w:pPr>
            <w:r>
              <w:rPr>
                <w:rFonts w:hint="eastAsia" w:ascii="宋体" w:hAnsi="宋体" w:eastAsia="宋体" w:cs="宋体"/>
                <w:szCs w:val="21"/>
              </w:rPr>
              <w:t>（4）有关法律、法规或规章规定的其他串通报价行为。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12</w:t>
            </w:r>
          </w:p>
        </w:tc>
        <w:tc>
          <w:tcPr>
            <w:tcW w:w="7995" w:type="dxa"/>
            <w:vAlign w:val="center"/>
          </w:tcPr>
          <w:p>
            <w:pPr>
              <w:spacing w:line="300" w:lineRule="exact"/>
              <w:jc w:val="left"/>
              <w:rPr>
                <w:rFonts w:ascii="宋体" w:hAnsi="宋体" w:eastAsia="宋体" w:cs="宋体"/>
              </w:rPr>
            </w:pPr>
            <w:r>
              <w:rPr>
                <w:rFonts w:hint="eastAsia" w:ascii="宋体" w:hAnsi="宋体" w:eastAsia="宋体" w:cs="宋体"/>
              </w:rPr>
              <w:t>发生以下情况之一的，保证金将不予退还：</w:t>
            </w:r>
          </w:p>
          <w:p>
            <w:pPr>
              <w:spacing w:line="300" w:lineRule="exact"/>
              <w:jc w:val="left"/>
              <w:rPr>
                <w:rFonts w:ascii="宋体" w:hAnsi="宋体" w:eastAsia="宋体" w:cs="宋体"/>
              </w:rPr>
            </w:pPr>
            <w:r>
              <w:rPr>
                <w:rFonts w:hint="eastAsia" w:ascii="宋体" w:hAnsi="宋体" w:eastAsia="宋体" w:cs="宋体"/>
              </w:rPr>
              <w:t>（1）供应商在报价截止期后，报价有效期内撤回报价；</w:t>
            </w:r>
          </w:p>
          <w:p>
            <w:pPr>
              <w:spacing w:line="300" w:lineRule="exact"/>
              <w:jc w:val="left"/>
              <w:rPr>
                <w:rFonts w:ascii="宋体" w:hAnsi="宋体" w:eastAsia="宋体" w:cs="宋体"/>
              </w:rPr>
            </w:pPr>
            <w:r>
              <w:rPr>
                <w:rFonts w:hint="eastAsia" w:ascii="宋体" w:hAnsi="宋体" w:eastAsia="宋体" w:cs="宋体"/>
              </w:rPr>
              <w:t>（2）成交供应商未能做到按本须知第13条规定签订合同；</w:t>
            </w:r>
          </w:p>
          <w:p>
            <w:pPr>
              <w:spacing w:line="300" w:lineRule="exact"/>
              <w:jc w:val="left"/>
              <w:rPr>
                <w:rFonts w:ascii="宋体" w:hAnsi="宋体" w:eastAsia="宋体" w:cs="宋体"/>
              </w:rPr>
            </w:pPr>
            <w:r>
              <w:rPr>
                <w:rFonts w:hint="eastAsia" w:ascii="宋体" w:hAnsi="宋体" w:eastAsia="宋体" w:cs="宋体"/>
              </w:rPr>
              <w:t>（3）以他人名义报价或者以其他方式弄虚作假，骗取成交；</w:t>
            </w:r>
          </w:p>
          <w:p>
            <w:pPr>
              <w:spacing w:line="300" w:lineRule="exact"/>
              <w:jc w:val="left"/>
              <w:rPr>
                <w:rFonts w:ascii="宋体" w:hAnsi="宋体" w:eastAsia="宋体" w:cs="宋体"/>
              </w:rPr>
            </w:pPr>
            <w:r>
              <w:rPr>
                <w:rFonts w:hint="eastAsia" w:ascii="宋体" w:hAnsi="宋体" w:eastAsia="宋体" w:cs="宋体"/>
              </w:rPr>
              <w:t>（4）经核查，有严重违法失信行为记录的；</w:t>
            </w:r>
          </w:p>
          <w:p>
            <w:pPr>
              <w:spacing w:line="300" w:lineRule="exact"/>
              <w:jc w:val="left"/>
              <w:rPr>
                <w:rFonts w:ascii="宋体" w:hAnsi="宋体" w:eastAsia="宋体" w:cs="宋体"/>
              </w:rPr>
            </w:pPr>
            <w:r>
              <w:rPr>
                <w:rFonts w:hint="eastAsia" w:ascii="宋体" w:hAnsi="宋体" w:eastAsia="宋体" w:cs="宋体"/>
              </w:rPr>
              <w:t>（5）成交后拒绝按询价通知书要求内容履行条款的；</w:t>
            </w:r>
          </w:p>
          <w:p>
            <w:pPr>
              <w:spacing w:line="300" w:lineRule="exact"/>
              <w:jc w:val="left"/>
              <w:rPr>
                <w:rFonts w:ascii="宋体" w:hAnsi="宋体" w:eastAsia="宋体" w:cs="宋体"/>
              </w:rPr>
            </w:pPr>
            <w:r>
              <w:rPr>
                <w:rFonts w:hint="eastAsia" w:ascii="宋体" w:hAnsi="宋体" w:eastAsia="宋体" w:cs="宋体"/>
              </w:rPr>
              <w:t>（6）本询价通知书中规定的其他没收询价保证金的情形。</w:t>
            </w:r>
          </w:p>
          <w:p>
            <w:pPr>
              <w:spacing w:line="300" w:lineRule="exact"/>
              <w:rPr>
                <w:rFonts w:ascii="宋体" w:hAnsi="宋体" w:eastAsia="宋体" w:cs="宋体"/>
              </w:rPr>
            </w:pPr>
            <w:r>
              <w:rPr>
                <w:rFonts w:hint="eastAsia" w:ascii="宋体" w:hAnsi="宋体" w:eastAsia="宋体" w:cs="宋体"/>
                <w:szCs w:val="21"/>
              </w:rPr>
              <w:t>上述不予退还保证金的情况给询价采购单位造成损失的，还要承担赔偿责任。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13</w:t>
            </w:r>
          </w:p>
        </w:tc>
        <w:tc>
          <w:tcPr>
            <w:tcW w:w="7995" w:type="dxa"/>
            <w:vAlign w:val="center"/>
          </w:tcPr>
          <w:p>
            <w:pPr>
              <w:spacing w:line="300" w:lineRule="exact"/>
              <w:jc w:val="left"/>
              <w:rPr>
                <w:rFonts w:ascii="宋体" w:hAnsi="宋体" w:eastAsia="宋体" w:cs="宋体"/>
                <w:szCs w:val="21"/>
              </w:rPr>
            </w:pPr>
            <w:r>
              <w:rPr>
                <w:rFonts w:hint="eastAsia" w:ascii="宋体" w:hAnsi="宋体" w:eastAsia="宋体" w:cs="宋体"/>
                <w:szCs w:val="21"/>
              </w:rPr>
              <w:t>签订合同</w:t>
            </w:r>
          </w:p>
          <w:p>
            <w:pPr>
              <w:spacing w:line="300" w:lineRule="exact"/>
              <w:jc w:val="left"/>
              <w:rPr>
                <w:rFonts w:ascii="宋体" w:hAnsi="宋体" w:eastAsia="宋体" w:cs="宋体"/>
                <w:szCs w:val="21"/>
              </w:rPr>
            </w:pPr>
            <w:r>
              <w:rPr>
                <w:rFonts w:hint="eastAsia" w:ascii="宋体" w:hAnsi="宋体" w:eastAsia="宋体" w:cs="宋体"/>
                <w:szCs w:val="21"/>
              </w:rPr>
              <w:t>（1）本次报价的合同采用固定价格方式。除非另有规定，供应商所报单价和以细目总价填报的价格在合同实施期间应保持不变，均不受市场价格及政策性价格的调整而增减。</w:t>
            </w:r>
          </w:p>
          <w:p>
            <w:pPr>
              <w:spacing w:line="300" w:lineRule="exact"/>
              <w:jc w:val="left"/>
              <w:rPr>
                <w:rFonts w:ascii="宋体" w:hAnsi="宋体" w:eastAsia="宋体" w:cs="宋体"/>
                <w:szCs w:val="21"/>
              </w:rPr>
            </w:pPr>
            <w:r>
              <w:rPr>
                <w:rFonts w:hint="eastAsia" w:ascii="宋体" w:hAnsi="宋体" w:eastAsia="宋体" w:cs="宋体"/>
                <w:szCs w:val="21"/>
              </w:rPr>
              <w:t>（2）询价通知书、询价通知书的修改文件、成交供应商的响应文件、补充或修改的文件及澄清或承诺文件等，均为双方签订《合同》的组成部分，并与《合同》一并作为本询价通知书所列采购项目的互补性法律文件，与《合同》具有同等法律效力。</w:t>
            </w:r>
          </w:p>
          <w:p>
            <w:pPr>
              <w:spacing w:line="300" w:lineRule="exact"/>
              <w:jc w:val="left"/>
              <w:rPr>
                <w:rFonts w:ascii="宋体" w:hAnsi="宋体" w:eastAsia="宋体" w:cs="宋体"/>
                <w:szCs w:val="21"/>
              </w:rPr>
            </w:pPr>
            <w:r>
              <w:rPr>
                <w:rFonts w:hint="eastAsia" w:ascii="宋体" w:hAnsi="宋体" w:eastAsia="宋体" w:cs="宋体"/>
                <w:szCs w:val="21"/>
              </w:rPr>
              <w:t>（3）采购人在合同履行中，需追加与合同标的相同的货物或者服务的，在不改变合同其他条款的前提下，可与供应商协商签订补充合同，但所有补充合同的采购金额不得超过原合同采购金额的百分之十。</w:t>
            </w:r>
          </w:p>
          <w:p>
            <w:pPr>
              <w:spacing w:line="300" w:lineRule="exact"/>
              <w:jc w:val="left"/>
              <w:rPr>
                <w:rFonts w:ascii="宋体" w:hAnsi="宋体" w:eastAsia="宋体" w:cs="宋体"/>
                <w:szCs w:val="21"/>
              </w:rPr>
            </w:pPr>
            <w:r>
              <w:rPr>
                <w:rFonts w:hint="eastAsia" w:ascii="宋体" w:hAnsi="宋体" w:eastAsia="宋体" w:cs="宋体"/>
                <w:szCs w:val="21"/>
              </w:rPr>
              <w:t>（4）成交供应商拒绝与采购人签订合同的，采购人可以按照评审报告推荐的成交候选人名单排序，确定下一候选人为成交供应商，也可以重新开展采购活动。</w:t>
            </w:r>
          </w:p>
        </w:tc>
      </w:tr>
    </w:tbl>
    <w:p>
      <w:pPr>
        <w:tabs>
          <w:tab w:val="left" w:pos="3332"/>
        </w:tabs>
        <w:jc w:val="center"/>
        <w:rPr>
          <w:rFonts w:ascii="宋体" w:hAnsi="宋体" w:cs="宋体"/>
          <w:b/>
          <w:bCs/>
          <w:sz w:val="28"/>
          <w:szCs w:val="28"/>
        </w:rPr>
      </w:pPr>
      <w:bookmarkStart w:id="3" w:name="_Toc380067832"/>
    </w:p>
    <w:p>
      <w:pPr>
        <w:widowControl/>
        <w:jc w:val="left"/>
        <w:rPr>
          <w:rFonts w:ascii="宋体" w:hAnsi="宋体" w:cs="宋体"/>
          <w:b/>
          <w:bCs/>
          <w:sz w:val="28"/>
          <w:szCs w:val="28"/>
        </w:rPr>
      </w:pPr>
      <w:r>
        <w:rPr>
          <w:rFonts w:ascii="宋体" w:hAnsi="宋体" w:cs="宋体"/>
          <w:b/>
          <w:bCs/>
          <w:sz w:val="28"/>
          <w:szCs w:val="28"/>
        </w:rPr>
        <w:br w:type="page"/>
      </w:r>
    </w:p>
    <w:p>
      <w:pPr>
        <w:numPr>
          <w:ilvl w:val="0"/>
          <w:numId w:val="1"/>
        </w:numPr>
        <w:tabs>
          <w:tab w:val="left" w:pos="3332"/>
        </w:tabs>
        <w:jc w:val="center"/>
        <w:outlineLvl w:val="2"/>
        <w:rPr>
          <w:rFonts w:ascii="宋体" w:hAnsi="宋体" w:eastAsia="宋体" w:cs="方正小标宋简体"/>
          <w:b/>
          <w:bCs/>
          <w:sz w:val="32"/>
          <w:szCs w:val="32"/>
        </w:rPr>
      </w:pPr>
      <w:bookmarkStart w:id="4" w:name="_Toc113457526"/>
      <w:r>
        <w:rPr>
          <w:rFonts w:hint="eastAsia" w:ascii="宋体" w:hAnsi="宋体" w:eastAsia="宋体" w:cs="方正小标宋简体"/>
          <w:b/>
          <w:bCs/>
          <w:sz w:val="32"/>
          <w:szCs w:val="32"/>
        </w:rPr>
        <w:t>询价内容及要求</w:t>
      </w:r>
      <w:bookmarkEnd w:id="3"/>
      <w:bookmarkEnd w:id="4"/>
    </w:p>
    <w:p>
      <w:pPr>
        <w:adjustRightInd w:val="0"/>
        <w:spacing w:line="360" w:lineRule="auto"/>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一、项目概述</w:t>
      </w:r>
    </w:p>
    <w:p>
      <w:pPr>
        <w:pStyle w:val="4"/>
        <w:spacing w:line="360" w:lineRule="auto"/>
        <w:ind w:firstLine="420" w:firstLineChars="200"/>
        <w:contextualSpacing/>
        <w:rPr>
          <w:rFonts w:ascii="宋体" w:hAnsi="宋体" w:eastAsia="宋体" w:cs="宋体"/>
          <w:color w:val="000000"/>
          <w:szCs w:val="21"/>
        </w:rPr>
      </w:pPr>
      <w:r>
        <w:rPr>
          <w:rFonts w:hint="eastAsia" w:ascii="宋体" w:hAnsi="宋体" w:eastAsia="宋体" w:cs="宋体"/>
          <w:szCs w:val="21"/>
        </w:rPr>
        <w:t>第135届广交会</w:t>
      </w:r>
      <w:r>
        <w:rPr>
          <w:rFonts w:hint="eastAsia" w:ascii="宋体" w:hAnsi="宋体" w:eastAsia="宋体" w:cs="宋体"/>
          <w:szCs w:val="21"/>
          <w:lang w:eastAsia="zh-CN"/>
        </w:rPr>
        <w:t>车辆</w:t>
      </w:r>
      <w:r>
        <w:rPr>
          <w:rFonts w:hint="default" w:ascii="宋体" w:hAnsi="宋体" w:eastAsia="宋体" w:cs="宋体"/>
          <w:szCs w:val="21"/>
          <w:lang w:val="en-US" w:eastAsia="zh-CN"/>
        </w:rPr>
        <w:t>保</w:t>
      </w:r>
      <w:r>
        <w:rPr>
          <w:rFonts w:hint="eastAsia" w:ascii="宋体" w:hAnsi="宋体" w:eastAsia="宋体" w:cs="宋体"/>
          <w:szCs w:val="21"/>
          <w:lang w:val="en-US" w:eastAsia="zh-CN"/>
        </w:rPr>
        <w:t>障</w:t>
      </w:r>
      <w:r>
        <w:rPr>
          <w:rFonts w:hint="default" w:ascii="宋体" w:hAnsi="宋体" w:eastAsia="宋体" w:cs="宋体"/>
          <w:szCs w:val="21"/>
          <w:lang w:val="en-US" w:eastAsia="zh-CN"/>
        </w:rPr>
        <w:t>服</w:t>
      </w:r>
      <w:r>
        <w:rPr>
          <w:rFonts w:hint="eastAsia" w:ascii="宋体" w:hAnsi="宋体" w:eastAsia="宋体" w:cs="宋体"/>
          <w:szCs w:val="21"/>
          <w:lang w:val="en-US" w:eastAsia="zh-CN"/>
        </w:rPr>
        <w:t>务项目</w:t>
      </w:r>
      <w:r>
        <w:rPr>
          <w:rFonts w:hint="eastAsia" w:ascii="宋体" w:hAnsi="宋体" w:eastAsia="宋体" w:cs="宋体"/>
          <w:szCs w:val="21"/>
        </w:rPr>
        <w:t>，预算</w:t>
      </w:r>
      <w:r>
        <w:rPr>
          <w:rFonts w:hint="default" w:ascii="宋体" w:hAnsi="宋体" w:eastAsia="宋体" w:cs="宋体"/>
          <w:szCs w:val="21"/>
          <w:lang w:val="en-US"/>
        </w:rPr>
        <w:t>8.098</w:t>
      </w:r>
      <w:r>
        <w:rPr>
          <w:rFonts w:hint="eastAsia" w:ascii="宋体" w:hAnsi="宋体" w:eastAsia="宋体" w:cs="宋体"/>
          <w:szCs w:val="21"/>
        </w:rPr>
        <w:t>万元。</w:t>
      </w:r>
    </w:p>
    <w:p>
      <w:pPr>
        <w:tabs>
          <w:tab w:val="center" w:pos="4201"/>
        </w:tabs>
        <w:adjustRightInd w:val="0"/>
        <w:spacing w:line="360" w:lineRule="auto"/>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二、</w:t>
      </w:r>
      <w:r>
        <w:rPr>
          <w:rFonts w:hint="eastAsia" w:ascii="宋体" w:hAnsi="宋体" w:eastAsia="宋体" w:cs="宋体"/>
          <w:b/>
          <w:bCs/>
          <w:color w:val="000000"/>
          <w:szCs w:val="21"/>
        </w:rPr>
        <w:t>技术和服务要求</w:t>
      </w:r>
      <w:r>
        <w:rPr>
          <w:rFonts w:hint="eastAsia" w:ascii="宋体" w:hAnsi="宋体" w:eastAsia="宋体" w:cs="宋体"/>
          <w:b/>
          <w:color w:val="000000"/>
          <w:szCs w:val="21"/>
        </w:rPr>
        <w:t>（以下内容均为不允许负偏离的实质性要求）</w:t>
      </w:r>
    </w:p>
    <w:p>
      <w:pPr>
        <w:spacing w:line="360" w:lineRule="auto"/>
        <w:ind w:firstLine="420" w:firstLineChars="200"/>
        <w:contextualSpacing/>
        <w:outlineLvl w:val="0"/>
        <w:rPr>
          <w:rFonts w:hint="eastAsia" w:ascii="宋体" w:hAnsi="宋体" w:eastAsia="宋体" w:cs="宋体"/>
          <w:szCs w:val="21"/>
          <w:lang w:eastAsia="zh-CN"/>
        </w:rPr>
      </w:pPr>
      <w:bookmarkStart w:id="5" w:name="_Toc113457527"/>
      <w:r>
        <w:rPr>
          <w:rFonts w:hint="eastAsia" w:ascii="宋体" w:hAnsi="宋体" w:eastAsia="宋体" w:cs="宋体"/>
          <w:szCs w:val="21"/>
        </w:rPr>
        <w:t>1.服务内容：</w:t>
      </w:r>
      <w:r>
        <w:rPr>
          <w:rFonts w:hint="default" w:ascii="宋体" w:hAnsi="宋体" w:eastAsia="宋体" w:cs="宋体"/>
          <w:szCs w:val="21"/>
          <w:lang w:val="en-US"/>
        </w:rPr>
        <w:t>第135届</w:t>
      </w:r>
      <w:r>
        <w:rPr>
          <w:rFonts w:hint="eastAsia" w:ascii="宋体" w:hAnsi="宋体" w:eastAsia="宋体" w:cs="宋体"/>
          <w:szCs w:val="21"/>
          <w:lang w:val="en-US" w:eastAsia="zh-CN"/>
        </w:rPr>
        <w:t>广交会</w:t>
      </w:r>
      <w:r>
        <w:rPr>
          <w:rFonts w:hint="default" w:ascii="宋体" w:hAnsi="宋体" w:eastAsia="宋体" w:cs="宋体"/>
          <w:szCs w:val="21"/>
          <w:lang w:val="en-US" w:eastAsia="zh-CN"/>
        </w:rPr>
        <w:t>参</w:t>
      </w:r>
      <w:r>
        <w:rPr>
          <w:rFonts w:hint="eastAsia" w:ascii="宋体" w:hAnsi="宋体" w:cs="宋体"/>
          <w:szCs w:val="21"/>
          <w:lang w:val="en-US" w:eastAsia="zh-CN"/>
        </w:rPr>
        <w:t>展</w:t>
      </w:r>
      <w:r>
        <w:rPr>
          <w:rFonts w:hint="default" w:ascii="宋体" w:hAnsi="宋体" w:cs="宋体"/>
          <w:szCs w:val="21"/>
          <w:lang w:val="en-US" w:eastAsia="zh-CN"/>
        </w:rPr>
        <w:t>期</w:t>
      </w:r>
      <w:r>
        <w:rPr>
          <w:rFonts w:hint="eastAsia" w:ascii="宋体" w:hAnsi="宋体" w:cs="宋体"/>
          <w:szCs w:val="21"/>
          <w:lang w:val="en-US" w:eastAsia="zh-CN"/>
        </w:rPr>
        <w:t>间</w:t>
      </w:r>
      <w:r>
        <w:rPr>
          <w:rFonts w:hint="default" w:ascii="宋体" w:hAnsi="宋体" w:cs="宋体"/>
          <w:szCs w:val="21"/>
          <w:lang w:val="en-US" w:eastAsia="zh-CN"/>
        </w:rPr>
        <w:t>租用</w:t>
      </w:r>
      <w:r>
        <w:rPr>
          <w:rFonts w:hint="eastAsia" w:ascii="宋体" w:hAnsi="宋体" w:cs="宋体"/>
          <w:szCs w:val="21"/>
          <w:lang w:val="en-US" w:eastAsia="zh-CN"/>
        </w:rPr>
        <w:t>7座</w:t>
      </w:r>
      <w:r>
        <w:rPr>
          <w:rFonts w:hint="default" w:ascii="宋体" w:hAnsi="宋体" w:cs="宋体"/>
          <w:szCs w:val="21"/>
          <w:lang w:val="en-US" w:eastAsia="zh-CN"/>
        </w:rPr>
        <w:t>商务</w:t>
      </w:r>
      <w:r>
        <w:rPr>
          <w:rFonts w:hint="eastAsia" w:ascii="宋体" w:hAnsi="宋体" w:cs="宋体"/>
          <w:szCs w:val="21"/>
          <w:lang w:val="en-US" w:eastAsia="zh-CN"/>
        </w:rPr>
        <w:t>车</w:t>
      </w:r>
      <w:r>
        <w:rPr>
          <w:rFonts w:hint="default" w:ascii="宋体" w:hAnsi="宋体" w:cs="宋体"/>
          <w:szCs w:val="21"/>
          <w:lang w:val="en-US" w:eastAsia="zh-CN"/>
        </w:rPr>
        <w:t>、中巴</w:t>
      </w:r>
      <w:r>
        <w:rPr>
          <w:rFonts w:hint="eastAsia" w:ascii="宋体" w:hAnsi="宋体" w:cs="宋体"/>
          <w:szCs w:val="21"/>
          <w:lang w:val="en-US" w:eastAsia="zh-CN"/>
        </w:rPr>
        <w:t>车（考斯特）为</w:t>
      </w:r>
      <w:r>
        <w:rPr>
          <w:rFonts w:hint="default" w:ascii="宋体" w:hAnsi="宋体" w:cs="宋体"/>
          <w:szCs w:val="21"/>
          <w:lang w:val="en-US" w:eastAsia="zh-CN"/>
        </w:rPr>
        <w:t>省交易团参展参会和参</w:t>
      </w:r>
      <w:r>
        <w:rPr>
          <w:rFonts w:hint="eastAsia" w:ascii="宋体" w:hAnsi="宋体" w:cs="宋体"/>
          <w:szCs w:val="21"/>
          <w:lang w:val="en-US" w:eastAsia="zh-CN"/>
        </w:rPr>
        <w:t>加</w:t>
      </w:r>
      <w:r>
        <w:rPr>
          <w:rFonts w:hint="default" w:ascii="宋体" w:hAnsi="宋体" w:cs="宋体"/>
          <w:szCs w:val="21"/>
          <w:lang w:val="en-US" w:eastAsia="zh-CN"/>
        </w:rPr>
        <w:t>相关公</w:t>
      </w:r>
      <w:r>
        <w:rPr>
          <w:rFonts w:hint="eastAsia" w:ascii="宋体" w:hAnsi="宋体" w:cs="宋体"/>
          <w:szCs w:val="21"/>
          <w:lang w:val="en-US" w:eastAsia="zh-CN"/>
        </w:rPr>
        <w:t>务活动</w:t>
      </w:r>
      <w:r>
        <w:rPr>
          <w:rFonts w:hint="default" w:ascii="宋体" w:hAnsi="宋体" w:cs="宋体"/>
          <w:szCs w:val="21"/>
          <w:lang w:val="en-US" w:eastAsia="zh-CN"/>
        </w:rPr>
        <w:t>提供</w:t>
      </w:r>
      <w:r>
        <w:rPr>
          <w:rFonts w:hint="eastAsia" w:ascii="宋体" w:hAnsi="宋体" w:cs="宋体"/>
          <w:szCs w:val="21"/>
          <w:lang w:val="en-US" w:eastAsia="zh-CN"/>
        </w:rPr>
        <w:t>车辆</w:t>
      </w:r>
      <w:r>
        <w:rPr>
          <w:rFonts w:hint="default" w:ascii="宋体" w:hAnsi="宋体" w:cs="宋体"/>
          <w:szCs w:val="21"/>
          <w:lang w:val="en-US" w:eastAsia="zh-CN"/>
        </w:rPr>
        <w:t>保障</w:t>
      </w:r>
      <w:r>
        <w:rPr>
          <w:rFonts w:hint="eastAsia" w:ascii="宋体" w:hAnsi="宋体" w:cs="宋体"/>
          <w:szCs w:val="21"/>
          <w:lang w:val="en-US" w:eastAsia="zh-CN"/>
        </w:rPr>
        <w:t>。</w:t>
      </w:r>
    </w:p>
    <w:p>
      <w:pPr>
        <w:ind w:firstLine="420" w:firstLineChars="0"/>
        <w:jc w:val="left"/>
        <w:rPr>
          <w:rFonts w:hint="eastAsia" w:ascii="宋体" w:hAnsi="宋体" w:eastAsia="宋体" w:cs="宋体"/>
          <w:szCs w:val="21"/>
          <w:lang w:eastAsia="zh-CN"/>
        </w:rPr>
      </w:pPr>
      <w:r>
        <w:rPr>
          <w:rFonts w:hint="eastAsia" w:ascii="宋体" w:hAnsi="宋体" w:eastAsia="宋体" w:cs="宋体"/>
          <w:szCs w:val="21"/>
        </w:rPr>
        <w:t>2.</w:t>
      </w:r>
      <w:r>
        <w:rPr>
          <w:rFonts w:hint="eastAsia" w:ascii="宋体" w:hAnsi="宋体" w:cs="宋体"/>
          <w:szCs w:val="21"/>
          <w:lang w:eastAsia="zh-CN"/>
        </w:rPr>
        <w:t>服务</w:t>
      </w:r>
      <w:r>
        <w:rPr>
          <w:rFonts w:hint="eastAsia" w:ascii="宋体" w:hAnsi="宋体" w:eastAsia="宋体" w:cs="宋体"/>
          <w:szCs w:val="21"/>
        </w:rPr>
        <w:t>要求：</w:t>
      </w:r>
      <w:r>
        <w:rPr>
          <w:rFonts w:hint="eastAsia" w:ascii="宋体" w:hAnsi="宋体" w:cs="宋体"/>
          <w:szCs w:val="21"/>
          <w:lang w:eastAsia="zh-CN"/>
        </w:rPr>
        <w:t>提供每辆次每天不低于</w:t>
      </w:r>
      <w:r>
        <w:rPr>
          <w:rFonts w:hint="eastAsia" w:ascii="宋体" w:hAnsi="宋体" w:cs="宋体"/>
          <w:szCs w:val="21"/>
          <w:lang w:val="en-US" w:eastAsia="zh-CN"/>
        </w:rPr>
        <w:t>9小时100公里的服务标准，包含路桥</w:t>
      </w:r>
      <w:r>
        <w:rPr>
          <w:rFonts w:hint="default" w:ascii="宋体" w:hAnsi="宋体" w:cs="宋体"/>
          <w:szCs w:val="21"/>
          <w:lang w:val="en-US" w:eastAsia="zh-CN"/>
        </w:rPr>
        <w:t>、停</w:t>
      </w:r>
      <w:r>
        <w:rPr>
          <w:rFonts w:hint="eastAsia" w:ascii="宋体" w:hAnsi="宋体" w:cs="宋体"/>
          <w:szCs w:val="21"/>
          <w:lang w:val="en-US" w:eastAsia="zh-CN"/>
        </w:rPr>
        <w:t>车、司机用车、住宿等费用（省外机构交流、境外展会考察及企业调研等租车费用）</w:t>
      </w:r>
    </w:p>
    <w:p>
      <w:pPr>
        <w:spacing w:line="360" w:lineRule="auto"/>
        <w:ind w:firstLine="422" w:firstLineChars="200"/>
        <w:contextualSpacing/>
        <w:outlineLvl w:val="0"/>
        <w:rPr>
          <w:rFonts w:ascii="宋体" w:hAnsi="宋体" w:eastAsia="宋体" w:cs="宋体"/>
          <w:b/>
          <w:color w:val="000000"/>
          <w:szCs w:val="21"/>
        </w:rPr>
      </w:pPr>
      <w:r>
        <w:rPr>
          <w:rFonts w:hint="eastAsia" w:ascii="宋体" w:hAnsi="宋体" w:eastAsia="宋体" w:cs="宋体"/>
          <w:b/>
          <w:bCs/>
          <w:color w:val="000000"/>
          <w:szCs w:val="21"/>
        </w:rPr>
        <w:t>三</w:t>
      </w:r>
      <w:r>
        <w:rPr>
          <w:rFonts w:hint="eastAsia" w:ascii="宋体" w:hAnsi="宋体" w:eastAsia="宋体" w:cs="宋体"/>
          <w:b/>
          <w:color w:val="000000"/>
          <w:szCs w:val="21"/>
        </w:rPr>
        <w:t>、商务条件</w:t>
      </w:r>
      <w:bookmarkEnd w:id="5"/>
    </w:p>
    <w:p>
      <w:pPr>
        <w:pStyle w:val="13"/>
        <w:shd w:val="clear" w:color="auto" w:fill="FFFFFF"/>
        <w:spacing w:before="0" w:beforeAutospacing="0" w:after="0" w:afterAutospacing="0" w:line="360" w:lineRule="auto"/>
        <w:ind w:firstLine="420" w:firstLineChars="200"/>
        <w:contextualSpacing/>
        <w:rPr>
          <w:rFonts w:ascii="宋体" w:hAnsi="宋体" w:eastAsia="宋体" w:cs="宋体"/>
          <w:color w:val="000000"/>
          <w:sz w:val="21"/>
          <w:szCs w:val="21"/>
        </w:rPr>
      </w:pPr>
      <w:r>
        <w:rPr>
          <w:rFonts w:hint="eastAsia" w:ascii="宋体" w:hAnsi="宋体" w:eastAsia="宋体" w:cs="宋体"/>
          <w:color w:val="000000"/>
          <w:sz w:val="21"/>
          <w:szCs w:val="21"/>
        </w:rPr>
        <w:t>1、交付地点：</w:t>
      </w:r>
      <w:r>
        <w:rPr>
          <w:rFonts w:hint="eastAsia" w:ascii="宋体" w:hAnsi="宋体" w:eastAsia="宋体" w:cs="宋体"/>
          <w:color w:val="000000"/>
          <w:sz w:val="21"/>
          <w:szCs w:val="21"/>
          <w:lang w:eastAsia="zh-CN"/>
        </w:rPr>
        <w:t>广州</w:t>
      </w:r>
    </w:p>
    <w:p>
      <w:pPr>
        <w:pStyle w:val="13"/>
        <w:shd w:val="clear" w:color="auto" w:fill="FFFFFF"/>
        <w:spacing w:before="0" w:beforeAutospacing="0" w:after="0" w:afterAutospacing="0" w:line="360" w:lineRule="auto"/>
        <w:ind w:firstLine="420" w:firstLineChars="200"/>
        <w:contextualSpacing/>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2、交付时间：</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月</w:t>
      </w:r>
      <w:r>
        <w:rPr>
          <w:rFonts w:hint="default" w:ascii="宋体" w:hAnsi="宋体" w:eastAsia="宋体" w:cs="宋体"/>
          <w:color w:val="000000"/>
          <w:sz w:val="21"/>
          <w:szCs w:val="21"/>
          <w:lang w:val="en-US"/>
        </w:rPr>
        <w:t>-5月</w:t>
      </w:r>
      <w:r>
        <w:rPr>
          <w:rFonts w:hint="eastAsia" w:cs="宋体"/>
          <w:color w:val="000000"/>
          <w:sz w:val="21"/>
          <w:szCs w:val="21"/>
          <w:lang w:val="en-US" w:eastAsia="zh-CN"/>
        </w:rPr>
        <w:t>广交会展期（含布、撤换展）</w:t>
      </w:r>
    </w:p>
    <w:p>
      <w:pPr>
        <w:pStyle w:val="13"/>
        <w:shd w:val="clear" w:color="auto" w:fill="FFFFFF"/>
        <w:spacing w:before="0" w:beforeAutospacing="0" w:after="0" w:afterAutospacing="0" w:line="360" w:lineRule="auto"/>
        <w:ind w:firstLine="420" w:firstLineChars="200"/>
        <w:contextualSpacing/>
        <w:rPr>
          <w:rFonts w:ascii="宋体" w:hAnsi="宋体" w:eastAsia="宋体" w:cs="宋体"/>
          <w:color w:val="000000"/>
          <w:sz w:val="21"/>
          <w:szCs w:val="21"/>
        </w:rPr>
      </w:pPr>
      <w:r>
        <w:rPr>
          <w:rFonts w:hint="eastAsia" w:ascii="宋体" w:hAnsi="宋体" w:eastAsia="宋体" w:cs="宋体"/>
          <w:color w:val="000000"/>
          <w:sz w:val="21"/>
          <w:szCs w:val="21"/>
        </w:rPr>
        <w:t>3、交付条件：项目验收合格后，</w:t>
      </w:r>
      <w:r>
        <w:rPr>
          <w:rFonts w:hint="eastAsia" w:ascii="宋体" w:hAnsi="宋体" w:eastAsia="宋体" w:cs="宋体"/>
          <w:color w:val="000000"/>
          <w:sz w:val="21"/>
          <w:szCs w:val="21"/>
          <w:highlight w:val="none"/>
        </w:rPr>
        <w:t>据实</w:t>
      </w:r>
      <w:r>
        <w:rPr>
          <w:rFonts w:hint="eastAsia" w:ascii="宋体" w:hAnsi="宋体" w:eastAsia="宋体" w:cs="宋体"/>
          <w:color w:val="000000"/>
          <w:sz w:val="21"/>
          <w:szCs w:val="21"/>
        </w:rPr>
        <w:t>一次性支付款项。</w:t>
      </w:r>
    </w:p>
    <w:p>
      <w:pPr>
        <w:pStyle w:val="13"/>
        <w:shd w:val="clear" w:color="auto" w:fill="FFFFFF"/>
        <w:spacing w:before="0" w:beforeAutospacing="0" w:after="0" w:afterAutospacing="0" w:line="360" w:lineRule="auto"/>
        <w:ind w:firstLine="420" w:firstLineChars="200"/>
        <w:contextualSpacing/>
        <w:rPr>
          <w:rFonts w:ascii="宋体" w:hAnsi="宋体" w:eastAsia="宋体" w:cs="宋体"/>
          <w:color w:val="000000"/>
          <w:sz w:val="21"/>
          <w:szCs w:val="21"/>
        </w:rPr>
      </w:pPr>
      <w:r>
        <w:rPr>
          <w:rFonts w:hint="eastAsia" w:ascii="宋体" w:hAnsi="宋体" w:eastAsia="宋体" w:cs="宋体"/>
          <w:color w:val="000000"/>
          <w:sz w:val="21"/>
          <w:szCs w:val="21"/>
        </w:rPr>
        <w:t>4、是否收取履约保证金：否</w:t>
      </w:r>
    </w:p>
    <w:p>
      <w:pPr>
        <w:widowControl/>
        <w:spacing w:line="360" w:lineRule="auto"/>
        <w:ind w:left="479" w:leftChars="228"/>
        <w:contextualSpacing/>
        <w:jc w:val="left"/>
        <w:rPr>
          <w:rFonts w:ascii="宋体" w:hAnsi="宋体" w:eastAsia="宋体" w:cs="宋体"/>
          <w:color w:val="000000"/>
          <w:kern w:val="0"/>
          <w:szCs w:val="21"/>
        </w:rPr>
      </w:pPr>
      <w:r>
        <w:rPr>
          <w:rFonts w:hint="eastAsia" w:ascii="宋体" w:hAnsi="宋体" w:eastAsia="宋体" w:cs="宋体"/>
          <w:color w:val="000000"/>
          <w:kern w:val="0"/>
          <w:szCs w:val="21"/>
        </w:rPr>
        <w:t>5、是否邀请供应商参与验收：否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6、验收方式数据表格</w:t>
      </w:r>
    </w:p>
    <w:tbl>
      <w:tblPr>
        <w:tblStyle w:val="14"/>
        <w:tblW w:w="5008"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1140"/>
        <w:gridCol w:w="71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68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0" w:firstLineChars="0"/>
              <w:contextualSpacing/>
              <w:jc w:val="center"/>
              <w:rPr>
                <w:rFonts w:ascii="宋体" w:hAnsi="宋体" w:eastAsia="宋体" w:cs="宋体"/>
                <w:color w:val="000000"/>
                <w:kern w:val="0"/>
                <w:szCs w:val="21"/>
              </w:rPr>
            </w:pPr>
            <w:r>
              <w:rPr>
                <w:rFonts w:hint="eastAsia" w:ascii="宋体" w:hAnsi="宋体" w:eastAsia="宋体" w:cs="宋体"/>
                <w:color w:val="000000"/>
                <w:kern w:val="0"/>
                <w:szCs w:val="21"/>
              </w:rPr>
              <w:t>验收</w:t>
            </w:r>
          </w:p>
          <w:p>
            <w:pPr>
              <w:widowControl/>
              <w:spacing w:line="360" w:lineRule="auto"/>
              <w:ind w:firstLine="0" w:firstLineChars="0"/>
              <w:contextualSpacing/>
              <w:jc w:val="center"/>
              <w:rPr>
                <w:rFonts w:ascii="宋体" w:hAnsi="宋体" w:eastAsia="宋体" w:cs="宋体"/>
                <w:color w:val="000000"/>
                <w:kern w:val="0"/>
                <w:szCs w:val="21"/>
              </w:rPr>
            </w:pPr>
            <w:r>
              <w:rPr>
                <w:rFonts w:hint="eastAsia" w:ascii="宋体" w:hAnsi="宋体" w:eastAsia="宋体" w:cs="宋体"/>
                <w:color w:val="000000"/>
                <w:kern w:val="0"/>
                <w:szCs w:val="21"/>
              </w:rPr>
              <w:t>期次</w:t>
            </w:r>
          </w:p>
        </w:tc>
        <w:tc>
          <w:tcPr>
            <w:tcW w:w="43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宋体" w:hAnsi="宋体" w:eastAsia="宋体" w:cs="宋体"/>
                <w:color w:val="000000"/>
                <w:kern w:val="0"/>
                <w:szCs w:val="21"/>
              </w:rPr>
            </w:pPr>
            <w:r>
              <w:rPr>
                <w:rFonts w:hint="eastAsia" w:ascii="宋体" w:hAnsi="宋体" w:eastAsia="宋体" w:cs="宋体"/>
                <w:color w:val="000000"/>
                <w:kern w:val="0"/>
                <w:szCs w:val="21"/>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68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0" w:firstLineChars="0"/>
              <w:contextualSpacing/>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43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宋体" w:hAnsi="宋体" w:eastAsia="宋体" w:cs="宋体"/>
                <w:color w:val="000000"/>
                <w:kern w:val="0"/>
                <w:szCs w:val="21"/>
              </w:rPr>
            </w:pPr>
            <w:r>
              <w:rPr>
                <w:rFonts w:hint="eastAsia" w:ascii="宋体" w:hAnsi="宋体" w:eastAsia="宋体" w:cs="宋体"/>
                <w:color w:val="000000"/>
                <w:kern w:val="0"/>
                <w:szCs w:val="21"/>
              </w:rPr>
              <w:t>服务期满、乙方服务完成并在甲方收到乙方提交的纸质验收申请函后，甲方根据乙方对合同约定的服务内容的完成情况进行验收，验收合格后甲乙双方签署项目验收单；若验收不合格，乙方应按照甲方要求及时重做、修改，由此造成的损失、交付时间延误责任由乙方承担。</w:t>
            </w:r>
          </w:p>
        </w:tc>
      </w:tr>
    </w:tbl>
    <w:p>
      <w:pPr>
        <w:widowControl/>
        <w:shd w:val="clear" w:color="auto" w:fill="FFFFFF"/>
        <w:spacing w:line="360" w:lineRule="auto"/>
        <w:ind w:firstLine="420" w:firstLineChars="200"/>
        <w:contextualSpacing/>
        <w:jc w:val="left"/>
        <w:rPr>
          <w:rFonts w:ascii="宋体" w:hAnsi="宋体" w:eastAsia="宋体" w:cs="宋体"/>
          <w:color w:val="000000"/>
          <w:kern w:val="0"/>
          <w:szCs w:val="21"/>
        </w:rPr>
      </w:pPr>
      <w:r>
        <w:rPr>
          <w:rFonts w:hint="eastAsia" w:ascii="宋体" w:hAnsi="宋体" w:eastAsia="宋体" w:cs="宋体"/>
          <w:color w:val="000000"/>
          <w:kern w:val="0"/>
          <w:szCs w:val="21"/>
        </w:rPr>
        <w:t>7、支付方式数据表格</w:t>
      </w:r>
    </w:p>
    <w:tbl>
      <w:tblPr>
        <w:tblStyle w:val="14"/>
        <w:tblW w:w="5031"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987"/>
        <w:gridCol w:w="1012"/>
        <w:gridCol w:w="637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58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0" w:firstLineChars="0"/>
              <w:contextualSpacing/>
              <w:jc w:val="center"/>
              <w:rPr>
                <w:rFonts w:ascii="宋体" w:hAnsi="宋体" w:eastAsia="宋体" w:cs="宋体"/>
                <w:color w:val="000000"/>
                <w:kern w:val="0"/>
                <w:szCs w:val="21"/>
              </w:rPr>
            </w:pPr>
            <w:r>
              <w:rPr>
                <w:rFonts w:hint="eastAsia" w:ascii="宋体" w:hAnsi="宋体" w:eastAsia="宋体" w:cs="宋体"/>
                <w:color w:val="000000"/>
                <w:kern w:val="0"/>
                <w:szCs w:val="21"/>
              </w:rPr>
              <w:t>支付</w:t>
            </w:r>
          </w:p>
          <w:p>
            <w:pPr>
              <w:widowControl/>
              <w:spacing w:line="360" w:lineRule="auto"/>
              <w:ind w:firstLine="0" w:firstLineChars="0"/>
              <w:contextualSpacing/>
              <w:jc w:val="center"/>
              <w:rPr>
                <w:rFonts w:ascii="宋体" w:hAnsi="宋体" w:eastAsia="宋体" w:cs="宋体"/>
                <w:color w:val="000000"/>
                <w:kern w:val="0"/>
                <w:szCs w:val="21"/>
              </w:rPr>
            </w:pPr>
            <w:r>
              <w:rPr>
                <w:rFonts w:hint="eastAsia" w:ascii="宋体" w:hAnsi="宋体" w:eastAsia="宋体" w:cs="宋体"/>
                <w:color w:val="000000"/>
                <w:kern w:val="0"/>
                <w:szCs w:val="21"/>
              </w:rPr>
              <w:t>期次</w:t>
            </w:r>
          </w:p>
        </w:tc>
        <w:tc>
          <w:tcPr>
            <w:tcW w:w="6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0" w:firstLineChars="0"/>
              <w:contextualSpacing/>
              <w:jc w:val="center"/>
              <w:rPr>
                <w:rFonts w:ascii="宋体" w:hAnsi="宋体" w:eastAsia="宋体" w:cs="宋体"/>
                <w:color w:val="000000"/>
                <w:kern w:val="0"/>
                <w:szCs w:val="21"/>
              </w:rPr>
            </w:pPr>
            <w:r>
              <w:rPr>
                <w:rFonts w:hint="eastAsia" w:ascii="宋体" w:hAnsi="宋体" w:eastAsia="宋体" w:cs="宋体"/>
                <w:color w:val="000000"/>
                <w:kern w:val="0"/>
                <w:szCs w:val="21"/>
              </w:rPr>
              <w:t>支付比例(%)</w:t>
            </w:r>
          </w:p>
        </w:tc>
        <w:tc>
          <w:tcPr>
            <w:tcW w:w="380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宋体" w:hAnsi="宋体" w:eastAsia="宋体" w:cs="宋体"/>
                <w:color w:val="000000"/>
                <w:kern w:val="0"/>
                <w:szCs w:val="21"/>
              </w:rPr>
            </w:pPr>
            <w:r>
              <w:rPr>
                <w:rFonts w:hint="eastAsia" w:ascii="宋体" w:hAnsi="宋体" w:eastAsia="宋体" w:cs="宋体"/>
                <w:color w:val="000000"/>
                <w:kern w:val="0"/>
                <w:szCs w:val="21"/>
              </w:rPr>
              <w:t>支付期次说明</w:t>
            </w:r>
            <w:r>
              <w:rPr>
                <w:rFonts w:hint="default" w:ascii="宋体" w:hAnsi="宋体" w:eastAsia="宋体" w:cs="宋体"/>
                <w:color w:val="000000"/>
                <w:kern w:val="0"/>
                <w:szCs w:val="21"/>
                <w:lang w:val="en-US"/>
              </w:rPr>
              <w:t>1</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58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0" w:firstLineChars="0"/>
              <w:contextualSpacing/>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0" w:firstLineChars="0"/>
              <w:contextualSpacing/>
              <w:jc w:val="center"/>
              <w:rPr>
                <w:rFonts w:ascii="宋体" w:hAnsi="宋体" w:eastAsia="宋体" w:cs="宋体"/>
                <w:color w:val="000000"/>
                <w:kern w:val="0"/>
                <w:szCs w:val="21"/>
              </w:rPr>
            </w:pPr>
            <w:r>
              <w:rPr>
                <w:rFonts w:hint="eastAsia" w:ascii="宋体" w:hAnsi="宋体" w:eastAsia="宋体" w:cs="宋体"/>
                <w:color w:val="000000"/>
                <w:kern w:val="0"/>
                <w:szCs w:val="21"/>
              </w:rPr>
              <w:t>100</w:t>
            </w:r>
          </w:p>
        </w:tc>
        <w:tc>
          <w:tcPr>
            <w:tcW w:w="380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宋体" w:hAnsi="宋体" w:eastAsia="宋体" w:cs="宋体"/>
                <w:color w:val="000000"/>
                <w:kern w:val="0"/>
                <w:szCs w:val="21"/>
              </w:rPr>
            </w:pPr>
            <w:r>
              <w:rPr>
                <w:rFonts w:hint="eastAsia" w:ascii="宋体" w:hAnsi="宋体" w:eastAsia="宋体" w:cs="宋体"/>
                <w:color w:val="000000"/>
                <w:kern w:val="0"/>
                <w:szCs w:val="21"/>
              </w:rPr>
              <w:t>项目验收合格后</w:t>
            </w:r>
            <w:r>
              <w:rPr>
                <w:rFonts w:hint="eastAsia" w:ascii="宋体" w:hAnsi="宋体" w:eastAsia="宋体" w:cs="宋体"/>
                <w:szCs w:val="21"/>
                <w:lang w:eastAsia="zh-CN"/>
              </w:rPr>
              <w:t>，</w:t>
            </w:r>
            <w:r>
              <w:rPr>
                <w:rFonts w:hint="eastAsia" w:ascii="宋体" w:hAnsi="宋体" w:eastAsia="宋体" w:cs="宋体"/>
                <w:color w:val="000000"/>
                <w:kern w:val="0"/>
                <w:szCs w:val="21"/>
                <w:highlight w:val="none"/>
              </w:rPr>
              <w:t>据实</w:t>
            </w:r>
            <w:r>
              <w:rPr>
                <w:rFonts w:hint="eastAsia" w:ascii="宋体" w:hAnsi="宋体" w:eastAsia="宋体" w:cs="宋体"/>
                <w:color w:val="000000"/>
                <w:kern w:val="0"/>
                <w:szCs w:val="21"/>
              </w:rPr>
              <w:t>一次性支付款项。</w:t>
            </w:r>
          </w:p>
        </w:tc>
      </w:tr>
    </w:tbl>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8、违约责任</w:t>
      </w:r>
    </w:p>
    <w:p>
      <w:pPr>
        <w:pStyle w:val="4"/>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8.1甲乙双方应严格履约，承担各自的责任和义务，单方不能任意终止协议，否则违约方必须负责赔偿守约方的经济损失。</w:t>
      </w:r>
    </w:p>
    <w:p>
      <w:pPr>
        <w:pStyle w:val="4"/>
        <w:spacing w:line="360" w:lineRule="auto"/>
        <w:ind w:firstLine="420" w:firstLineChars="200"/>
        <w:contextualSpacing/>
        <w:rPr>
          <w:rFonts w:hint="eastAsia" w:ascii="宋体" w:hAnsi="宋体" w:eastAsia="宋体" w:cs="宋体"/>
          <w:color w:val="000000"/>
          <w:szCs w:val="21"/>
          <w:lang w:eastAsia="zh-CN"/>
        </w:rPr>
      </w:pPr>
      <w:r>
        <w:rPr>
          <w:rFonts w:hint="eastAsia" w:ascii="宋体" w:hAnsi="宋体" w:eastAsia="宋体" w:cs="宋体"/>
          <w:color w:val="000000"/>
          <w:szCs w:val="21"/>
        </w:rPr>
        <w:t>8.2乙方须按双方约定的标准严格执行，如出现不按约定标准提供服务或未按时提供服务，乙方需支付合同金额30%的违约金，甲方有权要求乙方继续赔偿损失、律师费、诉讼费等实现债权的费用。同时，若乙方所提供服务始终不符合甲方要求，甲方有权视情况委托第三方代为履行或采取补救措施，由此产生的费用由乙方承担，且甲方有权从应向乙方支付的合同价款中直接予以扣除</w:t>
      </w:r>
      <w:r>
        <w:rPr>
          <w:rFonts w:hint="eastAsia" w:ascii="宋体" w:hAnsi="宋体" w:eastAsia="宋体" w:cs="宋体"/>
          <w:color w:val="000000"/>
          <w:szCs w:val="21"/>
          <w:lang w:eastAsia="zh-CN"/>
        </w:rPr>
        <w:t>。</w:t>
      </w:r>
    </w:p>
    <w:p>
      <w:pPr>
        <w:pStyle w:val="23"/>
        <w:spacing w:line="360" w:lineRule="auto"/>
        <w:ind w:firstLine="420" w:firstLineChars="200"/>
        <w:contextualSpacing/>
        <w:jc w:val="both"/>
        <w:rPr>
          <w:rFonts w:ascii="宋体" w:hAnsi="宋体" w:eastAsia="宋体" w:cs="宋体"/>
          <w:color w:val="000000"/>
          <w:kern w:val="2"/>
          <w:sz w:val="21"/>
          <w:szCs w:val="21"/>
        </w:rPr>
      </w:pPr>
      <w:r>
        <w:rPr>
          <w:rFonts w:hint="eastAsia" w:ascii="宋体" w:hAnsi="宋体" w:eastAsia="宋体" w:cs="宋体"/>
          <w:sz w:val="21"/>
          <w:szCs w:val="21"/>
        </w:rPr>
        <w:t>9</w:t>
      </w:r>
      <w:r>
        <w:rPr>
          <w:rFonts w:hint="eastAsia" w:ascii="宋体" w:hAnsi="宋体" w:eastAsia="宋体" w:cs="宋体"/>
          <w:color w:val="000000"/>
          <w:kern w:val="2"/>
          <w:sz w:val="21"/>
          <w:szCs w:val="21"/>
        </w:rPr>
        <w:t>、保密条款</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9.1成交人应当对合同的内容、因履行合同或在合同期间知悉的或收到的采购人的财务、技术、产品信息、民警资料或其他工作上的文件资料、工作内容等予以保密，不得向合同以外的任何第三方披露；成交人进入采购人工作区域的工作人员需严格履行保密义务。</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9.2保密承诺：成交人需了解有关保密法律法规，知悉应当承担的保密义务和法律责任，并庄重承诺：</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9.2.1认真遵守国家保密法律、法规和规章制度，履行保密义务；</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9.2.2不提供虚假个人信息，自愿接受保密审查；</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9.2.3不违规记录、存储、复制国家秘密信息，不违规留存国家秘密载体；</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9.2.4不以任何方式泄露所接触和知悉的国家秘密；</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9.2.5未经采购人审查批准，不擅自发表涉及未公开工作内容的文章、著述；</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9.2.6若违反保密承诺，自愿承担有关法律后果；</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9.3成交人违反本条约定泄露采购人的涉密信息的，应承担相应的法律责任，造成采购人损失的，成交人应当依法承担赔偿责任；</w:t>
      </w:r>
    </w:p>
    <w:p>
      <w:pPr>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9.4本条款不因合同届满或解除而失效。</w:t>
      </w:r>
    </w:p>
    <w:p>
      <w:pPr>
        <w:spacing w:line="360" w:lineRule="auto"/>
        <w:ind w:firstLine="420" w:firstLineChars="200"/>
        <w:contextualSpacing/>
        <w:rPr>
          <w:rFonts w:ascii="宋体" w:hAnsi="宋体" w:eastAsia="宋体" w:cs="宋体"/>
          <w:bCs/>
          <w:szCs w:val="21"/>
        </w:rPr>
      </w:pPr>
      <w:r>
        <w:rPr>
          <w:rFonts w:hint="eastAsia" w:ascii="宋体" w:hAnsi="宋体" w:eastAsia="宋体" w:cs="宋体"/>
          <w:bCs/>
          <w:szCs w:val="21"/>
        </w:rPr>
        <w:t>10、廉政条款</w:t>
      </w:r>
    </w:p>
    <w:p>
      <w:pPr>
        <w:spacing w:line="360" w:lineRule="auto"/>
        <w:ind w:firstLine="420" w:firstLineChars="200"/>
        <w:contextualSpacing/>
        <w:rPr>
          <w:rFonts w:ascii="宋体" w:hAnsi="宋体" w:eastAsia="宋体" w:cs="宋体"/>
          <w:szCs w:val="21"/>
        </w:rPr>
      </w:pPr>
      <w:r>
        <w:rPr>
          <w:rFonts w:hint="eastAsia" w:ascii="宋体" w:hAnsi="宋体" w:eastAsia="宋体" w:cs="宋体"/>
          <w:szCs w:val="21"/>
        </w:rPr>
        <w:t>成交人及其工作人员不得有以任何形式行贿采购人工作人员的行为，若发现并被核查属实的，采购人有权解除合同且不退还履约保证金，情节严重的，成交人及其工作人员还要承担相应的法律责任；采购人及其工作人员不得索要或接受成交人的礼金及吃请等，如有违反廉政纪律等行为的，依据有关规定给予党纪、政纪或组织处理，情节严重的，还应承担相应的法律责任。</w:t>
      </w:r>
    </w:p>
    <w:p>
      <w:pPr>
        <w:widowControl/>
        <w:shd w:val="clear" w:color="auto" w:fill="FFFFFF"/>
        <w:spacing w:line="360" w:lineRule="auto"/>
        <w:ind w:firstLine="422" w:firstLineChars="200"/>
        <w:contextualSpacing/>
        <w:jc w:val="left"/>
        <w:rPr>
          <w:rFonts w:ascii="宋体" w:hAnsi="宋体" w:eastAsia="宋体" w:cs="宋体"/>
          <w:b/>
          <w:color w:val="000000"/>
          <w:kern w:val="0"/>
          <w:szCs w:val="21"/>
        </w:rPr>
      </w:pPr>
      <w:r>
        <w:rPr>
          <w:rFonts w:hint="eastAsia" w:ascii="宋体" w:hAnsi="宋体" w:eastAsia="宋体" w:cs="宋体"/>
          <w:b/>
          <w:color w:val="000000"/>
          <w:kern w:val="0"/>
          <w:szCs w:val="21"/>
        </w:rPr>
        <w:t>四、其他事项</w:t>
      </w:r>
    </w:p>
    <w:p>
      <w:pPr>
        <w:widowControl/>
        <w:shd w:val="clear" w:color="auto" w:fill="FFFFFF"/>
        <w:spacing w:line="360" w:lineRule="auto"/>
        <w:ind w:firstLine="420" w:firstLineChars="200"/>
        <w:contextualSpacing/>
        <w:jc w:val="left"/>
        <w:rPr>
          <w:rFonts w:ascii="宋体" w:hAnsi="宋体" w:eastAsia="宋体" w:cs="宋体"/>
          <w:color w:val="000000"/>
          <w:szCs w:val="21"/>
        </w:rPr>
      </w:pPr>
      <w:r>
        <w:rPr>
          <w:rFonts w:hint="eastAsia" w:ascii="宋体" w:hAnsi="宋体" w:eastAsia="宋体" w:cs="宋体"/>
          <w:color w:val="000000"/>
          <w:szCs w:val="21"/>
        </w:rPr>
        <w:t>1、除询价通知书另有规定外，若出现有关法律、法规和规章有强制性规定但询价通知书未列明的情形，则供应商应按照有关法律、法规和规章强制性规定执行。</w:t>
      </w:r>
    </w:p>
    <w:p>
      <w:pPr>
        <w:widowControl/>
        <w:shd w:val="clear" w:color="auto" w:fill="FFFFFF"/>
        <w:spacing w:line="360" w:lineRule="auto"/>
        <w:ind w:firstLine="420" w:firstLineChars="200"/>
        <w:contextualSpacing/>
        <w:jc w:val="left"/>
        <w:rPr>
          <w:rFonts w:ascii="宋体" w:hAnsi="宋体" w:eastAsia="宋体" w:cs="宋体"/>
          <w:color w:val="000000"/>
          <w:szCs w:val="21"/>
        </w:rPr>
      </w:pPr>
      <w:r>
        <w:rPr>
          <w:rFonts w:hint="eastAsia" w:ascii="宋体" w:hAnsi="宋体" w:eastAsia="宋体" w:cs="宋体"/>
          <w:color w:val="000000"/>
          <w:szCs w:val="21"/>
        </w:rPr>
        <w:t>2、供应商必须对其响应文件中提供各种资料、说明、声明的真实性负责。</w:t>
      </w:r>
    </w:p>
    <w:p>
      <w:pPr>
        <w:widowControl/>
        <w:shd w:val="clear" w:color="auto" w:fill="FFFFFF"/>
        <w:spacing w:line="360" w:lineRule="auto"/>
        <w:ind w:firstLine="420" w:firstLineChars="200"/>
        <w:contextualSpacing/>
        <w:jc w:val="left"/>
        <w:rPr>
          <w:rFonts w:ascii="宋体" w:hAnsi="宋体" w:eastAsia="宋体" w:cs="宋体"/>
          <w:color w:val="000000"/>
          <w:szCs w:val="21"/>
        </w:rPr>
      </w:pPr>
      <w:r>
        <w:rPr>
          <w:rFonts w:hint="eastAsia" w:ascii="宋体" w:hAnsi="宋体" w:eastAsia="宋体" w:cs="宋体"/>
          <w:color w:val="000000"/>
          <w:szCs w:val="21"/>
        </w:rPr>
        <w:t>3、本文所述技术和服务要求，应视为保证本项目正常实施所需的最低要求，如有遗漏，供应商应予以补充，否则，一旦成交将认为供应商认同遗漏部分并免费提供。</w:t>
      </w:r>
    </w:p>
    <w:p>
      <w:pPr>
        <w:widowControl/>
        <w:shd w:val="clear" w:color="auto" w:fill="FFFFFF"/>
        <w:spacing w:line="360" w:lineRule="auto"/>
        <w:ind w:firstLine="420" w:firstLineChars="200"/>
        <w:contextualSpacing/>
        <w:jc w:val="left"/>
        <w:rPr>
          <w:rFonts w:ascii="宋体" w:hAnsi="宋体" w:eastAsia="宋体" w:cs="宋体"/>
          <w:szCs w:val="21"/>
        </w:rPr>
      </w:pPr>
      <w:r>
        <w:rPr>
          <w:rFonts w:hint="eastAsia" w:ascii="宋体" w:hAnsi="宋体" w:eastAsia="宋体" w:cs="宋体"/>
          <w:szCs w:val="21"/>
        </w:rPr>
        <w:t>4、本询价通知书未明确的其它约定事项或条款，待采购人与成交人签订合同时，由双方协商订立。</w:t>
      </w:r>
    </w:p>
    <w:p>
      <w:pPr>
        <w:spacing w:line="400" w:lineRule="exact"/>
        <w:ind w:firstLine="422" w:firstLineChars="200"/>
        <w:jc w:val="left"/>
        <w:rPr>
          <w:rFonts w:ascii="宋体" w:hAnsi="宋体" w:eastAsia="宋体" w:cs="宋体"/>
          <w:b/>
          <w:szCs w:val="21"/>
        </w:rPr>
      </w:pPr>
      <w:r>
        <w:rPr>
          <w:rFonts w:hint="eastAsia" w:ascii="宋体" w:hAnsi="宋体" w:eastAsia="宋体" w:cs="宋体"/>
          <w:b/>
          <w:szCs w:val="21"/>
        </w:rPr>
        <w:t>5</w:t>
      </w:r>
      <w:r>
        <w:rPr>
          <w:rFonts w:hint="eastAsia" w:ascii="宋体" w:hAnsi="宋体" w:eastAsia="宋体" w:cs="宋体"/>
          <w:b/>
          <w:szCs w:val="21"/>
          <w:lang w:val="zh-CN"/>
        </w:rPr>
        <w:t>、采购人有权根据需要对未考虑到的事项、技术要求进行补充，以采购方要求为准。</w:t>
      </w:r>
      <w:r>
        <w:rPr>
          <w:rFonts w:hint="eastAsia" w:ascii="宋体" w:hAnsi="宋体" w:eastAsia="宋体" w:cs="宋体"/>
          <w:b/>
          <w:szCs w:val="21"/>
        </w:rPr>
        <w:t>报价</w:t>
      </w:r>
      <w:r>
        <w:rPr>
          <w:rFonts w:hint="eastAsia" w:ascii="宋体" w:hAnsi="宋体" w:eastAsia="宋体" w:cs="宋体"/>
          <w:b/>
          <w:szCs w:val="21"/>
          <w:lang w:val="zh-CN"/>
        </w:rPr>
        <w:t>文件最终解释权属采购方。</w:t>
      </w:r>
    </w:p>
    <w:p>
      <w:pPr>
        <w:spacing w:line="360" w:lineRule="auto"/>
        <w:ind w:firstLine="422" w:firstLineChars="200"/>
        <w:contextualSpacing/>
        <w:outlineLvl w:val="0"/>
        <w:rPr>
          <w:rFonts w:ascii="宋体" w:hAnsi="宋体" w:eastAsia="宋体" w:cs="宋体"/>
          <w:b/>
          <w:bCs/>
          <w:szCs w:val="21"/>
        </w:rPr>
        <w:sectPr>
          <w:footerReference r:id="rId3" w:type="default"/>
          <w:pgSz w:w="11906" w:h="16838"/>
          <w:pgMar w:top="1440" w:right="1800" w:bottom="1440" w:left="1800" w:header="851" w:footer="992" w:gutter="0"/>
          <w:pgNumType w:start="1"/>
          <w:cols w:space="425" w:num="1"/>
          <w:docGrid w:type="lines" w:linePitch="312" w:charSpace="0"/>
        </w:sectPr>
      </w:pPr>
      <w:bookmarkStart w:id="6" w:name="_Toc113457528"/>
    </w:p>
    <w:p>
      <w:pPr>
        <w:spacing w:line="360" w:lineRule="auto"/>
        <w:ind w:firstLine="643" w:firstLineChars="200"/>
        <w:contextualSpacing/>
        <w:outlineLvl w:val="0"/>
        <w:rPr>
          <w:rFonts w:ascii="宋体" w:hAnsi="宋体" w:cs="宋体"/>
          <w:b/>
          <w:bCs/>
          <w:kern w:val="0"/>
          <w:sz w:val="24"/>
        </w:rPr>
      </w:pPr>
      <w:r>
        <w:rPr>
          <w:rFonts w:hint="eastAsia" w:ascii="宋体" w:hAnsi="宋体" w:cs="宋体"/>
          <w:b/>
          <w:bCs/>
          <w:sz w:val="32"/>
          <w:szCs w:val="28"/>
        </w:rPr>
        <w:t xml:space="preserve"> 报价文件格式</w:t>
      </w:r>
      <w:bookmarkEnd w:id="6"/>
    </w:p>
    <w:p>
      <w:pPr>
        <w:pStyle w:val="4"/>
        <w:rPr>
          <w:rFonts w:ascii="宋体" w:hAnsi="宋体" w:cs="宋体"/>
          <w:b/>
          <w:bCs/>
          <w:kern w:val="0"/>
        </w:rPr>
      </w:pPr>
    </w:p>
    <w:p>
      <w:pPr>
        <w:widowControl/>
        <w:spacing w:line="1300" w:lineRule="exact"/>
        <w:jc w:val="center"/>
        <w:rPr>
          <w:rFonts w:ascii="宋体"/>
          <w:b/>
          <w:bCs/>
          <w:sz w:val="72"/>
          <w:szCs w:val="22"/>
        </w:rPr>
      </w:pPr>
      <w:r>
        <w:rPr>
          <w:rFonts w:hint="eastAsia" w:ascii="宋体"/>
          <w:b/>
          <w:bCs/>
          <w:sz w:val="72"/>
          <w:szCs w:val="22"/>
        </w:rPr>
        <w:t>___服务采购项目</w:t>
      </w:r>
    </w:p>
    <w:p>
      <w:pPr>
        <w:pStyle w:val="24"/>
        <w:ind w:firstLine="480"/>
      </w:pPr>
    </w:p>
    <w:p>
      <w:pPr>
        <w:widowControl/>
        <w:spacing w:line="1300" w:lineRule="exact"/>
        <w:jc w:val="center"/>
        <w:rPr>
          <w:rFonts w:ascii="宋体"/>
          <w:b/>
          <w:bCs/>
          <w:sz w:val="72"/>
          <w:szCs w:val="22"/>
        </w:rPr>
      </w:pPr>
      <w:r>
        <w:rPr>
          <w:rFonts w:hint="eastAsia" w:ascii="宋体"/>
          <w:b/>
          <w:bCs/>
          <w:sz w:val="72"/>
          <w:szCs w:val="22"/>
        </w:rPr>
        <w:t>报价文件</w:t>
      </w:r>
    </w:p>
    <w:p>
      <w:pPr>
        <w:ind w:firstLine="562" w:firstLineChars="200"/>
        <w:jc w:val="center"/>
        <w:rPr>
          <w:rFonts w:ascii="宋体" w:hAnsi="宋体" w:cs="宋体"/>
          <w:b/>
          <w:bCs/>
          <w:sz w:val="28"/>
          <w:szCs w:val="28"/>
        </w:rPr>
      </w:pPr>
    </w:p>
    <w:p>
      <w:pPr>
        <w:ind w:firstLine="562" w:firstLineChars="200"/>
        <w:jc w:val="center"/>
        <w:rPr>
          <w:rFonts w:ascii="宋体" w:hAnsi="宋体" w:cs="宋体"/>
          <w:b/>
          <w:bCs/>
          <w:sz w:val="28"/>
          <w:szCs w:val="28"/>
        </w:rPr>
      </w:pPr>
    </w:p>
    <w:p>
      <w:pPr>
        <w:pStyle w:val="24"/>
        <w:ind w:firstLine="562"/>
        <w:rPr>
          <w:rFonts w:ascii="宋体" w:hAnsi="宋体" w:cs="宋体"/>
          <w:b/>
          <w:bCs/>
          <w:sz w:val="28"/>
          <w:szCs w:val="28"/>
        </w:rPr>
      </w:pPr>
    </w:p>
    <w:p>
      <w:pPr>
        <w:pStyle w:val="24"/>
        <w:ind w:firstLine="562"/>
        <w:rPr>
          <w:rFonts w:ascii="宋体" w:hAnsi="宋体" w:cs="宋体"/>
          <w:b/>
          <w:bCs/>
          <w:sz w:val="28"/>
          <w:szCs w:val="28"/>
        </w:rPr>
      </w:pPr>
    </w:p>
    <w:p>
      <w:pPr>
        <w:rPr>
          <w:rFonts w:ascii="宋体" w:hAnsi="宋体"/>
          <w:b/>
          <w:sz w:val="36"/>
        </w:rPr>
      </w:pPr>
    </w:p>
    <w:p>
      <w:pPr>
        <w:rPr>
          <w:rFonts w:ascii="宋体" w:hAnsi="宋体"/>
          <w:b/>
          <w:sz w:val="36"/>
        </w:rPr>
      </w:pPr>
    </w:p>
    <w:p>
      <w:pPr>
        <w:rPr>
          <w:rFonts w:ascii="宋体" w:hAnsi="宋体"/>
          <w:b/>
          <w:sz w:val="36"/>
        </w:rPr>
      </w:pPr>
    </w:p>
    <w:p>
      <w:pPr>
        <w:ind w:firstLine="1446" w:firstLineChars="400"/>
        <w:rPr>
          <w:rFonts w:ascii="宋体" w:hAnsi="宋体"/>
          <w:b/>
          <w:sz w:val="36"/>
          <w:u w:val="single"/>
        </w:rPr>
      </w:pPr>
      <w:r>
        <w:rPr>
          <w:rFonts w:hint="eastAsia" w:ascii="宋体" w:hAnsi="宋体"/>
          <w:b/>
          <w:sz w:val="36"/>
        </w:rPr>
        <w:t>报价人名称：</w:t>
      </w:r>
      <w:r>
        <w:rPr>
          <w:rFonts w:hint="eastAsia" w:ascii="宋体" w:hAnsi="宋体"/>
          <w:b/>
          <w:sz w:val="36"/>
          <w:u w:val="single"/>
        </w:rPr>
        <w:t xml:space="preserve">               </w:t>
      </w:r>
    </w:p>
    <w:p>
      <w:pPr>
        <w:rPr>
          <w:rFonts w:ascii="宋体" w:hAnsi="宋体"/>
          <w:b/>
          <w:sz w:val="36"/>
          <w:u w:val="single"/>
        </w:rPr>
      </w:pPr>
      <w:r>
        <w:rPr>
          <w:rFonts w:hint="eastAsia" w:ascii="宋体" w:hAnsi="宋体"/>
          <w:b/>
          <w:sz w:val="36"/>
        </w:rPr>
        <w:t xml:space="preserve">        </w:t>
      </w:r>
    </w:p>
    <w:p>
      <w:pPr>
        <w:ind w:firstLine="1446" w:firstLineChars="400"/>
        <w:rPr>
          <w:rFonts w:ascii="宋体"/>
          <w:b/>
          <w:sz w:val="36"/>
          <w:u w:val="single"/>
        </w:rPr>
      </w:pPr>
      <w:r>
        <w:rPr>
          <w:rFonts w:hint="eastAsia" w:ascii="宋体" w:hAnsi="宋体"/>
          <w:b/>
          <w:sz w:val="36"/>
        </w:rPr>
        <w:t>联系人：</w:t>
      </w:r>
      <w:r>
        <w:rPr>
          <w:rFonts w:hint="eastAsia" w:ascii="宋体"/>
          <w:b/>
          <w:sz w:val="36"/>
          <w:u w:val="single"/>
        </w:rPr>
        <w:t xml:space="preserve">                           </w:t>
      </w:r>
    </w:p>
    <w:p>
      <w:pPr>
        <w:ind w:firstLine="1446" w:firstLineChars="400"/>
        <w:rPr>
          <w:rFonts w:ascii="宋体"/>
          <w:b/>
          <w:sz w:val="36"/>
          <w:u w:val="single"/>
        </w:rPr>
      </w:pPr>
      <w:r>
        <w:rPr>
          <w:rFonts w:hint="eastAsia" w:ascii="宋体" w:hAnsi="宋体"/>
          <w:b/>
          <w:sz w:val="36"/>
        </w:rPr>
        <w:t>联系电话：</w:t>
      </w:r>
      <w:r>
        <w:rPr>
          <w:rFonts w:hint="eastAsia" w:ascii="宋体" w:hAnsi="宋体"/>
          <w:b/>
          <w:sz w:val="36"/>
          <w:u w:val="single"/>
        </w:rPr>
        <w:t xml:space="preserve">                         </w:t>
      </w:r>
    </w:p>
    <w:p>
      <w:pPr>
        <w:ind w:firstLine="1446" w:firstLineChars="400"/>
        <w:rPr>
          <w:rFonts w:ascii="宋体"/>
          <w:b/>
          <w:sz w:val="36"/>
          <w:u w:val="single"/>
        </w:rPr>
      </w:pPr>
      <w:r>
        <w:rPr>
          <w:rFonts w:hint="eastAsia" w:ascii="宋体" w:hAnsi="宋体"/>
          <w:b/>
          <w:sz w:val="36"/>
        </w:rPr>
        <w:t>联系地址：</w:t>
      </w:r>
      <w:r>
        <w:rPr>
          <w:rFonts w:hint="eastAsia" w:ascii="宋体" w:hAnsi="宋体"/>
          <w:b/>
          <w:sz w:val="36"/>
          <w:u w:val="single"/>
        </w:rPr>
        <w:t xml:space="preserve">                         </w:t>
      </w:r>
    </w:p>
    <w:p>
      <w:pPr>
        <w:pStyle w:val="24"/>
      </w:pPr>
    </w:p>
    <w:p>
      <w:pPr>
        <w:pStyle w:val="26"/>
        <w:spacing w:line="400" w:lineRule="exact"/>
        <w:jc w:val="center"/>
        <w:rPr>
          <w:rFonts w:hAnsi="宋体"/>
          <w:b/>
          <w:sz w:val="36"/>
          <w:szCs w:val="36"/>
        </w:rPr>
      </w:pPr>
    </w:p>
    <w:p>
      <w:pPr>
        <w:pStyle w:val="26"/>
        <w:spacing w:line="400" w:lineRule="exact"/>
        <w:jc w:val="center"/>
        <w:rPr>
          <w:rFonts w:hAnsi="宋体"/>
          <w:b/>
          <w:sz w:val="36"/>
          <w:szCs w:val="36"/>
        </w:rPr>
      </w:pPr>
      <w:r>
        <w:rPr>
          <w:rFonts w:hint="eastAsia" w:hAnsi="宋体"/>
          <w:b/>
          <w:sz w:val="36"/>
        </w:rPr>
        <w:t>日期：202</w:t>
      </w:r>
      <w:r>
        <w:rPr>
          <w:rFonts w:hint="eastAsia" w:hAnsi="宋体"/>
          <w:b/>
          <w:sz w:val="36"/>
          <w:lang w:val="en-US" w:eastAsia="zh-CN"/>
        </w:rPr>
        <w:t>4</w:t>
      </w:r>
      <w:r>
        <w:rPr>
          <w:rFonts w:hint="eastAsia" w:hAnsi="宋体"/>
          <w:b/>
          <w:sz w:val="36"/>
        </w:rPr>
        <w:t>年</w:t>
      </w:r>
      <w:r>
        <w:rPr>
          <w:rFonts w:hint="eastAsia" w:hAnsi="宋体"/>
          <w:b/>
          <w:sz w:val="36"/>
          <w:lang w:val="en-US" w:eastAsia="zh-CN"/>
        </w:rPr>
        <w:t>4</w:t>
      </w:r>
      <w:r>
        <w:rPr>
          <w:rFonts w:hint="eastAsia" w:hAnsi="宋体"/>
          <w:b/>
          <w:sz w:val="36"/>
        </w:rPr>
        <w:t>月</w:t>
      </w:r>
      <w:r>
        <w:rPr>
          <w:rFonts w:hint="eastAsia" w:hAnsi="宋体"/>
          <w:b/>
          <w:sz w:val="36"/>
          <w:lang w:val="en-US" w:eastAsia="zh-CN"/>
        </w:rPr>
        <w:t xml:space="preserve">  </w:t>
      </w:r>
      <w:r>
        <w:rPr>
          <w:rFonts w:hint="eastAsia" w:hAnsi="宋体"/>
          <w:b/>
          <w:sz w:val="36"/>
        </w:rPr>
        <w:t>日</w:t>
      </w:r>
    </w:p>
    <w:p>
      <w:pPr>
        <w:pStyle w:val="26"/>
        <w:spacing w:line="240" w:lineRule="auto"/>
        <w:jc w:val="center"/>
        <w:rPr>
          <w:rFonts w:hAnsi="宋体"/>
          <w:b/>
          <w:sz w:val="36"/>
          <w:szCs w:val="36"/>
        </w:rPr>
      </w:pPr>
      <w:r>
        <w:rPr>
          <w:rFonts w:hint="eastAsia" w:hAnsi="宋体"/>
          <w:b/>
          <w:sz w:val="36"/>
          <w:szCs w:val="36"/>
        </w:rPr>
        <w:br w:type="page"/>
      </w:r>
      <w:bookmarkStart w:id="7" w:name="_Toc113457529"/>
      <w:r>
        <w:rPr>
          <w:rFonts w:hint="eastAsia" w:hAnsi="宋体"/>
          <w:b/>
          <w:sz w:val="36"/>
          <w:szCs w:val="36"/>
        </w:rPr>
        <w:t>目录</w:t>
      </w:r>
      <w:bookmarkEnd w:id="7"/>
    </w:p>
    <w:p>
      <w:pPr>
        <w:spacing w:line="600" w:lineRule="exact"/>
        <w:ind w:left="960" w:hanging="960" w:hangingChars="400"/>
        <w:rPr>
          <w:rFonts w:ascii="宋体" w:hAnsi="宋体" w:cs="宋体"/>
          <w:sz w:val="24"/>
        </w:rPr>
      </w:pPr>
      <w:r>
        <w:rPr>
          <w:rFonts w:hint="eastAsia" w:ascii="宋体" w:hAnsi="宋体" w:cs="宋体"/>
          <w:sz w:val="24"/>
        </w:rPr>
        <w:t>附件1：报价一览表</w:t>
      </w:r>
    </w:p>
    <w:p>
      <w:pPr>
        <w:spacing w:line="600" w:lineRule="exact"/>
        <w:ind w:left="960" w:hanging="960" w:hangingChars="400"/>
        <w:rPr>
          <w:rFonts w:ascii="宋体" w:hAnsi="宋体" w:cs="宋体"/>
          <w:sz w:val="24"/>
        </w:rPr>
      </w:pPr>
      <w:r>
        <w:rPr>
          <w:rFonts w:hint="eastAsia" w:ascii="宋体" w:hAnsi="宋体" w:cs="宋体"/>
          <w:sz w:val="24"/>
        </w:rPr>
        <w:t>附件2：技术和服务要求偏离表</w:t>
      </w:r>
    </w:p>
    <w:p>
      <w:pPr>
        <w:spacing w:line="600" w:lineRule="exact"/>
        <w:ind w:left="960" w:hanging="960" w:hangingChars="400"/>
        <w:rPr>
          <w:rFonts w:ascii="宋体" w:hAnsi="宋体" w:cs="宋体"/>
          <w:sz w:val="24"/>
        </w:rPr>
      </w:pPr>
      <w:r>
        <w:rPr>
          <w:rFonts w:hint="eastAsia" w:ascii="宋体" w:hAnsi="宋体" w:cs="宋体"/>
          <w:sz w:val="24"/>
        </w:rPr>
        <w:t>附件3：商务条件要求偏离表</w:t>
      </w:r>
    </w:p>
    <w:p>
      <w:pPr>
        <w:spacing w:line="600" w:lineRule="exact"/>
        <w:ind w:left="960" w:hanging="960" w:hangingChars="400"/>
        <w:rPr>
          <w:rFonts w:ascii="宋体" w:hAnsi="宋体" w:cs="宋体"/>
          <w:sz w:val="24"/>
        </w:rPr>
      </w:pPr>
      <w:r>
        <w:rPr>
          <w:rFonts w:hint="eastAsia" w:ascii="宋体" w:hAnsi="宋体" w:cs="宋体"/>
          <w:sz w:val="24"/>
        </w:rPr>
        <w:t>附件4：供应商的资格证明材料</w:t>
      </w:r>
    </w:p>
    <w:p>
      <w:pPr>
        <w:pStyle w:val="4"/>
        <w:spacing w:line="600" w:lineRule="exact"/>
        <w:ind w:left="960" w:hanging="960" w:hangingChars="400"/>
        <w:rPr>
          <w:rFonts w:ascii="宋体" w:hAnsi="宋体" w:cs="宋体"/>
          <w:sz w:val="24"/>
        </w:rPr>
      </w:pPr>
      <w:r>
        <w:rPr>
          <w:rFonts w:hint="eastAsia" w:ascii="宋体" w:hAnsi="宋体" w:cs="宋体"/>
          <w:sz w:val="24"/>
        </w:rPr>
        <w:t>附件5：退还保证金函</w:t>
      </w:r>
    </w:p>
    <w:p>
      <w:pPr>
        <w:pStyle w:val="4"/>
      </w:pPr>
    </w:p>
    <w:p>
      <w:pPr>
        <w:widowControl/>
        <w:jc w:val="left"/>
      </w:pPr>
      <w:r>
        <w:br w:type="page"/>
      </w:r>
    </w:p>
    <w:p>
      <w:pPr>
        <w:spacing w:line="360" w:lineRule="auto"/>
        <w:contextualSpacing/>
        <w:jc w:val="center"/>
        <w:rPr>
          <w:rFonts w:ascii="宋体" w:hAnsi="宋体"/>
          <w:b/>
          <w:sz w:val="32"/>
          <w:szCs w:val="30"/>
        </w:rPr>
      </w:pPr>
      <w:r>
        <w:rPr>
          <w:rFonts w:hint="eastAsia" w:ascii="宋体" w:hAnsi="宋体" w:cs="宋体"/>
          <w:b/>
          <w:sz w:val="32"/>
          <w:szCs w:val="30"/>
        </w:rPr>
        <w:t>附件1：</w:t>
      </w:r>
      <w:r>
        <w:rPr>
          <w:rFonts w:hint="eastAsia" w:ascii="宋体" w:hAnsi="宋体"/>
          <w:b/>
          <w:sz w:val="32"/>
          <w:szCs w:val="30"/>
        </w:rPr>
        <w:t>报价一览表</w:t>
      </w:r>
    </w:p>
    <w:p>
      <w:pPr>
        <w:pStyle w:val="4"/>
      </w:pPr>
    </w:p>
    <w:p>
      <w:pPr>
        <w:spacing w:line="360" w:lineRule="auto"/>
        <w:contextualSpacing/>
        <w:rPr>
          <w:rFonts w:ascii="宋体" w:hAns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 xml:space="preserve">：                                   </w:t>
      </w:r>
      <w:r>
        <w:rPr>
          <w:rFonts w:hint="eastAsia" w:ascii="宋体" w:hAnsi="宋体" w:cs="宋体"/>
          <w:szCs w:val="21"/>
        </w:rPr>
        <w:t>货币单位：元</w:t>
      </w:r>
    </w:p>
    <w:tbl>
      <w:tblPr>
        <w:tblStyle w:val="14"/>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405"/>
        <w:gridCol w:w="2532"/>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44" w:type="dxa"/>
            <w:vAlign w:val="center"/>
          </w:tcPr>
          <w:p>
            <w:pPr>
              <w:tabs>
                <w:tab w:val="left" w:pos="13000"/>
              </w:tabs>
              <w:spacing w:line="360" w:lineRule="auto"/>
              <w:contextualSpacing/>
              <w:jc w:val="center"/>
              <w:rPr>
                <w:rFonts w:ascii="宋体"/>
                <w:szCs w:val="21"/>
              </w:rPr>
            </w:pPr>
            <w:r>
              <w:rPr>
                <w:rFonts w:hint="eastAsia" w:ascii="宋体" w:hAnsi="宋体"/>
                <w:szCs w:val="21"/>
              </w:rPr>
              <w:t>采购包</w:t>
            </w:r>
          </w:p>
        </w:tc>
        <w:tc>
          <w:tcPr>
            <w:tcW w:w="2405" w:type="dxa"/>
            <w:vAlign w:val="center"/>
          </w:tcPr>
          <w:p>
            <w:pPr>
              <w:tabs>
                <w:tab w:val="left" w:pos="13000"/>
              </w:tabs>
              <w:spacing w:line="360" w:lineRule="auto"/>
              <w:contextualSpacing/>
              <w:jc w:val="center"/>
              <w:rPr>
                <w:rFonts w:ascii="宋体"/>
                <w:szCs w:val="21"/>
              </w:rPr>
            </w:pPr>
            <w:r>
              <w:rPr>
                <w:rFonts w:hint="eastAsia" w:ascii="宋体" w:hAnsi="宋体"/>
                <w:szCs w:val="21"/>
              </w:rPr>
              <w:t>项目名称</w:t>
            </w:r>
          </w:p>
        </w:tc>
        <w:tc>
          <w:tcPr>
            <w:tcW w:w="2532" w:type="dxa"/>
            <w:vAlign w:val="center"/>
          </w:tcPr>
          <w:p>
            <w:pPr>
              <w:tabs>
                <w:tab w:val="left" w:pos="13000"/>
              </w:tabs>
              <w:spacing w:line="360" w:lineRule="auto"/>
              <w:contextualSpacing/>
              <w:jc w:val="center"/>
              <w:rPr>
                <w:rFonts w:ascii="宋体"/>
                <w:szCs w:val="21"/>
              </w:rPr>
            </w:pPr>
            <w:r>
              <w:rPr>
                <w:rFonts w:hint="eastAsia" w:ascii="宋体" w:hAnsi="宋体"/>
                <w:szCs w:val="21"/>
              </w:rPr>
              <w:t>数量</w:t>
            </w:r>
          </w:p>
        </w:tc>
        <w:tc>
          <w:tcPr>
            <w:tcW w:w="3356" w:type="dxa"/>
            <w:vAlign w:val="center"/>
          </w:tcPr>
          <w:p>
            <w:pPr>
              <w:tabs>
                <w:tab w:val="left" w:pos="13000"/>
              </w:tabs>
              <w:spacing w:line="360" w:lineRule="auto"/>
              <w:contextualSpacing/>
              <w:jc w:val="center"/>
              <w:rPr>
                <w:rFonts w:ascii="宋体"/>
                <w:szCs w:val="21"/>
              </w:rPr>
            </w:pPr>
            <w:r>
              <w:rPr>
                <w:rFonts w:hint="eastAsia" w:ascii="宋体" w:hAnsi="宋体"/>
                <w:szCs w:val="21"/>
              </w:rPr>
              <w:t>报价总价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944" w:type="dxa"/>
            <w:vAlign w:val="center"/>
          </w:tcPr>
          <w:p>
            <w:pPr>
              <w:adjustRightInd w:val="0"/>
              <w:spacing w:line="360" w:lineRule="auto"/>
              <w:contextualSpacing/>
              <w:jc w:val="center"/>
              <w:rPr>
                <w:rFonts w:ascii="宋体"/>
                <w:szCs w:val="21"/>
              </w:rPr>
            </w:pPr>
            <w:r>
              <w:rPr>
                <w:rFonts w:ascii="宋体" w:hAnsi="宋体"/>
                <w:szCs w:val="21"/>
              </w:rPr>
              <w:t>1</w:t>
            </w:r>
          </w:p>
        </w:tc>
        <w:tc>
          <w:tcPr>
            <w:tcW w:w="2405" w:type="dxa"/>
            <w:vAlign w:val="center"/>
          </w:tcPr>
          <w:p>
            <w:pPr>
              <w:widowControl/>
              <w:adjustRightInd w:val="0"/>
              <w:spacing w:line="360" w:lineRule="auto"/>
              <w:contextualSpacing/>
              <w:jc w:val="center"/>
              <w:rPr>
                <w:rFonts w:ascii="宋体"/>
                <w:szCs w:val="21"/>
              </w:rPr>
            </w:pPr>
          </w:p>
        </w:tc>
        <w:tc>
          <w:tcPr>
            <w:tcW w:w="2532" w:type="dxa"/>
            <w:vAlign w:val="center"/>
          </w:tcPr>
          <w:p>
            <w:pPr>
              <w:tabs>
                <w:tab w:val="left" w:pos="13000"/>
              </w:tabs>
              <w:spacing w:line="360" w:lineRule="auto"/>
              <w:contextualSpacing/>
              <w:jc w:val="center"/>
              <w:rPr>
                <w:rFonts w:ascii="宋体"/>
                <w:szCs w:val="21"/>
              </w:rPr>
            </w:pPr>
          </w:p>
        </w:tc>
        <w:tc>
          <w:tcPr>
            <w:tcW w:w="3356" w:type="dxa"/>
          </w:tcPr>
          <w:p>
            <w:pPr>
              <w:tabs>
                <w:tab w:val="left" w:pos="13000"/>
              </w:tabs>
              <w:spacing w:line="360" w:lineRule="auto"/>
              <w:contextualSpacing/>
              <w:rPr>
                <w:rFonts w:ascii="宋体"/>
                <w:szCs w:val="21"/>
              </w:rPr>
            </w:pPr>
            <w:r>
              <w:rPr>
                <w:rFonts w:hint="eastAsia" w:ascii="宋体" w:hAnsi="宋体" w:cs="宋体"/>
                <w:szCs w:val="21"/>
              </w:rPr>
              <w:t>（人民币大写金额）：</w:t>
            </w:r>
            <w:r>
              <w:rPr>
                <w:rFonts w:hint="eastAsia" w:ascii="宋体" w:hAnsi="宋体" w:cs="宋体"/>
                <w:szCs w:val="21"/>
                <w:u w:val="single"/>
              </w:rPr>
              <w:t xml:space="preserve">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349" w:type="dxa"/>
            <w:gridSpan w:val="2"/>
            <w:vAlign w:val="center"/>
          </w:tcPr>
          <w:p>
            <w:pPr>
              <w:spacing w:line="360" w:lineRule="auto"/>
              <w:contextualSpacing/>
              <w:jc w:val="left"/>
              <w:rPr>
                <w:rFonts w:ascii="宋体"/>
                <w:szCs w:val="21"/>
              </w:rPr>
            </w:pPr>
            <w:r>
              <w:rPr>
                <w:rFonts w:hint="eastAsia" w:ascii="宋体" w:hAnsi="宋体"/>
                <w:szCs w:val="21"/>
              </w:rPr>
              <w:t>备注</w:t>
            </w:r>
          </w:p>
        </w:tc>
        <w:tc>
          <w:tcPr>
            <w:tcW w:w="5888" w:type="dxa"/>
            <w:gridSpan w:val="2"/>
          </w:tcPr>
          <w:p>
            <w:pPr>
              <w:tabs>
                <w:tab w:val="left" w:pos="13000"/>
              </w:tabs>
              <w:spacing w:line="360" w:lineRule="auto"/>
              <w:contextualSpacing/>
              <w:rPr>
                <w:rFonts w:ascii="宋体"/>
                <w:szCs w:val="21"/>
              </w:rPr>
            </w:pPr>
          </w:p>
        </w:tc>
      </w:tr>
    </w:tbl>
    <w:p>
      <w:pPr>
        <w:tabs>
          <w:tab w:val="left" w:pos="13000"/>
        </w:tabs>
        <w:spacing w:line="360" w:lineRule="auto"/>
        <w:ind w:firstLine="211" w:firstLineChars="100"/>
        <w:contextualSpacing/>
        <w:rPr>
          <w:rFonts w:ascii="宋体"/>
          <w:b/>
          <w:szCs w:val="21"/>
        </w:rPr>
      </w:pPr>
    </w:p>
    <w:p>
      <w:pPr>
        <w:tabs>
          <w:tab w:val="left" w:pos="13000"/>
        </w:tabs>
        <w:spacing w:line="360" w:lineRule="auto"/>
        <w:contextualSpacing/>
        <w:rPr>
          <w:rFonts w:ascii="宋体"/>
          <w:b/>
          <w:szCs w:val="21"/>
        </w:rPr>
      </w:pPr>
      <w:r>
        <w:rPr>
          <w:rFonts w:hint="eastAsia" w:ascii="宋体"/>
          <w:b/>
          <w:szCs w:val="21"/>
        </w:rPr>
        <w:t>注意：</w:t>
      </w:r>
    </w:p>
    <w:p>
      <w:pPr>
        <w:tabs>
          <w:tab w:val="left" w:pos="13000"/>
        </w:tabs>
        <w:spacing w:line="360" w:lineRule="auto"/>
        <w:ind w:firstLine="422" w:firstLineChars="200"/>
        <w:contextualSpacing/>
        <w:rPr>
          <w:rFonts w:ascii="宋体"/>
          <w:szCs w:val="21"/>
        </w:rPr>
      </w:pPr>
      <w:r>
        <w:rPr>
          <w:rFonts w:hint="eastAsia" w:ascii="宋体"/>
          <w:b/>
          <w:szCs w:val="21"/>
        </w:rPr>
        <w:t>1.如有要求，请后附详细报价表（格式自拟）。</w:t>
      </w:r>
    </w:p>
    <w:p>
      <w:pPr>
        <w:tabs>
          <w:tab w:val="left" w:pos="13000"/>
        </w:tabs>
        <w:spacing w:line="360" w:lineRule="auto"/>
        <w:ind w:firstLine="420" w:firstLineChars="200"/>
        <w:contextualSpacing/>
        <w:rPr>
          <w:rFonts w:ascii="宋体"/>
          <w:szCs w:val="21"/>
        </w:rPr>
      </w:pPr>
      <w:r>
        <w:rPr>
          <w:rFonts w:hint="eastAsia" w:ascii="宋体"/>
          <w:szCs w:val="21"/>
        </w:rPr>
        <w:t>2.“大写金额”指“报价报价”应用“壹、贰、叁、肆、伍、陆、柒、捌、玖、拾、佰、仟、万、亿、元、角、分、零”等进行填写。</w:t>
      </w:r>
    </w:p>
    <w:p>
      <w:pPr>
        <w:pStyle w:val="4"/>
        <w:rPr>
          <w:rFonts w:ascii="宋体"/>
          <w:szCs w:val="21"/>
          <w:highlight w:val="yellow"/>
        </w:rPr>
      </w:pPr>
    </w:p>
    <w:p>
      <w:pPr>
        <w:rPr>
          <w:szCs w:val="21"/>
        </w:rPr>
      </w:pP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供应商代表签名：</w:t>
      </w:r>
      <w:r>
        <w:rPr>
          <w:rFonts w:hint="eastAsia" w:ascii="宋体" w:hAnsi="宋体" w:cs="宋体"/>
          <w:szCs w:val="21"/>
          <w:u w:val="single"/>
        </w:rPr>
        <w:t xml:space="preserve">               </w:t>
      </w: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供应商（全称并加盖公章）：</w:t>
      </w:r>
      <w:r>
        <w:rPr>
          <w:rFonts w:hint="eastAsia" w:ascii="宋体" w:hAnsi="宋体" w:cs="宋体"/>
          <w:szCs w:val="21"/>
          <w:u w:val="single"/>
        </w:rPr>
        <w:t xml:space="preserve">                       </w:t>
      </w:r>
    </w:p>
    <w:p>
      <w:pPr>
        <w:spacing w:line="360" w:lineRule="auto"/>
        <w:ind w:firstLine="600"/>
        <w:contextualSpacing/>
        <w:rPr>
          <w:rFonts w:ascii="宋体"/>
          <w:b/>
          <w:szCs w:val="21"/>
        </w:rPr>
      </w:pPr>
    </w:p>
    <w:p>
      <w:pPr>
        <w:spacing w:line="360" w:lineRule="auto"/>
        <w:ind w:firstLine="600"/>
        <w:contextualSpacing/>
        <w:rPr>
          <w:rFonts w:ascii="宋体"/>
          <w:b/>
          <w:szCs w:val="21"/>
        </w:rPr>
      </w:pPr>
    </w:p>
    <w:p>
      <w:pPr>
        <w:spacing w:line="240" w:lineRule="atLeast"/>
        <w:jc w:val="center"/>
        <w:rPr>
          <w:rFonts w:ascii="宋体" w:hAnsi="宋体" w:cs="宋体"/>
          <w:b/>
          <w:sz w:val="32"/>
          <w:szCs w:val="30"/>
        </w:rPr>
      </w:pPr>
      <w:r>
        <w:rPr>
          <w:rFonts w:ascii="宋体"/>
          <w:b/>
          <w:szCs w:val="21"/>
        </w:rPr>
        <w:br w:type="page"/>
      </w:r>
      <w:r>
        <w:rPr>
          <w:rFonts w:hint="eastAsia" w:ascii="宋体" w:hAnsi="宋体" w:cs="宋体"/>
          <w:b/>
          <w:sz w:val="32"/>
          <w:szCs w:val="30"/>
        </w:rPr>
        <w:t>附件2：技术和服务要求偏离表</w:t>
      </w:r>
    </w:p>
    <w:p>
      <w:pPr>
        <w:pStyle w:val="4"/>
      </w:pPr>
    </w:p>
    <w:p>
      <w:pPr>
        <w:spacing w:line="360" w:lineRule="auto"/>
        <w:contextualSpacing/>
        <w:rPr>
          <w:rFonts w:asci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 xml:space="preserve">：                              </w:t>
      </w:r>
    </w:p>
    <w:tbl>
      <w:tblPr>
        <w:tblStyle w:val="14"/>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380"/>
        <w:gridCol w:w="2519"/>
        <w:gridCol w:w="180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vAlign w:val="center"/>
          </w:tcPr>
          <w:p>
            <w:pPr>
              <w:spacing w:line="380" w:lineRule="exact"/>
              <w:jc w:val="center"/>
              <w:rPr>
                <w:rFonts w:ascii="宋体"/>
                <w:szCs w:val="21"/>
              </w:rPr>
            </w:pPr>
            <w:r>
              <w:rPr>
                <w:rFonts w:hint="eastAsia" w:ascii="宋体" w:hAnsi="宋体"/>
                <w:szCs w:val="21"/>
              </w:rPr>
              <w:t>采购包</w:t>
            </w:r>
          </w:p>
        </w:tc>
        <w:tc>
          <w:tcPr>
            <w:tcW w:w="2380" w:type="dxa"/>
            <w:vAlign w:val="center"/>
          </w:tcPr>
          <w:p>
            <w:pPr>
              <w:spacing w:line="380" w:lineRule="exact"/>
              <w:jc w:val="center"/>
              <w:rPr>
                <w:rFonts w:ascii="宋体"/>
                <w:szCs w:val="21"/>
              </w:rPr>
            </w:pPr>
            <w:r>
              <w:rPr>
                <w:rFonts w:hint="eastAsia" w:ascii="宋体" w:hAnsi="宋体"/>
                <w:szCs w:val="21"/>
              </w:rPr>
              <w:t>项目名称</w:t>
            </w:r>
          </w:p>
        </w:tc>
        <w:tc>
          <w:tcPr>
            <w:tcW w:w="2519" w:type="dxa"/>
            <w:vAlign w:val="center"/>
          </w:tcPr>
          <w:p>
            <w:pPr>
              <w:spacing w:line="380" w:lineRule="exact"/>
              <w:jc w:val="center"/>
              <w:rPr>
                <w:rFonts w:ascii="宋体"/>
                <w:szCs w:val="21"/>
              </w:rPr>
            </w:pPr>
            <w:r>
              <w:rPr>
                <w:rFonts w:hint="eastAsia" w:ascii="宋体" w:hAnsi="宋体"/>
                <w:szCs w:val="21"/>
              </w:rPr>
              <w:t>询价通知书要求</w:t>
            </w:r>
          </w:p>
        </w:tc>
        <w:tc>
          <w:tcPr>
            <w:tcW w:w="1801" w:type="dxa"/>
            <w:vAlign w:val="center"/>
          </w:tcPr>
          <w:p>
            <w:pPr>
              <w:spacing w:line="380" w:lineRule="exact"/>
              <w:jc w:val="center"/>
              <w:rPr>
                <w:rFonts w:ascii="宋体"/>
                <w:szCs w:val="21"/>
              </w:rPr>
            </w:pPr>
            <w:r>
              <w:rPr>
                <w:rFonts w:hint="eastAsia" w:ascii="宋体" w:hAnsi="宋体"/>
                <w:szCs w:val="21"/>
              </w:rPr>
              <w:t>响应情况</w:t>
            </w:r>
          </w:p>
        </w:tc>
        <w:tc>
          <w:tcPr>
            <w:tcW w:w="1620" w:type="dxa"/>
            <w:vAlign w:val="center"/>
          </w:tcPr>
          <w:p>
            <w:pPr>
              <w:spacing w:line="380" w:lineRule="exact"/>
              <w:jc w:val="center"/>
              <w:rPr>
                <w:rFonts w:asci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bl>
    <w:p>
      <w:pPr>
        <w:spacing w:line="360" w:lineRule="auto"/>
        <w:contextualSpacing/>
        <w:rPr>
          <w:rFonts w:ascii="宋体"/>
          <w:szCs w:val="21"/>
        </w:rPr>
      </w:pPr>
    </w:p>
    <w:p>
      <w:pPr>
        <w:pStyle w:val="28"/>
        <w:spacing w:line="360" w:lineRule="auto"/>
        <w:contextualSpacing/>
        <w:rPr>
          <w:rFonts w:ascii="宋体"/>
          <w:sz w:val="21"/>
          <w:szCs w:val="21"/>
        </w:rPr>
      </w:pPr>
      <w:r>
        <w:rPr>
          <w:rFonts w:hint="eastAsia" w:ascii="宋体" w:hAnsi="宋体"/>
          <w:sz w:val="21"/>
          <w:szCs w:val="21"/>
        </w:rPr>
        <w:t>注：询价通知书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造成损失的，还必须进行赔偿并负相关责任。</w:t>
      </w:r>
    </w:p>
    <w:p>
      <w:pPr>
        <w:spacing w:line="360" w:lineRule="auto"/>
        <w:contextualSpacing/>
        <w:rPr>
          <w:rFonts w:ascii="宋体"/>
          <w:szCs w:val="21"/>
        </w:rPr>
      </w:pP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供应商代表签名：</w:t>
      </w:r>
      <w:r>
        <w:rPr>
          <w:rFonts w:hint="eastAsia" w:ascii="宋体" w:hAnsi="宋体" w:cs="宋体"/>
          <w:szCs w:val="21"/>
          <w:u w:val="single"/>
        </w:rPr>
        <w:t xml:space="preserve">               </w:t>
      </w:r>
    </w:p>
    <w:p>
      <w:pPr>
        <w:spacing w:line="360" w:lineRule="auto"/>
        <w:ind w:firstLine="420" w:firstLineChars="200"/>
        <w:contextualSpacing/>
        <w:rPr>
          <w:rFonts w:ascii="宋体" w:hAnsi="宋体" w:cs="宋体"/>
          <w:szCs w:val="21"/>
        </w:rPr>
      </w:pPr>
      <w:r>
        <w:rPr>
          <w:rFonts w:hint="eastAsia" w:ascii="宋体" w:hAnsi="宋体" w:cs="宋体"/>
          <w:szCs w:val="21"/>
        </w:rPr>
        <w:t>供应商（全称并加盖公章）：</w:t>
      </w:r>
      <w:r>
        <w:rPr>
          <w:rFonts w:hint="eastAsia" w:ascii="宋体" w:hAnsi="宋体" w:cs="宋体"/>
          <w:szCs w:val="21"/>
          <w:u w:val="single"/>
        </w:rPr>
        <w:t xml:space="preserve">                       </w:t>
      </w:r>
    </w:p>
    <w:p>
      <w:pPr>
        <w:rPr>
          <w:rFonts w:ascii="宋体"/>
          <w:szCs w:val="21"/>
          <w:u w:val="single"/>
        </w:rPr>
      </w:pPr>
    </w:p>
    <w:p>
      <w:pPr>
        <w:widowControl/>
        <w:jc w:val="left"/>
      </w:pPr>
    </w:p>
    <w:p>
      <w:pPr>
        <w:pStyle w:val="4"/>
      </w:pPr>
    </w:p>
    <w:p>
      <w:pPr>
        <w:spacing w:line="240" w:lineRule="atLeast"/>
        <w:jc w:val="center"/>
        <w:rPr>
          <w:rFonts w:ascii="宋体" w:hAnsi="宋体" w:cs="宋体"/>
          <w:b/>
          <w:sz w:val="32"/>
          <w:szCs w:val="30"/>
        </w:rPr>
      </w:pPr>
      <w:r>
        <w:rPr>
          <w:rFonts w:hint="eastAsia" w:ascii="宋体" w:hAnsi="宋体" w:cs="宋体"/>
          <w:b/>
          <w:sz w:val="32"/>
          <w:szCs w:val="30"/>
        </w:rPr>
        <w:t>附件3：商务条件要求偏离表</w:t>
      </w:r>
    </w:p>
    <w:p>
      <w:pPr>
        <w:pStyle w:val="4"/>
      </w:pPr>
    </w:p>
    <w:p>
      <w:pPr>
        <w:spacing w:line="360" w:lineRule="auto"/>
        <w:contextualSpacing/>
        <w:rPr>
          <w:rFonts w:asci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 xml:space="preserve">：                              </w:t>
      </w:r>
    </w:p>
    <w:tbl>
      <w:tblPr>
        <w:tblStyle w:val="1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306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00" w:type="dxa"/>
            <w:vAlign w:val="center"/>
          </w:tcPr>
          <w:p>
            <w:pPr>
              <w:spacing w:line="380" w:lineRule="exact"/>
              <w:jc w:val="center"/>
              <w:rPr>
                <w:rFonts w:ascii="宋体"/>
                <w:szCs w:val="21"/>
              </w:rPr>
            </w:pPr>
            <w:r>
              <w:rPr>
                <w:rFonts w:hint="eastAsia" w:ascii="宋体" w:hAnsi="宋体"/>
                <w:szCs w:val="21"/>
              </w:rPr>
              <w:t>序号</w:t>
            </w:r>
          </w:p>
        </w:tc>
        <w:tc>
          <w:tcPr>
            <w:tcW w:w="2520" w:type="dxa"/>
            <w:vAlign w:val="center"/>
          </w:tcPr>
          <w:p>
            <w:pPr>
              <w:spacing w:line="380" w:lineRule="exact"/>
              <w:jc w:val="center"/>
              <w:rPr>
                <w:rFonts w:ascii="宋体"/>
                <w:szCs w:val="21"/>
              </w:rPr>
            </w:pPr>
            <w:r>
              <w:rPr>
                <w:rFonts w:hint="eastAsia" w:ascii="宋体" w:hAnsi="宋体"/>
                <w:szCs w:val="21"/>
              </w:rPr>
              <w:t>询价通知书规定的商务条件要求</w:t>
            </w:r>
          </w:p>
        </w:tc>
        <w:tc>
          <w:tcPr>
            <w:tcW w:w="3060" w:type="dxa"/>
            <w:vAlign w:val="center"/>
          </w:tcPr>
          <w:p>
            <w:pPr>
              <w:spacing w:line="380" w:lineRule="exact"/>
              <w:jc w:val="center"/>
              <w:rPr>
                <w:rFonts w:ascii="宋体"/>
                <w:szCs w:val="21"/>
              </w:rPr>
            </w:pPr>
            <w:r>
              <w:rPr>
                <w:rFonts w:hint="eastAsia" w:ascii="宋体" w:hAnsi="宋体"/>
                <w:szCs w:val="21"/>
              </w:rPr>
              <w:t>响应文件的商务要求</w:t>
            </w:r>
          </w:p>
        </w:tc>
        <w:tc>
          <w:tcPr>
            <w:tcW w:w="1620" w:type="dxa"/>
            <w:vAlign w:val="center"/>
          </w:tcPr>
          <w:p>
            <w:pPr>
              <w:spacing w:line="380" w:lineRule="exact"/>
              <w:jc w:val="center"/>
              <w:rPr>
                <w:rFonts w:ascii="宋体"/>
                <w:szCs w:val="21"/>
              </w:rPr>
            </w:pPr>
            <w:r>
              <w:rPr>
                <w:rFonts w:hint="eastAsia" w:ascii="宋体" w:hAnsi="宋体"/>
                <w:szCs w:val="21"/>
              </w:rPr>
              <w:t>偏离说明</w:t>
            </w:r>
          </w:p>
        </w:tc>
        <w:tc>
          <w:tcPr>
            <w:tcW w:w="1620" w:type="dxa"/>
            <w:vAlign w:val="center"/>
          </w:tcPr>
          <w:p>
            <w:pPr>
              <w:spacing w:line="380" w:lineRule="exact"/>
              <w:jc w:val="center"/>
              <w:rPr>
                <w:rFonts w:ascii="宋体"/>
                <w:szCs w:val="21"/>
              </w:rPr>
            </w:pPr>
            <w:r>
              <w:rPr>
                <w:rFonts w:hint="eastAsia" w:ascii="宋体" w:hAnsi="宋体"/>
                <w:szCs w:val="21"/>
              </w:rPr>
              <w:t>响应文件相应页码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900" w:type="dxa"/>
            <w:vAlign w:val="center"/>
          </w:tcPr>
          <w:p>
            <w:pPr>
              <w:spacing w:line="380" w:lineRule="exact"/>
              <w:jc w:val="center"/>
              <w:rPr>
                <w:rFonts w:ascii="宋体"/>
                <w:szCs w:val="21"/>
              </w:rPr>
            </w:pPr>
            <w:r>
              <w:rPr>
                <w:rFonts w:ascii="宋体" w:hAnsi="宋体"/>
                <w:szCs w:val="21"/>
              </w:rPr>
              <w:t>1</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00" w:type="dxa"/>
            <w:vAlign w:val="center"/>
          </w:tcPr>
          <w:p>
            <w:pPr>
              <w:spacing w:line="380" w:lineRule="exact"/>
              <w:jc w:val="center"/>
              <w:rPr>
                <w:rFonts w:ascii="宋体"/>
                <w:szCs w:val="21"/>
              </w:rPr>
            </w:pPr>
            <w:r>
              <w:rPr>
                <w:rFonts w:ascii="宋体" w:hAnsi="宋体"/>
                <w:szCs w:val="21"/>
              </w:rPr>
              <w:t>2</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900" w:type="dxa"/>
            <w:vAlign w:val="center"/>
          </w:tcPr>
          <w:p>
            <w:pPr>
              <w:spacing w:line="380" w:lineRule="exact"/>
              <w:jc w:val="center"/>
              <w:rPr>
                <w:rFonts w:ascii="宋体"/>
                <w:szCs w:val="21"/>
              </w:rPr>
            </w:pPr>
            <w:r>
              <w:rPr>
                <w:rFonts w:ascii="宋体" w:hAnsi="宋体"/>
                <w:szCs w:val="21"/>
              </w:rPr>
              <w:t>3</w:t>
            </w:r>
          </w:p>
        </w:tc>
        <w:tc>
          <w:tcPr>
            <w:tcW w:w="2520" w:type="dxa"/>
            <w:vAlign w:val="center"/>
          </w:tcPr>
          <w:p>
            <w:pPr>
              <w:rPr>
                <w:rFonts w:ascii="宋体"/>
                <w:bCs/>
                <w:szCs w:val="21"/>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900" w:type="dxa"/>
            <w:vAlign w:val="center"/>
          </w:tcPr>
          <w:p>
            <w:pPr>
              <w:spacing w:line="380" w:lineRule="exact"/>
              <w:jc w:val="center"/>
              <w:rPr>
                <w:rFonts w:ascii="宋体"/>
                <w:szCs w:val="21"/>
              </w:rPr>
            </w:pPr>
            <w:r>
              <w:rPr>
                <w:rFonts w:ascii="宋体" w:hAnsi="宋体"/>
                <w:szCs w:val="21"/>
              </w:rPr>
              <w:t>4</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00" w:type="dxa"/>
            <w:vAlign w:val="center"/>
          </w:tcPr>
          <w:p>
            <w:pPr>
              <w:spacing w:line="380" w:lineRule="exact"/>
              <w:jc w:val="center"/>
              <w:rPr>
                <w:rFonts w:ascii="宋体"/>
                <w:szCs w:val="21"/>
              </w:rPr>
            </w:pPr>
            <w:r>
              <w:rPr>
                <w:rFonts w:ascii="宋体" w:hAnsi="宋体"/>
                <w:szCs w:val="21"/>
              </w:rPr>
              <w:t>5</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bl>
    <w:p>
      <w:pPr>
        <w:spacing w:line="380" w:lineRule="exact"/>
        <w:rPr>
          <w:rFonts w:ascii="宋体"/>
          <w:szCs w:val="21"/>
        </w:rPr>
      </w:pPr>
    </w:p>
    <w:p>
      <w:pPr>
        <w:pStyle w:val="28"/>
        <w:spacing w:line="360" w:lineRule="auto"/>
        <w:contextualSpacing/>
        <w:rPr>
          <w:rFonts w:ascii="宋体"/>
          <w:sz w:val="21"/>
          <w:szCs w:val="21"/>
        </w:rPr>
      </w:pPr>
      <w:r>
        <w:rPr>
          <w:rFonts w:hint="eastAsia" w:ascii="宋体" w:hAnsi="宋体"/>
          <w:sz w:val="21"/>
          <w:szCs w:val="21"/>
        </w:rPr>
        <w:t>注：询价通知书规定的各相关条款要求，如果供应商在响应文件中没有以书面方式对询价通知书规定的各项要求和条款提出不满足或不响应或负偏离，则视为供应商能够完全理解并满足本询价通知书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造成损失的，还必须进行赔偿并负相关责任。</w:t>
      </w:r>
    </w:p>
    <w:p>
      <w:pPr>
        <w:spacing w:line="360" w:lineRule="auto"/>
        <w:contextualSpacing/>
        <w:rPr>
          <w:rFonts w:ascii="宋体"/>
          <w:szCs w:val="21"/>
        </w:rPr>
      </w:pP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供应商代表签名：</w:t>
      </w:r>
      <w:r>
        <w:rPr>
          <w:rFonts w:hint="eastAsia" w:ascii="宋体" w:hAnsi="宋体" w:cs="宋体"/>
          <w:szCs w:val="21"/>
          <w:u w:val="single"/>
        </w:rPr>
        <w:t xml:space="preserve">               </w:t>
      </w:r>
    </w:p>
    <w:p>
      <w:pPr>
        <w:spacing w:line="360" w:lineRule="auto"/>
        <w:ind w:firstLine="420" w:firstLineChars="200"/>
        <w:contextualSpacing/>
        <w:rPr>
          <w:rFonts w:ascii="宋体" w:hAnsi="宋体" w:cs="宋体"/>
          <w:szCs w:val="21"/>
        </w:rPr>
      </w:pPr>
      <w:r>
        <w:rPr>
          <w:rFonts w:hint="eastAsia" w:ascii="宋体" w:hAnsi="宋体" w:cs="宋体"/>
          <w:szCs w:val="21"/>
        </w:rPr>
        <w:t>供应商（全称并加盖公章）：</w:t>
      </w:r>
      <w:r>
        <w:rPr>
          <w:rFonts w:hint="eastAsia" w:ascii="宋体" w:hAnsi="宋体" w:cs="宋体"/>
          <w:szCs w:val="21"/>
          <w:u w:val="single"/>
        </w:rPr>
        <w:t xml:space="preserve">                       </w:t>
      </w:r>
    </w:p>
    <w:p>
      <w:pPr>
        <w:spacing w:line="360" w:lineRule="auto"/>
        <w:contextualSpacing/>
        <w:rPr>
          <w:rFonts w:ascii="宋体"/>
          <w:szCs w:val="21"/>
          <w:u w:val="single"/>
        </w:rPr>
      </w:pPr>
    </w:p>
    <w:p>
      <w:pPr>
        <w:spacing w:line="360" w:lineRule="auto"/>
        <w:contextualSpacing/>
        <w:rPr>
          <w:rFonts w:ascii="宋体" w:hAnsi="宋体" w:eastAsia="宋体"/>
          <w:b/>
          <w:szCs w:val="21"/>
        </w:rPr>
      </w:pPr>
    </w:p>
    <w:p>
      <w:pPr>
        <w:pStyle w:val="4"/>
      </w:pPr>
    </w:p>
    <w:p>
      <w:pPr>
        <w:spacing w:line="360" w:lineRule="auto"/>
        <w:contextualSpacing/>
        <w:jc w:val="center"/>
        <w:rPr>
          <w:rFonts w:ascii="宋体" w:hAnsi="宋体" w:eastAsia="宋体"/>
          <w:b/>
          <w:sz w:val="32"/>
          <w:szCs w:val="32"/>
        </w:rPr>
      </w:pPr>
      <w:r>
        <w:rPr>
          <w:rFonts w:hint="eastAsia" w:ascii="宋体" w:hAnsi="宋体" w:eastAsia="宋体"/>
          <w:b/>
          <w:sz w:val="32"/>
          <w:szCs w:val="32"/>
        </w:rPr>
        <w:t>附件4：供应商资格证明材料</w:t>
      </w:r>
    </w:p>
    <w:p>
      <w:pPr>
        <w:spacing w:line="360" w:lineRule="auto"/>
        <w:contextualSpacing/>
        <w:jc w:val="center"/>
        <w:rPr>
          <w:rFonts w:ascii="宋体" w:hAnsi="宋体" w:eastAsia="宋体"/>
          <w:b/>
          <w:sz w:val="24"/>
        </w:rPr>
      </w:pPr>
      <w:r>
        <w:rPr>
          <w:rFonts w:hint="eastAsia" w:ascii="宋体" w:hAnsi="宋体" w:eastAsia="宋体"/>
          <w:b/>
          <w:sz w:val="28"/>
        </w:rPr>
        <w:t>供应商的资格声明</w:t>
      </w:r>
    </w:p>
    <w:p>
      <w:pPr>
        <w:spacing w:line="360" w:lineRule="auto"/>
        <w:contextualSpacing/>
        <w:jc w:val="center"/>
        <w:rPr>
          <w:rFonts w:ascii="宋体" w:hAnsi="宋体" w:eastAsia="宋体"/>
          <w:sz w:val="24"/>
        </w:rPr>
      </w:pPr>
    </w:p>
    <w:p>
      <w:pPr>
        <w:spacing w:line="360" w:lineRule="auto"/>
        <w:contextualSpacing/>
        <w:rPr>
          <w:rFonts w:ascii="宋体" w:hAnsi="宋体" w:eastAsia="宋体"/>
        </w:rPr>
      </w:pPr>
      <w:r>
        <w:rPr>
          <w:rFonts w:hint="eastAsia" w:ascii="宋体" w:hAnsi="宋体" w:eastAsia="宋体"/>
          <w:u w:val="single"/>
        </w:rPr>
        <w:t>福建省贸易促进中心（福建省电子口岸服务中心)</w:t>
      </w:r>
      <w:r>
        <w:rPr>
          <w:rFonts w:hint="eastAsia" w:ascii="宋体" w:hAnsi="宋体" w:eastAsia="宋体"/>
        </w:rPr>
        <w:t>：</w:t>
      </w:r>
    </w:p>
    <w:p>
      <w:pPr>
        <w:spacing w:line="360" w:lineRule="auto"/>
        <w:ind w:firstLine="480"/>
        <w:contextualSpacing/>
        <w:rPr>
          <w:rFonts w:ascii="宋体" w:hAnsi="宋体" w:eastAsia="宋体"/>
        </w:rPr>
      </w:pPr>
      <w:r>
        <w:rPr>
          <w:rFonts w:ascii="宋体" w:hAnsi="宋体" w:eastAsia="宋体"/>
        </w:rPr>
        <w:t>1</w:t>
      </w:r>
      <w:r>
        <w:rPr>
          <w:rFonts w:hint="eastAsia" w:ascii="宋体" w:hAnsi="宋体" w:eastAsia="宋体"/>
        </w:rPr>
        <w:t>、本公司参加贵中心组织</w:t>
      </w:r>
      <w:r>
        <w:rPr>
          <w:rFonts w:hint="eastAsia" w:ascii="宋体" w:hAnsi="宋体" w:eastAsia="宋体"/>
          <w:u w:val="single"/>
        </w:rPr>
        <w:t xml:space="preserve">                </w:t>
      </w:r>
      <w:r>
        <w:rPr>
          <w:rFonts w:hint="eastAsia" w:ascii="宋体" w:hAnsi="宋体" w:eastAsia="宋体"/>
        </w:rPr>
        <w:t>的项目报价，承诺符合询价文件中对于供应商的资格要求，若有虚假或不实之处，我方将失去合格的供应商资格，且我方的保证金将不予以退还。</w:t>
      </w:r>
    </w:p>
    <w:p>
      <w:pPr>
        <w:spacing w:line="360" w:lineRule="auto"/>
        <w:ind w:firstLine="480"/>
        <w:contextualSpacing/>
        <w:rPr>
          <w:rFonts w:ascii="宋体" w:hAnsi="宋体" w:eastAsia="宋体"/>
        </w:rPr>
      </w:pPr>
      <w:r>
        <w:rPr>
          <w:rFonts w:ascii="宋体" w:hAnsi="宋体" w:eastAsia="宋体"/>
        </w:rPr>
        <w:t>2</w:t>
      </w:r>
      <w:r>
        <w:rPr>
          <w:rFonts w:hint="eastAsia" w:ascii="宋体" w:hAnsi="宋体" w:eastAsia="宋体"/>
        </w:rPr>
        <w:t>、本公司承诺本项目所报价产品均为生正规合格产品，均符合国家相关强制性规定，若有虚假或不实之处，我方将失去合格的供应商资格，且我方的保证金将不予以退还。</w:t>
      </w:r>
    </w:p>
    <w:p>
      <w:pPr>
        <w:spacing w:line="360" w:lineRule="auto"/>
        <w:ind w:firstLine="480"/>
        <w:contextualSpacing/>
        <w:rPr>
          <w:rFonts w:ascii="宋体" w:hAnsi="宋体" w:eastAsia="宋体"/>
        </w:rPr>
      </w:pPr>
      <w:r>
        <w:rPr>
          <w:rFonts w:hint="eastAsia" w:ascii="宋体" w:hAnsi="宋体" w:eastAsia="宋体"/>
        </w:rPr>
        <w:t>3、</w:t>
      </w:r>
      <w:r>
        <w:rPr>
          <w:rFonts w:hint="eastAsia" w:ascii="宋体" w:hAnsi="宋体" w:eastAsia="宋体" w:cs="宋体"/>
        </w:rPr>
        <w:t>本公司具有良好的商业信誉和健全的财务会计制度、有依法缴纳税收和社会保障资金的良好记录。</w:t>
      </w:r>
    </w:p>
    <w:p>
      <w:pPr>
        <w:spacing w:line="360" w:lineRule="auto"/>
        <w:ind w:firstLine="480"/>
        <w:contextualSpacing/>
        <w:rPr>
          <w:rFonts w:ascii="宋体" w:hAnsi="宋体" w:eastAsia="宋体" w:cs="宋体"/>
          <w:kern w:val="1"/>
        </w:rPr>
      </w:pPr>
      <w:r>
        <w:rPr>
          <w:rFonts w:hint="eastAsia" w:ascii="宋体" w:hAnsi="宋体" w:eastAsia="宋体"/>
        </w:rPr>
        <w:t>4、</w:t>
      </w:r>
      <w:r>
        <w:rPr>
          <w:rFonts w:hint="eastAsia" w:ascii="宋体" w:hAnsi="宋体" w:eastAsia="宋体" w:cs="宋体"/>
          <w:kern w:val="1"/>
        </w:rPr>
        <w:t>本公司承诺参加采购活动前</w:t>
      </w:r>
      <w:r>
        <w:rPr>
          <w:rFonts w:ascii="宋体" w:hAnsi="宋体" w:eastAsia="宋体" w:cs="宋体"/>
          <w:kern w:val="1"/>
        </w:rPr>
        <w:t>3</w:t>
      </w:r>
      <w:r>
        <w:rPr>
          <w:rFonts w:hint="eastAsia" w:ascii="宋体" w:hAnsi="宋体" w:eastAsia="宋体" w:cs="宋体"/>
          <w:kern w:val="1"/>
        </w:rPr>
        <w:t>年内在经营活动中没有《政府采购法实施条例》第十九条所规定的重大违法记录</w:t>
      </w:r>
      <w:r>
        <w:rPr>
          <w:rFonts w:ascii="宋体" w:hAnsi="宋体" w:eastAsia="宋体" w:cs="宋体"/>
          <w:kern w:val="1"/>
        </w:rPr>
        <w:t>(</w:t>
      </w:r>
      <w:r>
        <w:rPr>
          <w:rFonts w:hint="eastAsia" w:ascii="宋体" w:hAnsi="宋体" w:eastAsia="宋体" w:cs="宋体"/>
          <w:kern w:val="1"/>
        </w:rPr>
        <w:t>重大违法记录，是指供应商因违法经营受到刑事处罚或者责令停产停业、吊销许可证或者执照、较大数额罚款等行政处罚。</w:t>
      </w:r>
      <w:r>
        <w:rPr>
          <w:rFonts w:ascii="宋体" w:hAnsi="宋体" w:eastAsia="宋体" w:cs="宋体"/>
          <w:kern w:val="1"/>
        </w:rPr>
        <w:t>)</w:t>
      </w:r>
      <w:r>
        <w:rPr>
          <w:rFonts w:hint="eastAsia" w:ascii="宋体" w:hAnsi="宋体" w:eastAsia="宋体" w:cs="宋体"/>
          <w:kern w:val="1"/>
        </w:rPr>
        <w:t>和无行贿犯罪记录，若有虚假或不实之处，我方将失去合格的供应商资格，且我方的保证金将不予以退还。</w:t>
      </w:r>
    </w:p>
    <w:p>
      <w:pPr>
        <w:spacing w:line="360" w:lineRule="auto"/>
        <w:ind w:firstLine="480"/>
        <w:contextualSpacing/>
        <w:rPr>
          <w:rFonts w:ascii="宋体" w:hAnsi="宋体" w:eastAsia="宋体"/>
        </w:rPr>
      </w:pPr>
      <w:r>
        <w:rPr>
          <w:rFonts w:hint="eastAsia" w:ascii="宋体" w:hAnsi="宋体" w:eastAsia="宋体" w:cs="宋体"/>
          <w:kern w:val="1"/>
        </w:rPr>
        <w:t>5、本公司承诺参加采购活动前</w:t>
      </w:r>
      <w:r>
        <w:rPr>
          <w:rFonts w:ascii="宋体" w:hAnsi="宋体" w:eastAsia="宋体" w:cs="宋体"/>
          <w:kern w:val="1"/>
        </w:rPr>
        <w:t>3</w:t>
      </w:r>
      <w:r>
        <w:rPr>
          <w:rFonts w:hint="eastAsia" w:ascii="宋体" w:hAnsi="宋体" w:eastAsia="宋体" w:cs="宋体"/>
          <w:kern w:val="1"/>
        </w:rPr>
        <w:t>年内在经营活动中没有行贿犯罪记录，</w:t>
      </w:r>
      <w:r>
        <w:rPr>
          <w:rFonts w:hint="eastAsia" w:ascii="宋体" w:hAnsi="宋体" w:eastAsia="宋体"/>
        </w:rPr>
        <w:t>若有虚假或不实之处，我方将失去合格的供应商资格，且我方的报价保证金将不予以退还。</w:t>
      </w:r>
    </w:p>
    <w:p>
      <w:pPr>
        <w:spacing w:line="360" w:lineRule="auto"/>
        <w:ind w:firstLine="480"/>
        <w:contextualSpacing/>
        <w:rPr>
          <w:rFonts w:ascii="宋体" w:hAnsi="宋体" w:eastAsia="宋体"/>
        </w:rPr>
      </w:pPr>
      <w:r>
        <w:rPr>
          <w:rFonts w:hint="eastAsia" w:ascii="宋体" w:hAnsi="宋体" w:eastAsia="宋体"/>
        </w:rPr>
        <w:t>6、</w:t>
      </w:r>
      <w:r>
        <w:rPr>
          <w:rFonts w:hint="eastAsia" w:ascii="宋体" w:hAnsi="宋体" w:eastAsia="宋体" w:cs="宋体"/>
          <w:kern w:val="1"/>
        </w:rPr>
        <w:t>本公司承诺具备履行合同所必需的设备和专业技术能力，</w:t>
      </w:r>
      <w:r>
        <w:rPr>
          <w:rFonts w:hint="eastAsia" w:ascii="宋体" w:hAnsi="宋体" w:eastAsia="宋体"/>
        </w:rPr>
        <w:t>若有虚假或不实之处，我方将失去合格的供应商资格，且我方的报价保证金将不予以退还。</w:t>
      </w:r>
    </w:p>
    <w:p>
      <w:pPr>
        <w:spacing w:line="360" w:lineRule="auto"/>
        <w:ind w:firstLine="480"/>
        <w:contextualSpacing/>
        <w:rPr>
          <w:rFonts w:ascii="宋体" w:hAnsi="宋体" w:eastAsia="宋体" w:cs="宋体"/>
        </w:rPr>
      </w:pPr>
    </w:p>
    <w:p>
      <w:pPr>
        <w:spacing w:line="360" w:lineRule="auto"/>
        <w:contextualSpacing/>
        <w:rPr>
          <w:rFonts w:ascii="宋体" w:hAnsi="宋体" w:eastAsia="宋体"/>
        </w:rPr>
      </w:pPr>
    </w:p>
    <w:p>
      <w:pPr>
        <w:spacing w:line="360" w:lineRule="auto"/>
        <w:ind w:firstLine="480"/>
        <w:contextualSpacing/>
        <w:rPr>
          <w:rFonts w:ascii="宋体" w:hAnsi="宋体" w:eastAsia="宋体"/>
        </w:rPr>
      </w:pPr>
    </w:p>
    <w:p>
      <w:pPr>
        <w:spacing w:line="360" w:lineRule="auto"/>
        <w:contextualSpacing/>
        <w:rPr>
          <w:rFonts w:ascii="宋体" w:hAnsi="宋体" w:eastAsia="宋体" w:cs="宋体"/>
          <w:u w:val="single"/>
        </w:rPr>
      </w:pPr>
      <w:r>
        <w:rPr>
          <w:rFonts w:hint="eastAsia" w:ascii="宋体" w:hAnsi="宋体" w:eastAsia="宋体" w:cs="宋体"/>
        </w:rPr>
        <w:t xml:space="preserve">  供应商代表签名：</w:t>
      </w:r>
      <w:r>
        <w:rPr>
          <w:rFonts w:hint="eastAsia" w:ascii="宋体" w:hAnsi="宋体" w:eastAsia="宋体" w:cs="宋体"/>
          <w:u w:val="single"/>
        </w:rPr>
        <w:t xml:space="preserve">                            </w:t>
      </w:r>
    </w:p>
    <w:p>
      <w:pPr>
        <w:spacing w:line="360" w:lineRule="auto"/>
        <w:ind w:firstLine="210" w:firstLineChars="100"/>
        <w:contextualSpacing/>
        <w:rPr>
          <w:rFonts w:ascii="宋体" w:hAnsi="宋体" w:eastAsia="宋体" w:cs="宋体"/>
        </w:rPr>
      </w:pPr>
      <w:r>
        <w:rPr>
          <w:rFonts w:hint="eastAsia" w:ascii="宋体" w:hAnsi="宋体" w:eastAsia="宋体" w:cs="宋体"/>
        </w:rPr>
        <w:t>供应商（全称并加盖公章）：</w:t>
      </w:r>
      <w:r>
        <w:rPr>
          <w:rFonts w:hint="eastAsia" w:ascii="宋体" w:hAnsi="宋体" w:eastAsia="宋体" w:cs="宋体"/>
          <w:u w:val="single"/>
        </w:rPr>
        <w:t xml:space="preserve">                   </w:t>
      </w:r>
    </w:p>
    <w:p>
      <w:pPr>
        <w:spacing w:line="360" w:lineRule="auto"/>
        <w:contextualSpacing/>
        <w:rPr>
          <w:rFonts w:ascii="宋体" w:hAnsi="宋体" w:eastAsia="宋体" w:cs="宋体"/>
        </w:rPr>
      </w:pPr>
      <w:r>
        <w:rPr>
          <w:rFonts w:hint="eastAsia" w:ascii="宋体" w:hAnsi="宋体" w:eastAsia="宋体" w:cs="宋体"/>
        </w:rPr>
        <w:t xml:space="preserve">  日      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 xml:space="preserve">月 </w:t>
      </w:r>
      <w:r>
        <w:rPr>
          <w:rFonts w:hint="eastAsia" w:ascii="宋体" w:hAnsi="宋体" w:eastAsia="宋体" w:cs="宋体"/>
          <w:u w:val="single"/>
        </w:rPr>
        <w:t xml:space="preserve">      </w:t>
      </w:r>
      <w:r>
        <w:rPr>
          <w:rFonts w:hint="eastAsia" w:ascii="宋体" w:hAnsi="宋体" w:eastAsia="宋体" w:cs="宋体"/>
        </w:rPr>
        <w:t xml:space="preserve"> 日</w:t>
      </w:r>
    </w:p>
    <w:p>
      <w:pPr>
        <w:pStyle w:val="26"/>
        <w:spacing w:line="360" w:lineRule="auto"/>
        <w:contextualSpacing/>
        <w:jc w:val="center"/>
        <w:outlineLvl w:val="9"/>
        <w:rPr>
          <w:rFonts w:ascii="宋体" w:hAnsi="宋体" w:eastAsia="宋体"/>
          <w:b/>
          <w:sz w:val="22"/>
          <w:szCs w:val="24"/>
        </w:rPr>
      </w:pPr>
    </w:p>
    <w:p>
      <w:pPr>
        <w:pStyle w:val="26"/>
        <w:spacing w:line="360" w:lineRule="auto"/>
        <w:contextualSpacing/>
        <w:jc w:val="center"/>
        <w:outlineLvl w:val="9"/>
        <w:rPr>
          <w:rFonts w:ascii="宋体" w:hAnsi="宋体" w:eastAsia="宋体"/>
          <w:b/>
          <w:sz w:val="22"/>
          <w:szCs w:val="24"/>
        </w:rPr>
      </w:pPr>
    </w:p>
    <w:p>
      <w:pPr>
        <w:pStyle w:val="26"/>
        <w:spacing w:line="360" w:lineRule="auto"/>
        <w:contextualSpacing/>
        <w:jc w:val="center"/>
        <w:outlineLvl w:val="9"/>
        <w:rPr>
          <w:rFonts w:ascii="宋体" w:hAnsi="宋体" w:eastAsia="宋体"/>
          <w:b/>
          <w:sz w:val="22"/>
          <w:szCs w:val="24"/>
        </w:rPr>
      </w:pPr>
    </w:p>
    <w:p>
      <w:pPr>
        <w:pStyle w:val="26"/>
        <w:spacing w:line="360" w:lineRule="auto"/>
        <w:contextualSpacing/>
        <w:jc w:val="center"/>
        <w:outlineLvl w:val="9"/>
        <w:rPr>
          <w:rFonts w:ascii="宋体" w:hAnsi="宋体" w:eastAsia="宋体"/>
          <w:b/>
          <w:sz w:val="22"/>
          <w:szCs w:val="24"/>
        </w:rPr>
      </w:pPr>
    </w:p>
    <w:p>
      <w:pPr>
        <w:pStyle w:val="26"/>
        <w:spacing w:line="360" w:lineRule="auto"/>
        <w:contextualSpacing/>
        <w:jc w:val="center"/>
        <w:outlineLvl w:val="9"/>
        <w:rPr>
          <w:rFonts w:ascii="宋体" w:hAnsi="宋体" w:eastAsia="宋体"/>
          <w:sz w:val="24"/>
          <w:szCs w:val="24"/>
        </w:rPr>
      </w:pPr>
      <w:bookmarkStart w:id="8" w:name="_Toc113457530"/>
      <w:r>
        <w:rPr>
          <w:rFonts w:hint="eastAsia" w:ascii="宋体" w:hAnsi="宋体" w:eastAsia="宋体"/>
          <w:b/>
          <w:szCs w:val="24"/>
        </w:rPr>
        <w:t>法定代表人授权委托书</w:t>
      </w:r>
      <w:bookmarkEnd w:id="8"/>
    </w:p>
    <w:p>
      <w:pPr>
        <w:pStyle w:val="29"/>
        <w:adjustRightInd/>
        <w:snapToGrid/>
        <w:spacing w:before="0" w:line="360" w:lineRule="auto"/>
        <w:ind w:left="0" w:firstLine="0"/>
        <w:contextualSpacing/>
        <w:outlineLvl w:val="9"/>
        <w:rPr>
          <w:rFonts w:ascii="宋体" w:hAnsi="宋体" w:eastAsia="宋体"/>
          <w:sz w:val="24"/>
          <w:szCs w:val="24"/>
        </w:rPr>
      </w:pPr>
    </w:p>
    <w:p>
      <w:pPr>
        <w:spacing w:line="360" w:lineRule="auto"/>
        <w:contextualSpacing/>
        <w:rPr>
          <w:rFonts w:ascii="宋体" w:hAnsi="宋体" w:eastAsia="宋体"/>
        </w:rPr>
      </w:pPr>
      <w:r>
        <w:rPr>
          <w:rFonts w:hint="eastAsia" w:ascii="宋体" w:hAnsi="宋体" w:eastAsia="宋体"/>
          <w:u w:val="single"/>
        </w:rPr>
        <w:t>福建省贸易促进中心（福建省电子口岸服务中心)</w:t>
      </w:r>
      <w:r>
        <w:rPr>
          <w:rFonts w:hint="eastAsia" w:ascii="宋体" w:hAnsi="宋体" w:eastAsia="宋体"/>
        </w:rPr>
        <w:t>：</w:t>
      </w:r>
    </w:p>
    <w:p>
      <w:pPr>
        <w:pStyle w:val="7"/>
        <w:spacing w:line="360" w:lineRule="auto"/>
        <w:ind w:firstLine="420" w:firstLineChars="200"/>
        <w:contextualSpacing/>
        <w:jc w:val="left"/>
        <w:rPr>
          <w:rFonts w:ascii="宋体" w:hAnsi="宋体" w:eastAsia="宋体"/>
          <w:szCs w:val="24"/>
        </w:rPr>
      </w:pPr>
      <w:r>
        <w:rPr>
          <w:rFonts w:ascii="宋体" w:hAnsi="宋体" w:eastAsia="宋体"/>
          <w:szCs w:val="24"/>
          <w:u w:val="single"/>
        </w:rPr>
        <w:t>(</w:t>
      </w:r>
      <w:r>
        <w:rPr>
          <w:rFonts w:hint="eastAsia" w:ascii="宋体" w:hAnsi="宋体" w:eastAsia="宋体"/>
          <w:szCs w:val="24"/>
          <w:u w:val="single"/>
        </w:rPr>
        <w:t>供应商全称</w:t>
      </w:r>
      <w:r>
        <w:rPr>
          <w:rFonts w:ascii="宋体" w:hAnsi="宋体" w:eastAsia="宋体"/>
          <w:szCs w:val="24"/>
          <w:u w:val="single"/>
        </w:rPr>
        <w:t>)</w:t>
      </w:r>
      <w:r>
        <w:rPr>
          <w:rFonts w:hint="eastAsia" w:ascii="宋体" w:hAnsi="宋体" w:eastAsia="宋体"/>
          <w:szCs w:val="24"/>
        </w:rPr>
        <w:t>法定代表人授权</w:t>
      </w:r>
      <w:r>
        <w:rPr>
          <w:rFonts w:ascii="宋体" w:hAnsi="宋体" w:eastAsia="宋体"/>
          <w:szCs w:val="24"/>
          <w:u w:val="single"/>
        </w:rPr>
        <w:t xml:space="preserve">  (</w:t>
      </w:r>
      <w:r>
        <w:rPr>
          <w:rFonts w:hint="eastAsia" w:ascii="宋体" w:hAnsi="宋体" w:eastAsia="宋体"/>
          <w:szCs w:val="24"/>
          <w:u w:val="single"/>
        </w:rPr>
        <w:t>供应商代表姓名</w:t>
      </w:r>
      <w:r>
        <w:rPr>
          <w:rFonts w:ascii="宋体" w:hAnsi="宋体" w:eastAsia="宋体"/>
          <w:szCs w:val="24"/>
          <w:u w:val="single"/>
        </w:rPr>
        <w:t>)</w:t>
      </w:r>
      <w:r>
        <w:rPr>
          <w:rFonts w:hint="eastAsia" w:ascii="宋体" w:hAnsi="宋体" w:eastAsia="宋体"/>
          <w:szCs w:val="24"/>
        </w:rPr>
        <w:t>为供应商代表，代表本公司参加贵中心组织的</w:t>
      </w:r>
      <w:r>
        <w:rPr>
          <w:rFonts w:hint="eastAsia" w:ascii="宋体" w:hAnsi="宋体" w:eastAsia="宋体"/>
          <w:szCs w:val="24"/>
          <w:u w:val="single"/>
        </w:rPr>
        <w:t xml:space="preserve">      </w:t>
      </w:r>
      <w:r>
        <w:rPr>
          <w:rFonts w:hint="eastAsia" w:ascii="宋体" w:hAnsi="宋体" w:eastAsia="宋体"/>
          <w:szCs w:val="24"/>
        </w:rPr>
        <w:t>项目询价活动，全权代表本公司处理报价过程的一切事宜，包括但不限于：报价、签约等。供应商代表在报价过程中所签署的一切文件和处理与之有关的一切事务，本公司均予以认可并对此承担责任。供应商代表无转委权。特此授权。</w:t>
      </w:r>
    </w:p>
    <w:p>
      <w:pPr>
        <w:pStyle w:val="7"/>
        <w:spacing w:line="360" w:lineRule="auto"/>
        <w:ind w:firstLine="420" w:firstLineChars="200"/>
        <w:contextualSpacing/>
        <w:jc w:val="left"/>
        <w:rPr>
          <w:rFonts w:ascii="宋体" w:hAnsi="宋体" w:eastAsia="宋体"/>
          <w:szCs w:val="24"/>
        </w:rPr>
      </w:pPr>
      <w:r>
        <w:rPr>
          <w:rFonts w:hint="eastAsia" w:ascii="宋体" w:hAnsi="宋体" w:eastAsia="宋体"/>
          <w:szCs w:val="24"/>
        </w:rPr>
        <w:t>本授权书自出具之日起生效。</w:t>
      </w:r>
    </w:p>
    <w:p>
      <w:pPr>
        <w:spacing w:line="360" w:lineRule="auto"/>
        <w:ind w:firstLine="420" w:firstLineChars="200"/>
        <w:contextualSpacing/>
        <w:rPr>
          <w:rFonts w:ascii="宋体" w:hAnsi="宋体" w:eastAsia="宋体"/>
        </w:rPr>
      </w:pPr>
    </w:p>
    <w:p>
      <w:pPr>
        <w:spacing w:line="360" w:lineRule="auto"/>
        <w:ind w:firstLine="420" w:firstLineChars="200"/>
        <w:contextualSpacing/>
        <w:rPr>
          <w:rFonts w:ascii="宋体" w:hAnsi="宋体" w:eastAsia="宋体"/>
        </w:rPr>
      </w:pPr>
    </w:p>
    <w:p>
      <w:pPr>
        <w:spacing w:line="360" w:lineRule="auto"/>
        <w:contextualSpacing/>
        <w:rPr>
          <w:rFonts w:ascii="宋体" w:hAnsi="宋体" w:eastAsia="宋体"/>
        </w:rPr>
      </w:pPr>
      <w:r>
        <w:rPr>
          <w:rFonts w:hint="eastAsia" w:ascii="宋体" w:hAnsi="宋体" w:eastAsia="宋体"/>
        </w:rPr>
        <w:t>法定代表人：</w:t>
      </w:r>
      <w:r>
        <w:rPr>
          <w:rFonts w:hint="eastAsia" w:ascii="宋体" w:hAnsi="宋体" w:eastAsia="宋体"/>
          <w:u w:val="single"/>
        </w:rPr>
        <w:t xml:space="preserve">               </w:t>
      </w:r>
      <w:r>
        <w:rPr>
          <w:rFonts w:hint="eastAsia" w:ascii="宋体" w:hAnsi="宋体" w:eastAsia="宋体"/>
        </w:rPr>
        <w:t>性别：</w:t>
      </w:r>
      <w:r>
        <w:rPr>
          <w:rFonts w:hint="eastAsia" w:ascii="宋体" w:hAnsi="宋体" w:eastAsia="宋体"/>
          <w:u w:val="single"/>
        </w:rPr>
        <w:t xml:space="preserve">        </w:t>
      </w:r>
      <w:r>
        <w:rPr>
          <w:rFonts w:hint="eastAsia" w:ascii="宋体" w:hAnsi="宋体" w:eastAsia="宋体"/>
        </w:rPr>
        <w:t>身份证号：</w:t>
      </w:r>
      <w:r>
        <w:rPr>
          <w:rFonts w:hint="eastAsia" w:ascii="宋体" w:hAnsi="宋体" w:eastAsia="宋体"/>
          <w:u w:val="single"/>
        </w:rPr>
        <w:t xml:space="preserve">               </w:t>
      </w:r>
    </w:p>
    <w:p>
      <w:pPr>
        <w:spacing w:line="360" w:lineRule="auto"/>
        <w:contextualSpacing/>
        <w:rPr>
          <w:rFonts w:ascii="宋体" w:hAnsi="宋体" w:eastAsia="宋体"/>
        </w:rPr>
      </w:pPr>
      <w:r>
        <w:rPr>
          <w:rFonts w:hint="eastAsia" w:ascii="宋体" w:hAnsi="宋体" w:eastAsia="宋体"/>
        </w:rPr>
        <w:t>供应商代表：</w:t>
      </w:r>
      <w:r>
        <w:rPr>
          <w:rFonts w:hint="eastAsia" w:ascii="宋体" w:hAnsi="宋体" w:eastAsia="宋体"/>
          <w:u w:val="single"/>
        </w:rPr>
        <w:t xml:space="preserve">               </w:t>
      </w:r>
      <w:r>
        <w:rPr>
          <w:rFonts w:hint="eastAsia" w:ascii="宋体" w:hAnsi="宋体" w:eastAsia="宋体"/>
        </w:rPr>
        <w:t>性别：</w:t>
      </w:r>
      <w:r>
        <w:rPr>
          <w:rFonts w:hint="eastAsia" w:ascii="宋体" w:hAnsi="宋体" w:eastAsia="宋体"/>
          <w:u w:val="single"/>
        </w:rPr>
        <w:t xml:space="preserve">        </w:t>
      </w:r>
      <w:r>
        <w:rPr>
          <w:rFonts w:hint="eastAsia" w:ascii="宋体" w:hAnsi="宋体" w:eastAsia="宋体"/>
        </w:rPr>
        <w:t>身份证号：</w:t>
      </w:r>
      <w:r>
        <w:rPr>
          <w:rFonts w:hint="eastAsia" w:ascii="宋体" w:hAnsi="宋体" w:eastAsia="宋体"/>
          <w:u w:val="single"/>
        </w:rPr>
        <w:t xml:space="preserve">               </w:t>
      </w:r>
    </w:p>
    <w:p>
      <w:pPr>
        <w:spacing w:line="360" w:lineRule="auto"/>
        <w:contextualSpacing/>
        <w:rPr>
          <w:rFonts w:ascii="宋体" w:hAnsi="宋体" w:eastAsia="宋体"/>
        </w:rPr>
      </w:pPr>
      <w:r>
        <w:rPr>
          <w:rFonts w:hint="eastAsia" w:ascii="宋体" w:hAnsi="宋体" w:eastAsia="宋体"/>
        </w:rPr>
        <w:t>单位：</w:t>
      </w:r>
      <w:r>
        <w:rPr>
          <w:rFonts w:hint="eastAsia" w:ascii="宋体" w:hAnsi="宋体" w:eastAsia="宋体"/>
          <w:u w:val="single"/>
        </w:rPr>
        <w:t xml:space="preserve">        </w:t>
      </w:r>
      <w:r>
        <w:rPr>
          <w:rFonts w:hint="eastAsia" w:ascii="宋体" w:hAnsi="宋体" w:eastAsia="宋体"/>
        </w:rPr>
        <w:t>部门：</w:t>
      </w:r>
      <w:r>
        <w:rPr>
          <w:rFonts w:hint="eastAsia" w:ascii="宋体" w:hAnsi="宋体" w:eastAsia="宋体"/>
          <w:u w:val="single"/>
        </w:rPr>
        <w:t xml:space="preserve">        </w:t>
      </w:r>
      <w:r>
        <w:rPr>
          <w:rFonts w:hint="eastAsia" w:ascii="宋体" w:hAnsi="宋体" w:eastAsia="宋体"/>
        </w:rPr>
        <w:t>职务：</w:t>
      </w:r>
      <w:r>
        <w:rPr>
          <w:rFonts w:hint="eastAsia" w:ascii="宋体" w:hAnsi="宋体" w:eastAsia="宋体"/>
          <w:u w:val="single"/>
        </w:rPr>
        <w:t xml:space="preserve">        </w:t>
      </w:r>
    </w:p>
    <w:p>
      <w:pPr>
        <w:spacing w:line="360" w:lineRule="auto"/>
        <w:contextualSpacing/>
        <w:rPr>
          <w:rFonts w:ascii="宋体" w:hAnsi="宋体" w:eastAsia="宋体"/>
        </w:rPr>
      </w:pPr>
      <w:r>
        <w:rPr>
          <w:rFonts w:hint="eastAsia" w:ascii="宋体" w:hAnsi="宋体" w:eastAsia="宋体"/>
        </w:rPr>
        <w:t>详细通讯地址：</w:t>
      </w:r>
      <w:r>
        <w:rPr>
          <w:rFonts w:hint="eastAsia" w:ascii="宋体" w:hAnsi="宋体" w:eastAsia="宋体"/>
          <w:u w:val="single"/>
        </w:rPr>
        <w:t xml:space="preserve">               </w:t>
      </w:r>
      <w:r>
        <w:rPr>
          <w:rFonts w:hint="eastAsia" w:ascii="宋体" w:hAnsi="宋体" w:eastAsia="宋体"/>
        </w:rPr>
        <w:t>邮政编码</w:t>
      </w:r>
      <w:r>
        <w:rPr>
          <w:rFonts w:ascii="宋体" w:hAnsi="宋体" w:eastAsia="宋体"/>
        </w:rPr>
        <w:t>:</w:t>
      </w:r>
      <w:r>
        <w:rPr>
          <w:rFonts w:hint="eastAsia" w:ascii="宋体" w:hAnsi="宋体" w:eastAsia="宋体"/>
          <w:u w:val="single"/>
        </w:rPr>
        <w:t xml:space="preserve">               </w:t>
      </w:r>
      <w:r>
        <w:rPr>
          <w:rFonts w:hint="eastAsia" w:ascii="宋体" w:hAnsi="宋体" w:eastAsia="宋体"/>
        </w:rPr>
        <w:t>电话：</w:t>
      </w:r>
      <w:r>
        <w:rPr>
          <w:rFonts w:hint="eastAsia" w:ascii="宋体" w:hAnsi="宋体" w:eastAsia="宋体"/>
          <w:u w:val="single"/>
        </w:rPr>
        <w:t xml:space="preserve">               </w:t>
      </w:r>
    </w:p>
    <w:p>
      <w:pPr>
        <w:spacing w:line="360" w:lineRule="auto"/>
        <w:contextualSpacing/>
        <w:rPr>
          <w:rFonts w:ascii="宋体" w:hAnsi="宋体" w:eastAsia="宋体"/>
        </w:rPr>
      </w:pPr>
    </w:p>
    <w:p>
      <w:pPr>
        <w:spacing w:line="360" w:lineRule="auto"/>
        <w:contextualSpacing/>
        <w:rPr>
          <w:rFonts w:ascii="宋体" w:hAnsi="宋体" w:eastAsia="宋体"/>
          <w:b/>
        </w:rPr>
      </w:pPr>
    </w:p>
    <w:p>
      <w:pPr>
        <w:spacing w:line="360" w:lineRule="auto"/>
        <w:contextualSpacing/>
        <w:rPr>
          <w:rFonts w:ascii="宋体" w:hAnsi="宋体" w:eastAsia="宋体"/>
          <w:b/>
        </w:rPr>
      </w:pPr>
      <w:r>
        <w:rPr>
          <w:rFonts w:hint="eastAsia" w:ascii="宋体" w:hAnsi="宋体" w:eastAsia="宋体"/>
          <w:b/>
        </w:rPr>
        <w:t>附：授权人与被授权人身份证复印件</w:t>
      </w:r>
      <w:r>
        <w:rPr>
          <w:rFonts w:ascii="宋体" w:hAnsi="宋体" w:eastAsia="宋体"/>
          <w:b/>
        </w:rPr>
        <w:t>(</w:t>
      </w:r>
      <w:r>
        <w:rPr>
          <w:rFonts w:hint="eastAsia" w:ascii="宋体" w:hAnsi="宋体" w:eastAsia="宋体"/>
          <w:b/>
        </w:rPr>
        <w:t>正反两面均需提供，复印件须加盖供应商公章</w:t>
      </w:r>
      <w:r>
        <w:rPr>
          <w:rFonts w:ascii="宋体" w:hAnsi="宋体" w:eastAsia="宋体"/>
          <w:b/>
        </w:rPr>
        <w:t>)</w:t>
      </w:r>
    </w:p>
    <w:p>
      <w:pPr>
        <w:spacing w:line="360" w:lineRule="auto"/>
        <w:contextualSpacing/>
        <w:rPr>
          <w:rFonts w:ascii="宋体" w:hAnsi="宋体" w:eastAsia="宋体"/>
          <w:b/>
        </w:rPr>
      </w:pPr>
    </w:p>
    <w:p>
      <w:pPr>
        <w:spacing w:line="360" w:lineRule="auto"/>
        <w:contextualSpacing/>
        <w:rPr>
          <w:rFonts w:ascii="宋体" w:hAnsi="宋体" w:eastAsia="宋体"/>
          <w:b/>
        </w:rPr>
      </w:pPr>
    </w:p>
    <w:p>
      <w:pPr>
        <w:spacing w:line="360" w:lineRule="auto"/>
        <w:contextualSpacing/>
        <w:rPr>
          <w:rFonts w:ascii="宋体" w:hAnsi="宋体" w:eastAsia="宋体"/>
        </w:rPr>
      </w:pPr>
      <w:r>
        <w:rPr>
          <w:rFonts w:ascii="宋体" w:hAnsi="宋体" w:eastAsia="宋体"/>
        </w:rPr>
        <w:t xml:space="preserve"> </w:t>
      </w:r>
    </w:p>
    <w:p>
      <w:pPr>
        <w:spacing w:line="360" w:lineRule="auto"/>
        <w:contextualSpacing/>
        <w:rPr>
          <w:rFonts w:ascii="宋体" w:hAnsi="宋体" w:eastAsia="宋体"/>
        </w:rPr>
      </w:pPr>
    </w:p>
    <w:p>
      <w:pPr>
        <w:spacing w:line="360" w:lineRule="auto"/>
        <w:contextualSpacing/>
        <w:rPr>
          <w:rFonts w:ascii="宋体" w:hAnsi="宋体" w:eastAsia="宋体"/>
        </w:rPr>
      </w:pPr>
    </w:p>
    <w:p>
      <w:pPr>
        <w:widowControl/>
        <w:jc w:val="left"/>
        <w:rPr>
          <w:rFonts w:ascii="宋体" w:hAnsi="宋体" w:eastAsia="宋体"/>
          <w:sz w:val="24"/>
        </w:rPr>
      </w:pPr>
      <w:r>
        <w:rPr>
          <w:rFonts w:ascii="宋体" w:hAnsi="宋体" w:eastAsia="宋体"/>
          <w:sz w:val="24"/>
        </w:rPr>
        <w:br w:type="page"/>
      </w:r>
    </w:p>
    <w:p>
      <w:pPr>
        <w:pStyle w:val="26"/>
        <w:spacing w:line="360" w:lineRule="auto"/>
        <w:contextualSpacing/>
        <w:jc w:val="center"/>
        <w:outlineLvl w:val="9"/>
        <w:rPr>
          <w:rFonts w:ascii="宋体" w:hAnsi="宋体" w:eastAsia="宋体"/>
          <w:b/>
          <w:szCs w:val="24"/>
        </w:rPr>
      </w:pPr>
      <w:bookmarkStart w:id="9" w:name="_Toc113457531"/>
      <w:r>
        <w:rPr>
          <w:rFonts w:hint="eastAsia" w:ascii="宋体" w:hAnsi="宋体" w:eastAsia="宋体"/>
          <w:b/>
          <w:szCs w:val="24"/>
        </w:rPr>
        <w:t>营业执照副本</w:t>
      </w:r>
      <w:bookmarkEnd w:id="9"/>
    </w:p>
    <w:p>
      <w:pPr>
        <w:pStyle w:val="26"/>
        <w:spacing w:line="360" w:lineRule="auto"/>
        <w:contextualSpacing/>
        <w:jc w:val="center"/>
        <w:outlineLvl w:val="9"/>
        <w:rPr>
          <w:rFonts w:ascii="宋体" w:hAnsi="宋体" w:eastAsia="宋体"/>
          <w:b/>
          <w:szCs w:val="24"/>
        </w:rPr>
      </w:pPr>
    </w:p>
    <w:p>
      <w:pPr>
        <w:spacing w:line="360" w:lineRule="auto"/>
        <w:contextualSpacing/>
        <w:rPr>
          <w:rFonts w:ascii="宋体" w:hAnsi="宋体" w:eastAsia="宋体"/>
        </w:rPr>
      </w:pPr>
      <w:r>
        <w:rPr>
          <w:rFonts w:hint="eastAsia" w:ascii="宋体" w:hAnsi="宋体" w:eastAsia="宋体"/>
          <w:u w:val="single"/>
        </w:rPr>
        <w:t>福建省贸易促进中心（福建省电子口岸服务中心)：</w:t>
      </w:r>
    </w:p>
    <w:p>
      <w:pPr>
        <w:spacing w:line="360" w:lineRule="auto"/>
        <w:contextualSpacing/>
        <w:rPr>
          <w:rFonts w:ascii="宋体" w:hAnsi="宋体" w:eastAsia="宋体"/>
        </w:rPr>
      </w:pPr>
    </w:p>
    <w:p>
      <w:pPr>
        <w:spacing w:line="360" w:lineRule="auto"/>
        <w:ind w:firstLine="420" w:firstLineChars="200"/>
        <w:contextualSpacing/>
        <w:rPr>
          <w:rFonts w:ascii="宋体" w:hAnsi="宋体" w:eastAsia="宋体"/>
        </w:rPr>
      </w:pPr>
      <w:r>
        <w:rPr>
          <w:rFonts w:hint="eastAsia" w:ascii="宋体" w:hAnsi="宋体" w:eastAsia="宋体"/>
        </w:rPr>
        <w:t>现附上由</w:t>
      </w:r>
      <w:r>
        <w:rPr>
          <w:rFonts w:hint="eastAsia" w:ascii="宋体" w:hAnsi="宋体" w:eastAsia="宋体"/>
          <w:u w:val="single"/>
        </w:rPr>
        <w:t xml:space="preserve">                         </w:t>
      </w:r>
      <w:r>
        <w:rPr>
          <w:rFonts w:ascii="宋体" w:hAnsi="宋体" w:eastAsia="宋体"/>
        </w:rPr>
        <w:t>(</w:t>
      </w:r>
      <w:r>
        <w:rPr>
          <w:rFonts w:hint="eastAsia" w:ascii="宋体" w:hAnsi="宋体" w:eastAsia="宋体"/>
        </w:rPr>
        <w:t>签发机关名称</w:t>
      </w:r>
      <w:r>
        <w:rPr>
          <w:rFonts w:ascii="宋体" w:hAnsi="宋体" w:eastAsia="宋体"/>
        </w:rPr>
        <w:t>)</w:t>
      </w:r>
      <w:r>
        <w:rPr>
          <w:rFonts w:hint="eastAsia" w:ascii="宋体" w:hAnsi="宋体" w:eastAsia="宋体"/>
        </w:rPr>
        <w:t>签发的我方营业执照副本复印件，该执照真实有效。</w:t>
      </w:r>
    </w:p>
    <w:p>
      <w:pPr>
        <w:spacing w:line="360" w:lineRule="auto"/>
        <w:contextualSpacing/>
        <w:rPr>
          <w:rFonts w:ascii="宋体" w:hAnsi="宋体" w:eastAsia="宋体"/>
        </w:rPr>
      </w:pPr>
    </w:p>
    <w:p>
      <w:pPr>
        <w:pStyle w:val="4"/>
        <w:spacing w:line="360" w:lineRule="auto"/>
        <w:ind w:firstLine="422" w:firstLineChars="200"/>
        <w:contextualSpacing/>
        <w:rPr>
          <w:rFonts w:ascii="宋体" w:hAnsi="宋体" w:eastAsia="宋体"/>
          <w:b/>
        </w:rPr>
      </w:pPr>
      <w:r>
        <w:rPr>
          <w:rFonts w:ascii="宋体" w:hAnsi="宋体" w:eastAsia="宋体"/>
          <w:b/>
        </w:rPr>
        <w:t>(</w:t>
      </w:r>
      <w:r>
        <w:rPr>
          <w:rFonts w:hint="eastAsia" w:ascii="宋体" w:hAnsi="宋体" w:eastAsia="宋体"/>
          <w:b/>
        </w:rPr>
        <w:t>注：营业执照副本需由企业加盖公章。</w:t>
      </w:r>
      <w:r>
        <w:rPr>
          <w:rFonts w:ascii="宋体" w:hAnsi="宋体" w:eastAsia="宋体"/>
          <w:b/>
        </w:rPr>
        <w:t>)</w:t>
      </w:r>
    </w:p>
    <w:p>
      <w:pPr>
        <w:spacing w:line="360" w:lineRule="auto"/>
        <w:contextualSpacing/>
        <w:rPr>
          <w:rFonts w:ascii="宋体" w:hAnsi="宋体" w:eastAsia="宋体"/>
        </w:rPr>
      </w:pPr>
    </w:p>
    <w:p>
      <w:pPr>
        <w:spacing w:line="360" w:lineRule="auto"/>
        <w:contextualSpacing/>
        <w:rPr>
          <w:rFonts w:ascii="宋体" w:hAnsi="宋体" w:eastAsia="宋体"/>
          <w:sz w:val="24"/>
        </w:rPr>
      </w:pPr>
    </w:p>
    <w:p>
      <w:pPr>
        <w:spacing w:line="360" w:lineRule="auto"/>
        <w:contextualSpacing/>
        <w:rPr>
          <w:rFonts w:ascii="宋体" w:hAnsi="宋体" w:eastAsia="宋体"/>
          <w:sz w:val="24"/>
        </w:rPr>
      </w:pPr>
    </w:p>
    <w:p>
      <w:pPr>
        <w:spacing w:line="360" w:lineRule="auto"/>
        <w:contextualSpacing/>
        <w:rPr>
          <w:rFonts w:ascii="宋体" w:hAnsi="宋体" w:eastAsia="宋体"/>
          <w:sz w:val="24"/>
        </w:rPr>
      </w:pPr>
    </w:p>
    <w:p>
      <w:pPr>
        <w:spacing w:line="360" w:lineRule="auto"/>
        <w:contextualSpacing/>
        <w:rPr>
          <w:rFonts w:ascii="宋体" w:hAnsi="宋体" w:eastAsia="宋体"/>
          <w:sz w:val="24"/>
        </w:rPr>
      </w:pPr>
    </w:p>
    <w:p>
      <w:pPr>
        <w:spacing w:line="360" w:lineRule="auto"/>
        <w:contextualSpacing/>
        <w:rPr>
          <w:rFonts w:ascii="宋体" w:hAnsi="宋体" w:eastAsia="宋体"/>
        </w:rPr>
      </w:pPr>
    </w:p>
    <w:p>
      <w:pPr>
        <w:spacing w:line="360" w:lineRule="auto"/>
        <w:contextualSpacing/>
        <w:rPr>
          <w:rFonts w:ascii="宋体" w:hAnsi="宋体" w:eastAsia="宋体"/>
        </w:rPr>
      </w:pPr>
    </w:p>
    <w:p>
      <w:pPr>
        <w:spacing w:line="360" w:lineRule="auto"/>
        <w:contextualSpacing/>
        <w:rPr>
          <w:rFonts w:ascii="宋体" w:hAnsi="宋体" w:eastAsia="宋体"/>
          <w:u w:val="single"/>
        </w:rPr>
      </w:pPr>
      <w:r>
        <w:rPr>
          <w:rFonts w:hint="eastAsia" w:ascii="宋体" w:hAnsi="宋体" w:eastAsia="宋体"/>
        </w:rPr>
        <w:t>供应商</w:t>
      </w:r>
      <w:r>
        <w:rPr>
          <w:rFonts w:ascii="宋体" w:hAnsi="宋体" w:eastAsia="宋体"/>
        </w:rPr>
        <w:t>(</w:t>
      </w:r>
      <w:r>
        <w:rPr>
          <w:rFonts w:hint="eastAsia" w:ascii="宋体" w:hAnsi="宋体" w:eastAsia="宋体"/>
        </w:rPr>
        <w:t>全称并加盖公章</w:t>
      </w:r>
      <w:r>
        <w:rPr>
          <w:rFonts w:ascii="宋体" w:hAnsi="宋体" w:eastAsia="宋体"/>
        </w:rPr>
        <w:t>)</w:t>
      </w:r>
      <w:r>
        <w:rPr>
          <w:rFonts w:hint="eastAsia" w:ascii="宋体" w:hAnsi="宋体" w:eastAsia="宋体"/>
        </w:rPr>
        <w:t>：</w:t>
      </w:r>
      <w:r>
        <w:rPr>
          <w:rFonts w:hint="eastAsia" w:ascii="宋体" w:hAnsi="宋体" w:eastAsia="宋体"/>
          <w:u w:val="single"/>
        </w:rPr>
        <w:t xml:space="preserve">                   </w:t>
      </w:r>
    </w:p>
    <w:p>
      <w:pPr>
        <w:spacing w:line="360" w:lineRule="auto"/>
        <w:contextualSpacing/>
        <w:rPr>
          <w:rFonts w:ascii="宋体" w:hAnsi="宋体" w:eastAsia="宋体"/>
        </w:rPr>
      </w:pPr>
      <w:r>
        <w:rPr>
          <w:rFonts w:hint="eastAsia" w:ascii="宋体" w:hAnsi="宋体" w:eastAsia="宋体"/>
        </w:rPr>
        <w:t>供应商代表签名：</w:t>
      </w:r>
      <w:r>
        <w:rPr>
          <w:rFonts w:hint="eastAsia" w:ascii="宋体" w:hAnsi="宋体" w:eastAsia="宋体"/>
          <w:u w:val="single"/>
        </w:rPr>
        <w:t xml:space="preserve">                   </w:t>
      </w:r>
    </w:p>
    <w:p>
      <w:pPr>
        <w:spacing w:line="360" w:lineRule="auto"/>
        <w:contextualSpacing/>
        <w:rPr>
          <w:rFonts w:ascii="宋体" w:hAnsi="宋体" w:eastAsia="宋体"/>
          <w:u w:val="single"/>
        </w:rPr>
      </w:pPr>
      <w:r>
        <w:rPr>
          <w:rFonts w:hint="eastAsia" w:ascii="宋体" w:hAnsi="宋体" w:eastAsia="宋体"/>
        </w:rPr>
        <w:t>日期：</w:t>
      </w:r>
      <w:r>
        <w:rPr>
          <w:rFonts w:hint="eastAsia" w:ascii="宋体" w:hAnsi="宋体" w:eastAsia="宋体"/>
          <w:u w:val="single"/>
        </w:rPr>
        <w:t xml:space="preserve">                   </w:t>
      </w:r>
    </w:p>
    <w:p>
      <w:pPr>
        <w:pStyle w:val="4"/>
        <w:spacing w:line="360" w:lineRule="auto"/>
        <w:contextualSpacing/>
      </w:pPr>
    </w:p>
    <w:p>
      <w:pPr>
        <w:widowControl/>
        <w:jc w:val="left"/>
      </w:pPr>
      <w:r>
        <w:br w:type="page"/>
      </w:r>
    </w:p>
    <w:p>
      <w:pPr>
        <w:pStyle w:val="26"/>
        <w:spacing w:line="360" w:lineRule="auto"/>
        <w:contextualSpacing/>
        <w:jc w:val="center"/>
        <w:outlineLvl w:val="9"/>
        <w:rPr>
          <w:rFonts w:hAnsi="宋体" w:cs="宋体"/>
          <w:b/>
          <w:sz w:val="32"/>
          <w:szCs w:val="28"/>
        </w:rPr>
      </w:pPr>
      <w:bookmarkStart w:id="10" w:name="_Toc113457532"/>
      <w:r>
        <w:rPr>
          <w:rFonts w:hint="eastAsia" w:hAnsi="宋体" w:cs="宋体"/>
          <w:b/>
          <w:sz w:val="32"/>
          <w:szCs w:val="28"/>
        </w:rPr>
        <w:t>附件5：退还保证金函</w:t>
      </w:r>
      <w:bookmarkEnd w:id="10"/>
    </w:p>
    <w:p>
      <w:pPr>
        <w:pStyle w:val="26"/>
        <w:spacing w:line="360" w:lineRule="auto"/>
        <w:contextualSpacing/>
        <w:jc w:val="center"/>
        <w:outlineLvl w:val="9"/>
        <w:rPr>
          <w:rFonts w:hAnsi="宋体" w:cs="宋体"/>
          <w:b/>
          <w:sz w:val="32"/>
          <w:szCs w:val="28"/>
        </w:rPr>
      </w:pPr>
    </w:p>
    <w:p>
      <w:pPr>
        <w:spacing w:line="360" w:lineRule="auto"/>
        <w:contextualSpacing/>
        <w:rPr>
          <w:rFonts w:ascii="宋体"/>
          <w:szCs w:val="21"/>
        </w:rPr>
      </w:pPr>
      <w:r>
        <w:rPr>
          <w:rFonts w:hint="eastAsia" w:ascii="宋体" w:hAnsi="宋体"/>
          <w:szCs w:val="21"/>
        </w:rPr>
        <w:t>致：</w:t>
      </w:r>
      <w:r>
        <w:rPr>
          <w:rFonts w:hint="eastAsia" w:ascii="宋体" w:hAnsi="宋体"/>
          <w:szCs w:val="21"/>
          <w:u w:val="single"/>
        </w:rPr>
        <w:t>福建省贸易促进中心（福建省电子口岸服务中心)</w:t>
      </w:r>
    </w:p>
    <w:p>
      <w:pPr>
        <w:tabs>
          <w:tab w:val="left" w:pos="978"/>
        </w:tabs>
        <w:spacing w:line="360" w:lineRule="auto"/>
        <w:ind w:firstLine="411" w:firstLineChars="196"/>
        <w:contextualSpacing/>
        <w:rPr>
          <w:rFonts w:ascii="宋体"/>
          <w:sz w:val="24"/>
        </w:rPr>
      </w:pPr>
      <w:r>
        <w:rPr>
          <w:rFonts w:hint="eastAsia" w:ascii="宋体" w:hAnsi="宋体"/>
          <w:szCs w:val="21"/>
        </w:rPr>
        <w:t>我司参与贵中心于</w:t>
      </w:r>
      <w:r>
        <w:rPr>
          <w:rFonts w:hint="eastAsia" w:ascii="宋体" w:hAnsi="宋体" w:cs="宋体"/>
          <w:szCs w:val="21"/>
          <w:u w:val="single"/>
        </w:rPr>
        <w:t xml:space="preserve">   年   月   日</w:t>
      </w:r>
      <w:r>
        <w:rPr>
          <w:rFonts w:hint="eastAsia" w:ascii="宋体" w:hAnsi="宋体"/>
          <w:szCs w:val="21"/>
        </w:rPr>
        <w:t>组织采购的</w:t>
      </w:r>
      <w:r>
        <w:rPr>
          <w:rFonts w:ascii="宋体" w:hAnsi="宋体"/>
          <w:szCs w:val="21"/>
        </w:rPr>
        <w:t>(</w:t>
      </w:r>
      <w:r>
        <w:rPr>
          <w:rFonts w:hint="eastAsia" w:ascii="宋体" w:hAnsi="宋体"/>
          <w:szCs w:val="21"/>
        </w:rPr>
        <w:t>项目名称：</w:t>
      </w:r>
      <w:r>
        <w:rPr>
          <w:rFonts w:hint="eastAsia" w:ascii="宋体" w:hAnsi="宋体"/>
          <w:bCs/>
          <w:szCs w:val="21"/>
          <w:u w:val="single"/>
        </w:rPr>
        <w:t xml:space="preserve">              </w:t>
      </w:r>
      <w:r>
        <w:rPr>
          <w:rFonts w:ascii="宋体" w:hAnsi="宋体"/>
          <w:szCs w:val="21"/>
        </w:rPr>
        <w:t>)</w:t>
      </w:r>
      <w:r>
        <w:rPr>
          <w:rFonts w:hint="eastAsia" w:ascii="宋体" w:hAnsi="宋体"/>
          <w:szCs w:val="21"/>
        </w:rPr>
        <w:t>报价，我司于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日以</w:t>
      </w:r>
      <w:r>
        <w:rPr>
          <w:rFonts w:hint="eastAsia" w:ascii="宋体" w:hAnsi="宋体"/>
          <w:szCs w:val="21"/>
          <w:u w:val="single"/>
        </w:rPr>
        <w:t xml:space="preserve">          </w:t>
      </w:r>
      <w:r>
        <w:rPr>
          <w:rFonts w:ascii="宋体" w:hAnsi="宋体"/>
          <w:szCs w:val="21"/>
        </w:rPr>
        <w:t>(</w:t>
      </w:r>
      <w:r>
        <w:rPr>
          <w:rFonts w:hint="eastAsia" w:ascii="宋体" w:hAnsi="宋体"/>
          <w:szCs w:val="21"/>
        </w:rPr>
        <w:t>同城转帐、异城电汇</w:t>
      </w:r>
      <w:r>
        <w:rPr>
          <w:rFonts w:ascii="宋体" w:hAnsi="宋体"/>
          <w:szCs w:val="21"/>
        </w:rPr>
        <w:t>)</w:t>
      </w:r>
      <w:r>
        <w:rPr>
          <w:rFonts w:hint="eastAsia" w:ascii="宋体" w:hAnsi="宋体"/>
          <w:szCs w:val="21"/>
        </w:rPr>
        <w:t>形式向中心账户缴纳保证金</w:t>
      </w:r>
      <w:r>
        <w:rPr>
          <w:rFonts w:hint="eastAsia" w:ascii="宋体" w:hAnsi="宋体"/>
          <w:szCs w:val="21"/>
          <w:u w:val="single"/>
        </w:rPr>
        <w:t xml:space="preserve">      </w:t>
      </w:r>
      <w:r>
        <w:rPr>
          <w:rFonts w:hint="eastAsia" w:ascii="宋体" w:hAnsi="宋体"/>
          <w:szCs w:val="21"/>
        </w:rPr>
        <w:t>元，当可退回时，请退回到我司以下账户：</w:t>
      </w:r>
    </w:p>
    <w:p>
      <w:pPr>
        <w:spacing w:line="360" w:lineRule="auto"/>
        <w:ind w:firstLine="420"/>
        <w:contextualSpacing/>
        <w:rPr>
          <w:rFonts w:ascii="宋体"/>
          <w:szCs w:val="21"/>
        </w:rPr>
      </w:pPr>
    </w:p>
    <w:p>
      <w:pPr>
        <w:spacing w:line="360" w:lineRule="auto"/>
        <w:ind w:firstLine="420"/>
        <w:contextualSpacing/>
        <w:rPr>
          <w:rFonts w:ascii="宋体"/>
          <w:szCs w:val="21"/>
          <w:u w:val="single"/>
        </w:rPr>
      </w:pPr>
      <w:r>
        <w:rPr>
          <w:rFonts w:hint="eastAsia" w:ascii="宋体" w:hAnsi="宋体"/>
          <w:szCs w:val="21"/>
        </w:rPr>
        <w:t>开户名：</w:t>
      </w:r>
      <w:r>
        <w:rPr>
          <w:rFonts w:hint="eastAsia" w:ascii="宋体" w:hAnsi="宋体"/>
          <w:szCs w:val="21"/>
          <w:u w:val="single"/>
        </w:rPr>
        <w:t xml:space="preserve">                        </w:t>
      </w:r>
    </w:p>
    <w:p>
      <w:pPr>
        <w:spacing w:line="360" w:lineRule="auto"/>
        <w:ind w:firstLine="420"/>
        <w:contextualSpacing/>
        <w:rPr>
          <w:rFonts w:ascii="宋体"/>
          <w:szCs w:val="21"/>
          <w:u w:val="single"/>
        </w:rPr>
      </w:pPr>
      <w:r>
        <w:rPr>
          <w:rFonts w:hint="eastAsia" w:ascii="宋体" w:hAnsi="宋体"/>
          <w:szCs w:val="21"/>
        </w:rPr>
        <w:t>开户行：</w:t>
      </w:r>
      <w:r>
        <w:rPr>
          <w:rFonts w:hint="eastAsia" w:ascii="宋体" w:hAnsi="宋体"/>
          <w:szCs w:val="21"/>
          <w:u w:val="single"/>
        </w:rPr>
        <w:t xml:space="preserve">                        </w:t>
      </w:r>
    </w:p>
    <w:p>
      <w:pPr>
        <w:spacing w:line="360" w:lineRule="auto"/>
        <w:ind w:firstLine="420"/>
        <w:contextualSpacing/>
        <w:rPr>
          <w:rFonts w:ascii="宋体"/>
          <w:szCs w:val="21"/>
          <w:u w:val="single"/>
        </w:rPr>
      </w:pPr>
      <w:r>
        <w:rPr>
          <w:rFonts w:hint="eastAsia" w:ascii="宋体" w:hAnsi="宋体"/>
          <w:szCs w:val="21"/>
        </w:rPr>
        <w:t>账号：</w:t>
      </w:r>
      <w:r>
        <w:rPr>
          <w:rFonts w:hint="eastAsia" w:ascii="宋体" w:hAnsi="宋体"/>
          <w:szCs w:val="21"/>
          <w:u w:val="single"/>
        </w:rPr>
        <w:t xml:space="preserve">                        </w:t>
      </w:r>
    </w:p>
    <w:p>
      <w:pPr>
        <w:spacing w:line="360" w:lineRule="auto"/>
        <w:ind w:firstLine="420"/>
        <w:contextualSpacing/>
        <w:rPr>
          <w:rFonts w:ascii="宋体"/>
          <w:szCs w:val="21"/>
          <w:u w:val="single"/>
        </w:rPr>
      </w:pPr>
      <w:r>
        <w:rPr>
          <w:rFonts w:hint="eastAsia" w:ascii="宋体" w:hAnsi="宋体"/>
          <w:szCs w:val="21"/>
        </w:rPr>
        <w:t>公司所在地：</w:t>
      </w:r>
      <w:r>
        <w:rPr>
          <w:rFonts w:hint="eastAsia" w:ascii="宋体" w:hAnsi="宋体"/>
          <w:szCs w:val="21"/>
          <w:u w:val="single"/>
        </w:rPr>
        <w:t xml:space="preserve">    省          市              县</w:t>
      </w:r>
    </w:p>
    <w:p>
      <w:pPr>
        <w:spacing w:line="360" w:lineRule="auto"/>
        <w:ind w:firstLine="420"/>
        <w:contextualSpacing/>
        <w:rPr>
          <w:rFonts w:ascii="宋体"/>
          <w:szCs w:val="21"/>
        </w:rPr>
      </w:pPr>
      <w:r>
        <w:rPr>
          <w:rFonts w:hint="eastAsia" w:ascii="宋体" w:hAnsi="宋体"/>
          <w:szCs w:val="21"/>
        </w:rPr>
        <w:t>供应商代表：</w:t>
      </w:r>
      <w:r>
        <w:rPr>
          <w:rFonts w:hint="eastAsia" w:ascii="宋体" w:hAnsi="宋体"/>
          <w:szCs w:val="21"/>
          <w:u w:val="single"/>
        </w:rPr>
        <w:t xml:space="preserve">                        </w:t>
      </w:r>
      <w:r>
        <w:rPr>
          <w:rFonts w:hint="eastAsia" w:ascii="宋体" w:hAnsi="宋体"/>
          <w:szCs w:val="21"/>
        </w:rPr>
        <w:t>联系电话：</w:t>
      </w:r>
      <w:r>
        <w:rPr>
          <w:rFonts w:hint="eastAsia" w:ascii="宋体" w:hAnsi="宋体"/>
          <w:szCs w:val="21"/>
          <w:u w:val="single"/>
        </w:rPr>
        <w:t xml:space="preserve">                        </w:t>
      </w:r>
      <w:r>
        <w:rPr>
          <w:rFonts w:ascii="宋体" w:hAnsi="宋体"/>
          <w:szCs w:val="21"/>
        </w:rPr>
        <w:t>(</w:t>
      </w:r>
      <w:r>
        <w:rPr>
          <w:rFonts w:hint="eastAsia" w:ascii="宋体" w:hAnsi="宋体"/>
          <w:szCs w:val="21"/>
        </w:rPr>
        <w:t>手机</w:t>
      </w:r>
      <w:r>
        <w:rPr>
          <w:rFonts w:ascii="宋体" w:hAnsi="宋体"/>
          <w:szCs w:val="21"/>
        </w:rPr>
        <w:t>)(</w:t>
      </w:r>
      <w:r>
        <w:rPr>
          <w:rFonts w:hint="eastAsia" w:ascii="宋体" w:hAnsi="宋体"/>
          <w:szCs w:val="21"/>
        </w:rPr>
        <w:t>固话</w:t>
      </w:r>
      <w:r>
        <w:rPr>
          <w:rFonts w:ascii="宋体" w:hAnsi="宋体"/>
          <w:szCs w:val="21"/>
        </w:rPr>
        <w:t>)</w:t>
      </w:r>
    </w:p>
    <w:p>
      <w:pPr>
        <w:spacing w:line="360" w:lineRule="auto"/>
        <w:ind w:firstLine="420"/>
        <w:contextualSpacing/>
        <w:rPr>
          <w:rFonts w:ascii="宋体"/>
          <w:szCs w:val="21"/>
          <w:u w:val="single"/>
        </w:rPr>
      </w:pPr>
      <w:r>
        <w:rPr>
          <w:rFonts w:hint="eastAsia" w:ascii="宋体" w:hAnsi="宋体"/>
          <w:szCs w:val="21"/>
        </w:rPr>
        <w:t>供应商名称</w:t>
      </w:r>
      <w:r>
        <w:rPr>
          <w:rFonts w:ascii="宋体" w:hAnsi="宋体"/>
          <w:szCs w:val="21"/>
        </w:rPr>
        <w:t>(</w:t>
      </w:r>
      <w:r>
        <w:rPr>
          <w:rFonts w:hint="eastAsia" w:ascii="宋体" w:hAnsi="宋体"/>
          <w:szCs w:val="21"/>
        </w:rPr>
        <w:t>盖公司公章</w:t>
      </w:r>
      <w:r>
        <w:rPr>
          <w:rFonts w:ascii="宋体" w:hAnsi="宋体"/>
          <w:szCs w:val="21"/>
        </w:rPr>
        <w:t>)</w:t>
      </w:r>
      <w:r>
        <w:rPr>
          <w:rFonts w:hint="eastAsia" w:ascii="宋体" w:hAnsi="宋体"/>
          <w:szCs w:val="21"/>
        </w:rPr>
        <w:t>：</w:t>
      </w:r>
      <w:r>
        <w:rPr>
          <w:rFonts w:hint="eastAsia" w:ascii="宋体" w:hAnsi="宋体"/>
          <w:szCs w:val="21"/>
          <w:u w:val="single"/>
        </w:rPr>
        <w:t xml:space="preserve">                        </w:t>
      </w:r>
    </w:p>
    <w:p>
      <w:pPr>
        <w:spacing w:line="360" w:lineRule="auto"/>
        <w:ind w:firstLine="420"/>
        <w:contextualSpacing/>
        <w:rPr>
          <w:rFonts w:ascii="宋体"/>
          <w:szCs w:val="21"/>
          <w:u w:val="single"/>
        </w:rPr>
      </w:pPr>
    </w:p>
    <w:p>
      <w:pPr>
        <w:spacing w:line="360" w:lineRule="auto"/>
        <w:ind w:firstLine="420"/>
        <w:contextualSpacing/>
        <w:rPr>
          <w:rFonts w:ascii="宋体"/>
          <w:szCs w:val="21"/>
          <w:u w:val="single"/>
        </w:rPr>
      </w:pPr>
    </w:p>
    <w:p>
      <w:pPr>
        <w:spacing w:line="360" w:lineRule="auto"/>
        <w:ind w:firstLine="420"/>
        <w:contextualSpacing/>
        <w:rPr>
          <w:rFonts w:ascii="宋体"/>
          <w:szCs w:val="21"/>
          <w:u w:val="single"/>
        </w:rPr>
      </w:pPr>
      <w:r>
        <w:rPr>
          <w:rFonts w:hint="eastAsia" w:ascii="宋体" w:hAnsi="宋体"/>
          <w:szCs w:val="21"/>
          <w:u w:val="single"/>
        </w:rPr>
        <w:t>附：汇款凭证</w:t>
      </w:r>
    </w:p>
    <w:p>
      <w:pPr>
        <w:spacing w:line="360" w:lineRule="auto"/>
        <w:ind w:firstLine="420"/>
        <w:contextualSpacing/>
        <w:rPr>
          <w:rFonts w:ascii="宋体"/>
          <w:b/>
          <w:szCs w:val="21"/>
          <w:u w:val="single"/>
        </w:rPr>
      </w:pPr>
    </w:p>
    <w:p>
      <w:pPr>
        <w:spacing w:line="360" w:lineRule="auto"/>
        <w:contextualSpacing/>
        <w:rPr>
          <w:rFonts w:ascii="宋体"/>
          <w:szCs w:val="21"/>
        </w:rPr>
      </w:pPr>
      <w:r>
        <w:rPr>
          <w:rFonts w:hint="eastAsia" w:ascii="宋体"/>
          <w:szCs w:val="21"/>
        </w:rPr>
        <w:t>注意事项：</w:t>
      </w:r>
    </w:p>
    <w:p>
      <w:pPr>
        <w:spacing w:line="360" w:lineRule="auto"/>
        <w:contextualSpacing/>
        <w:rPr>
          <w:rFonts w:ascii="宋体"/>
          <w:szCs w:val="21"/>
        </w:rPr>
      </w:pPr>
      <w:r>
        <w:rPr>
          <w:rFonts w:hint="eastAsia" w:ascii="宋体"/>
          <w:szCs w:val="21"/>
        </w:rPr>
        <w:t>1、以上内容应详细填写，不可简化；</w:t>
      </w:r>
    </w:p>
    <w:p>
      <w:pPr>
        <w:spacing w:line="360" w:lineRule="auto"/>
        <w:contextualSpacing/>
        <w:rPr>
          <w:rFonts w:ascii="宋体"/>
          <w:szCs w:val="21"/>
        </w:rPr>
      </w:pPr>
      <w:r>
        <w:rPr>
          <w:rFonts w:hint="eastAsia" w:ascii="宋体"/>
          <w:szCs w:val="21"/>
        </w:rPr>
        <w:t>2、请将此表单独再另册制作一份与递交的材料一同装在信封内密封，一同提交；</w:t>
      </w:r>
    </w:p>
    <w:p>
      <w:pPr>
        <w:spacing w:line="360" w:lineRule="auto"/>
        <w:contextualSpacing/>
        <w:rPr>
          <w:rFonts w:ascii="宋体"/>
          <w:szCs w:val="21"/>
        </w:rPr>
      </w:pPr>
      <w:r>
        <w:rPr>
          <w:rFonts w:hint="eastAsia" w:ascii="宋体"/>
          <w:szCs w:val="21"/>
        </w:rPr>
        <w:t>3、未能及时缴交本表以及填写相关信息而致未能及时退还保证金的，福建省贸易促进中心（福建省电子口岸服务中心）将不负法律与经济责任。</w:t>
      </w:r>
    </w:p>
    <w:p>
      <w:pPr>
        <w:rPr>
          <w:rFonts w:ascii="宋体"/>
        </w:rPr>
      </w:pPr>
    </w:p>
    <w:p>
      <w:pPr>
        <w:pStyle w:val="4"/>
        <w:spacing w:line="360" w:lineRule="auto"/>
        <w:contextualSpacing/>
        <w:rPr>
          <w:sz w:val="18"/>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emWobLAQAAkgMAAA4AAABkcnMvZTJvRG9jLnhtbK1TS27bMBDdF8gd&#10;CO5jyUbT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V/m394z5kTlt789PvX6c+/&#10;09+f7Co51AYs6OB9uIMxQwqT3K4Gm74khHW9q8ezq6qLTNLmfLlYLnMyXFJtSggne7weAOOt8pal&#10;oORAz9a7KQ6fMQ5HpyOpm3Fpdf5GGzNU006WaA7EUhS7bTey3frqSCpp6Am88fCDs5aevOSOJpwz&#10;88mRo2k6pgCmYDsFwkm6WPKBF4aP+0jte26p2dBh5EBP1asbxyrNwv95f+rxV1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nplqGywEAAJIDAAAOAAAAAAAAAAEAIAAAAB8BAABkcnMvZTJv&#10;RG9jLnhtbFBLBQYAAAAABgAGAFkBAABcBQAAAAA=&#10;">
              <v:fill on="f" focussize="0,0"/>
              <v:stroke on="f"/>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lOUvQMkBAACSAwAADgAAAAAAAAABACAAAAAfAQAAZHJzL2Uyb0Rv&#10;Yy54bWxQSwUGAAAAAAYABgBZAQAAWgUAAAAA&#10;">
              <v:fill on="f" focussize="0,0"/>
              <v:stroke on="f"/>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NjdiMDA3NjAzYzZiMDY1ZTZmMTFhZmI0YjY0YzUifQ=="/>
    <w:docVar w:name="KSO_WPS_MARK_KEY" w:val="c5027142-1a73-4c25-a639-57e2a8fc4d9f"/>
  </w:docVars>
  <w:rsids>
    <w:rsidRoot w:val="00000000"/>
    <w:rsid w:val="37C5270E"/>
    <w:rsid w:val="3B061288"/>
    <w:rsid w:val="46E263D6"/>
    <w:rsid w:val="52AD61C4"/>
    <w:rsid w:val="5FE16590"/>
    <w:rsid w:val="63B75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autoRedefine/>
    <w:qFormat/>
    <w:uiPriority w:val="9"/>
    <w:pPr>
      <w:keepNext/>
      <w:keepLines/>
      <w:spacing w:before="340" w:after="330" w:line="578" w:lineRule="auto"/>
      <w:outlineLvl w:val="0"/>
    </w:pPr>
    <w:rPr>
      <w:b/>
      <w:bCs/>
      <w:kern w:val="44"/>
      <w:sz w:val="44"/>
      <w:szCs w:val="44"/>
    </w:rPr>
  </w:style>
  <w:style w:type="character" w:default="1" w:styleId="15">
    <w:name w:val="Default Paragraph Font"/>
    <w:autoRedefine/>
    <w:qFormat/>
    <w:uiPriority w:val="1"/>
  </w:style>
  <w:style w:type="table" w:default="1" w:styleId="14">
    <w:name w:val="Normal Table"/>
    <w:autoRedefine/>
    <w:qFormat/>
    <w:uiPriority w:val="99"/>
    <w:tblPr>
      <w:tblCellMar>
        <w:top w:w="0" w:type="dxa"/>
        <w:left w:w="108" w:type="dxa"/>
        <w:bottom w:w="0" w:type="dxa"/>
        <w:right w:w="108" w:type="dxa"/>
      </w:tblCellMar>
    </w:tblPr>
  </w:style>
  <w:style w:type="paragraph" w:styleId="3">
    <w:name w:val="Normal Indent"/>
    <w:basedOn w:val="1"/>
    <w:link w:val="19"/>
    <w:autoRedefine/>
    <w:qFormat/>
    <w:uiPriority w:val="99"/>
    <w:pPr>
      <w:ind w:firstLine="420" w:firstLineChars="200"/>
    </w:pPr>
    <w:rPr>
      <w:sz w:val="24"/>
      <w:szCs w:val="20"/>
    </w:rPr>
  </w:style>
  <w:style w:type="paragraph" w:styleId="4">
    <w:name w:val="Body Text"/>
    <w:basedOn w:val="1"/>
    <w:next w:val="1"/>
    <w:link w:val="20"/>
    <w:autoRedefine/>
    <w:qFormat/>
    <w:uiPriority w:val="99"/>
    <w:pPr>
      <w:spacing w:after="120"/>
    </w:pPr>
  </w:style>
  <w:style w:type="paragraph" w:styleId="5">
    <w:name w:val="Body Text Indent"/>
    <w:basedOn w:val="1"/>
    <w:link w:val="17"/>
    <w:autoRedefine/>
    <w:qFormat/>
    <w:uiPriority w:val="99"/>
    <w:pPr>
      <w:spacing w:line="720" w:lineRule="exact"/>
      <w:ind w:firstLine="601"/>
    </w:pPr>
    <w:rPr>
      <w:rFonts w:ascii="宋体" w:hAnsi="宋体"/>
      <w:sz w:val="24"/>
    </w:rPr>
  </w:style>
  <w:style w:type="paragraph" w:styleId="6">
    <w:name w:val="toc 3"/>
    <w:basedOn w:val="1"/>
    <w:next w:val="1"/>
    <w:autoRedefine/>
    <w:qFormat/>
    <w:uiPriority w:val="39"/>
    <w:pPr>
      <w:ind w:left="840" w:leftChars="400"/>
    </w:pPr>
  </w:style>
  <w:style w:type="paragraph" w:styleId="7">
    <w:name w:val="Plain Text"/>
    <w:basedOn w:val="1"/>
    <w:link w:val="18"/>
    <w:autoRedefine/>
    <w:qFormat/>
    <w:uiPriority w:val="99"/>
    <w:rPr>
      <w:rFonts w:ascii="宋体" w:hAnsi="Courier New"/>
      <w:szCs w:val="20"/>
    </w:rPr>
  </w:style>
  <w:style w:type="paragraph" w:styleId="8">
    <w:name w:val="Balloon Text"/>
    <w:basedOn w:val="1"/>
    <w:link w:val="25"/>
    <w:autoRedefine/>
    <w:qFormat/>
    <w:uiPriority w:val="0"/>
    <w:rPr>
      <w:sz w:val="18"/>
      <w:szCs w:val="18"/>
    </w:rPr>
  </w:style>
  <w:style w:type="paragraph" w:styleId="9">
    <w:name w:val="footer"/>
    <w:basedOn w:val="1"/>
    <w:link w:val="22"/>
    <w:autoRedefine/>
    <w:qFormat/>
    <w:uiPriority w:val="99"/>
    <w:pPr>
      <w:tabs>
        <w:tab w:val="center" w:pos="4153"/>
        <w:tab w:val="right" w:pos="8306"/>
      </w:tabs>
      <w:snapToGrid w:val="0"/>
      <w:jc w:val="left"/>
    </w:pPr>
    <w:rPr>
      <w:sz w:val="18"/>
      <w:szCs w:val="18"/>
    </w:rPr>
  </w:style>
  <w:style w:type="paragraph" w:styleId="10">
    <w:name w:val="header"/>
    <w:basedOn w:val="1"/>
    <w:link w:val="21"/>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widowControl/>
      <w:spacing w:after="100" w:line="276" w:lineRule="auto"/>
      <w:jc w:val="left"/>
    </w:pPr>
    <w:rPr>
      <w:rFonts w:ascii="Calibri" w:hAnsi="Calibri" w:eastAsia="宋体" w:cs="宋体"/>
      <w:kern w:val="0"/>
      <w:sz w:val="22"/>
      <w:szCs w:val="22"/>
    </w:rPr>
  </w:style>
  <w:style w:type="paragraph" w:styleId="12">
    <w:name w:val="toc 2"/>
    <w:basedOn w:val="1"/>
    <w:next w:val="1"/>
    <w:autoRedefine/>
    <w:qFormat/>
    <w:uiPriority w:val="39"/>
    <w:pPr>
      <w:widowControl/>
      <w:spacing w:after="100" w:line="276" w:lineRule="auto"/>
      <w:ind w:left="220"/>
      <w:jc w:val="left"/>
    </w:pPr>
    <w:rPr>
      <w:rFonts w:ascii="Calibri" w:hAnsi="Calibri" w:eastAsia="宋体" w:cs="宋体"/>
      <w:kern w:val="0"/>
      <w:sz w:val="22"/>
      <w:szCs w:val="22"/>
    </w:rPr>
  </w:style>
  <w:style w:type="paragraph" w:styleId="13">
    <w:name w:val="Normal (Web)"/>
    <w:basedOn w:val="1"/>
    <w:next w:val="1"/>
    <w:autoRedefine/>
    <w:qFormat/>
    <w:uiPriority w:val="99"/>
    <w:pPr>
      <w:widowControl/>
      <w:spacing w:before="100" w:beforeAutospacing="1" w:after="100" w:afterAutospacing="1"/>
      <w:jc w:val="left"/>
    </w:pPr>
    <w:rPr>
      <w:rFonts w:ascii="宋体" w:hAnsi="宋体"/>
      <w:color w:val="000000"/>
      <w:kern w:val="0"/>
      <w:sz w:val="24"/>
    </w:rPr>
  </w:style>
  <w:style w:type="character" w:styleId="16">
    <w:name w:val="Hyperlink"/>
    <w:basedOn w:val="15"/>
    <w:autoRedefine/>
    <w:qFormat/>
    <w:uiPriority w:val="99"/>
    <w:rPr>
      <w:color w:val="0000FF"/>
      <w:u w:val="single"/>
    </w:rPr>
  </w:style>
  <w:style w:type="character" w:customStyle="1" w:styleId="17">
    <w:name w:val="正文文本缩进 字符"/>
    <w:basedOn w:val="15"/>
    <w:link w:val="5"/>
    <w:qFormat/>
    <w:uiPriority w:val="99"/>
    <w:rPr>
      <w:rFonts w:ascii="宋体" w:hAnsi="宋体" w:eastAsia="宋体" w:cs="Times New Roman"/>
      <w:sz w:val="24"/>
      <w:szCs w:val="24"/>
    </w:rPr>
  </w:style>
  <w:style w:type="character" w:customStyle="1" w:styleId="18">
    <w:name w:val="纯文本 字符"/>
    <w:basedOn w:val="15"/>
    <w:link w:val="7"/>
    <w:qFormat/>
    <w:uiPriority w:val="99"/>
    <w:rPr>
      <w:rFonts w:ascii="宋体" w:hAnsi="Courier New" w:eastAsia="宋体" w:cs="Times New Roman"/>
      <w:szCs w:val="20"/>
    </w:rPr>
  </w:style>
  <w:style w:type="character" w:customStyle="1" w:styleId="19">
    <w:name w:val="正文缩进 字符"/>
    <w:link w:val="3"/>
    <w:qFormat/>
    <w:uiPriority w:val="99"/>
    <w:rPr>
      <w:rFonts w:ascii="Times New Roman" w:hAnsi="Times New Roman" w:eastAsia="宋体" w:cs="Times New Roman"/>
      <w:sz w:val="24"/>
      <w:szCs w:val="20"/>
    </w:rPr>
  </w:style>
  <w:style w:type="character" w:customStyle="1" w:styleId="20">
    <w:name w:val="正文文本 字符"/>
    <w:basedOn w:val="15"/>
    <w:link w:val="4"/>
    <w:qFormat/>
    <w:uiPriority w:val="99"/>
    <w:rPr>
      <w:rFonts w:ascii="Times New Roman" w:hAnsi="Times New Roman" w:eastAsia="宋体" w:cs="Times New Roman"/>
      <w:szCs w:val="24"/>
    </w:rPr>
  </w:style>
  <w:style w:type="character" w:customStyle="1" w:styleId="21">
    <w:name w:val="页眉 字符"/>
    <w:basedOn w:val="15"/>
    <w:link w:val="10"/>
    <w:qFormat/>
    <w:uiPriority w:val="99"/>
    <w:rPr>
      <w:rFonts w:ascii="Times New Roman" w:hAnsi="Times New Roman" w:eastAsia="宋体" w:cs="Times New Roman"/>
      <w:sz w:val="18"/>
      <w:szCs w:val="18"/>
    </w:rPr>
  </w:style>
  <w:style w:type="character" w:customStyle="1" w:styleId="22">
    <w:name w:val="页脚 字符"/>
    <w:basedOn w:val="15"/>
    <w:link w:val="9"/>
    <w:qFormat/>
    <w:uiPriority w:val="99"/>
    <w:rPr>
      <w:rFonts w:ascii="Times New Roman" w:hAnsi="Times New Roman" w:eastAsia="宋体" w:cs="Times New Roman"/>
      <w:sz w:val="18"/>
      <w:szCs w:val="18"/>
    </w:rPr>
  </w:style>
  <w:style w:type="paragraph" w:customStyle="1" w:styleId="23">
    <w:name w:val="Default"/>
    <w:qFormat/>
    <w:uiPriority w:val="0"/>
    <w:pPr>
      <w:widowControl w:val="0"/>
      <w:autoSpaceDE w:val="0"/>
      <w:autoSpaceDN w:val="0"/>
      <w:adjustRightInd w:val="0"/>
      <w:spacing w:line="400" w:lineRule="exact"/>
    </w:pPr>
    <w:rPr>
      <w:rFonts w:ascii="宋体" w:hAnsi="Times New Roman" w:eastAsia="宋体" w:cs="Times New Roman"/>
      <w:color w:val="000000"/>
      <w:sz w:val="24"/>
      <w:szCs w:val="24"/>
      <w:lang w:val="en-US" w:eastAsia="zh-CN" w:bidi="ar-SA"/>
    </w:rPr>
  </w:style>
  <w:style w:type="paragraph" w:customStyle="1" w:styleId="24">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25">
    <w:name w:val="批注框文本 字符"/>
    <w:basedOn w:val="15"/>
    <w:link w:val="8"/>
    <w:qFormat/>
    <w:uiPriority w:val="0"/>
    <w:rPr>
      <w:rFonts w:ascii="Times New Roman" w:hAnsi="Times New Roman" w:eastAsia="宋体" w:cs="Times New Roman"/>
      <w:sz w:val="18"/>
      <w:szCs w:val="18"/>
    </w:rPr>
  </w:style>
  <w:style w:type="paragraph" w:customStyle="1" w:styleId="26">
    <w:name w:val="样式3"/>
    <w:basedOn w:val="7"/>
    <w:link w:val="27"/>
    <w:qFormat/>
    <w:uiPriority w:val="99"/>
    <w:pPr>
      <w:spacing w:line="0" w:lineRule="atLeast"/>
      <w:outlineLvl w:val="0"/>
    </w:pPr>
    <w:rPr>
      <w:rFonts w:hAnsi="Times New Roman"/>
      <w:kern w:val="0"/>
      <w:sz w:val="28"/>
    </w:rPr>
  </w:style>
  <w:style w:type="character" w:customStyle="1" w:styleId="27">
    <w:name w:val="样式3 Char"/>
    <w:link w:val="26"/>
    <w:qFormat/>
    <w:uiPriority w:val="99"/>
    <w:rPr>
      <w:rFonts w:ascii="宋体" w:hAnsi="Times New Roman" w:eastAsia="宋体" w:cs="Times New Roman"/>
      <w:kern w:val="0"/>
      <w:sz w:val="28"/>
      <w:szCs w:val="20"/>
    </w:rPr>
  </w:style>
  <w:style w:type="paragraph" w:customStyle="1" w:styleId="28">
    <w:name w:val="Char11"/>
    <w:basedOn w:val="1"/>
    <w:qFormat/>
    <w:uiPriority w:val="99"/>
    <w:rPr>
      <w:rFonts w:ascii="Tahoma" w:hAnsi="Tahoma"/>
      <w:sz w:val="24"/>
      <w:szCs w:val="20"/>
    </w:rPr>
  </w:style>
  <w:style w:type="paragraph" w:customStyle="1" w:styleId="29">
    <w:name w:val="标3"/>
    <w:basedOn w:val="1"/>
    <w:qFormat/>
    <w:uiPriority w:val="99"/>
    <w:pPr>
      <w:tabs>
        <w:tab w:val="left" w:pos="1620"/>
      </w:tabs>
      <w:adjustRightInd w:val="0"/>
      <w:snapToGrid w:val="0"/>
      <w:spacing w:before="50"/>
      <w:ind w:left="1620" w:hanging="420"/>
      <w:outlineLvl w:val="2"/>
    </w:pPr>
    <w:rPr>
      <w:rFonts w:ascii="Arial Narrow" w:hAnsi="Arial Narrow" w:eastAsia="仿宋_GB2312"/>
      <w:sz w:val="28"/>
      <w:szCs w:val="20"/>
    </w:rPr>
  </w:style>
  <w:style w:type="paragraph" w:customStyle="1" w:styleId="30">
    <w:name w:val="标准"/>
    <w:basedOn w:val="1"/>
    <w:qFormat/>
    <w:uiPriority w:val="99"/>
    <w:pPr>
      <w:spacing w:line="360" w:lineRule="auto"/>
      <w:ind w:firstLine="200" w:firstLineChars="200"/>
    </w:pPr>
    <w:rPr>
      <w:rFonts w:cs="宋体"/>
      <w:szCs w:val="20"/>
    </w:rPr>
  </w:style>
  <w:style w:type="character" w:customStyle="1" w:styleId="31">
    <w:name w:val="标题 1 字符"/>
    <w:basedOn w:val="15"/>
    <w:link w:val="2"/>
    <w:qFormat/>
    <w:uiPriority w:val="9"/>
    <w:rPr>
      <w:rFonts w:ascii="Times New Roman" w:hAnsi="Times New Roman" w:eastAsia="宋体" w:cs="Times New Roman"/>
      <w:b/>
      <w:bCs/>
      <w:kern w:val="44"/>
      <w:sz w:val="44"/>
      <w:szCs w:val="44"/>
    </w:rPr>
  </w:style>
  <w:style w:type="paragraph" w:customStyle="1" w:styleId="32">
    <w:name w:val="TOC 标题1"/>
    <w:basedOn w:val="2"/>
    <w:next w:val="1"/>
    <w:qFormat/>
    <w:uiPriority w:val="39"/>
    <w:pPr>
      <w:widowControl/>
      <w:spacing w:before="480" w:after="0" w:line="276" w:lineRule="auto"/>
      <w:jc w:val="left"/>
      <w:outlineLvl w:val="9"/>
    </w:pPr>
    <w:rPr>
      <w:rFonts w:ascii="Cambria" w:hAnsi="Cambria" w:eastAsia="宋体" w:cs="宋体"/>
      <w:color w:val="376092"/>
      <w:kern w:val="0"/>
      <w:sz w:val="28"/>
      <w:szCs w:val="28"/>
    </w:rPr>
  </w:style>
  <w:style w:type="paragraph" w:customStyle="1" w:styleId="33">
    <w:name w:val="Revision_08d5a497-6cee-4dbc-9130-692f4bf18737"/>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3D505-25DA-4B89-A284-234C047D9A4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7459</Words>
  <Characters>7735</Characters>
  <Paragraphs>472</Paragraphs>
  <TotalTime>1</TotalTime>
  <ScaleCrop>false</ScaleCrop>
  <LinksUpToDate>false</LinksUpToDate>
  <CharactersWithSpaces>8684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2024-03-29T03:53:00Z</dcterms:created>
  <dc:creator>china</dc:creator>
  <cp:lastModifiedBy>逍遥游</cp:lastModifiedBy>
  <cp:lastPrinted>2024-03-27T07:11:00Z</cp:lastPrinted>
  <dcterms:modified xsi:type="dcterms:W3CDTF">2024-04-02T06:55:19Z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4657685C081545FE835E41F04B8F043E_13</vt:lpwstr>
  </property>
</Properties>
</file>